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9288F8">
      <w:pPr>
        <w:adjustRightInd w:val="0"/>
        <w:snapToGrid w:val="0"/>
        <w:spacing w:before="120" w:after="120" w:line="276" w:lineRule="auto"/>
        <w:jc w:val="center"/>
        <w:rPr>
          <w:rFonts w:eastAsia="华文中宋"/>
          <w:color w:val="000000"/>
          <w:sz w:val="44"/>
          <w:szCs w:val="44"/>
        </w:rPr>
      </w:pPr>
      <w:bookmarkStart w:id="5" w:name="_GoBack"/>
      <w:r>
        <w:rPr>
          <w:rFonts w:hint="eastAsia" w:eastAsia="华文中宋"/>
          <w:color w:val="000000"/>
          <w:sz w:val="44"/>
          <w:szCs w:val="44"/>
        </w:rPr>
        <w:t>询价文件</w:t>
      </w:r>
    </w:p>
    <w:p w14:paraId="4B114FD1">
      <w:pPr>
        <w:spacing w:line="600" w:lineRule="exact"/>
        <w:ind w:firstLine="640" w:firstLineChars="200"/>
        <w:jc w:val="left"/>
        <w:rPr>
          <w:rFonts w:hint="eastAsia" w:ascii="仿宋" w:hAnsi="仿宋" w:eastAsia="仿宋" w:cs="仿宋"/>
          <w:color w:val="auto"/>
          <w:sz w:val="32"/>
          <w:szCs w:val="32"/>
          <w:u w:val="none"/>
        </w:rPr>
      </w:pPr>
      <w:r>
        <w:rPr>
          <w:rFonts w:hint="eastAsia" w:ascii="仿宋" w:hAnsi="仿宋" w:eastAsia="仿宋" w:cs="仿宋"/>
          <w:color w:val="auto"/>
          <w:sz w:val="32"/>
          <w:szCs w:val="32"/>
          <w:u w:val="none"/>
        </w:rPr>
        <w:t>东莞市能源投资集团有限公司需采购一家</w:t>
      </w:r>
      <w:r>
        <w:rPr>
          <w:rFonts w:hint="eastAsia" w:ascii="仿宋" w:hAnsi="仿宋" w:eastAsia="仿宋" w:cs="仿宋"/>
          <w:color w:val="auto"/>
          <w:sz w:val="32"/>
          <w:szCs w:val="32"/>
          <w:u w:val="none"/>
          <w:lang w:val="en-US" w:eastAsia="zh-CN"/>
        </w:rPr>
        <w:t>云服务器资源租赁服务</w:t>
      </w:r>
      <w:r>
        <w:rPr>
          <w:rFonts w:hint="eastAsia" w:ascii="仿宋" w:hAnsi="仿宋" w:eastAsia="仿宋" w:cs="仿宋"/>
          <w:color w:val="auto"/>
          <w:sz w:val="32"/>
          <w:szCs w:val="32"/>
          <w:u w:val="none"/>
        </w:rPr>
        <w:t>单位，现将相关情况介绍如下：</w:t>
      </w:r>
    </w:p>
    <w:p w14:paraId="27F8BCF3">
      <w:pPr>
        <w:adjustRightInd w:val="0"/>
        <w:snapToGrid w:val="0"/>
        <w:spacing w:line="600" w:lineRule="exact"/>
        <w:ind w:firstLine="640" w:firstLineChars="200"/>
        <w:outlineLvl w:val="1"/>
        <w:rPr>
          <w:rFonts w:eastAsia="黑体"/>
          <w:color w:val="000000"/>
          <w:sz w:val="32"/>
          <w:szCs w:val="32"/>
        </w:rPr>
      </w:pPr>
      <w:r>
        <w:rPr>
          <w:rFonts w:hint="eastAsia" w:eastAsia="黑体"/>
          <w:color w:val="000000"/>
          <w:sz w:val="32"/>
          <w:szCs w:val="32"/>
        </w:rPr>
        <w:t>一、项目名称及内容</w:t>
      </w:r>
    </w:p>
    <w:p w14:paraId="5C2752CC">
      <w:pPr>
        <w:adjustRightInd w:val="0"/>
        <w:snapToGrid w:val="0"/>
        <w:spacing w:line="600" w:lineRule="exact"/>
        <w:ind w:firstLine="640" w:firstLineChars="200"/>
        <w:rPr>
          <w:rFonts w:hint="eastAsia" w:ascii="仿宋" w:hAnsi="仿宋" w:eastAsia="仿宋" w:cs="仿宋"/>
          <w:color w:val="000000"/>
          <w:sz w:val="32"/>
          <w:szCs w:val="32"/>
          <w:u w:val="none"/>
        </w:rPr>
      </w:pPr>
      <w:r>
        <w:rPr>
          <w:rFonts w:hint="eastAsia" w:ascii="仿宋" w:hAnsi="仿宋" w:eastAsia="仿宋" w:cs="仿宋"/>
          <w:color w:val="000000"/>
          <w:sz w:val="32"/>
          <w:szCs w:val="32"/>
          <w:u w:val="none"/>
        </w:rPr>
        <w:t>1、项目名称：</w:t>
      </w:r>
      <w:r>
        <w:rPr>
          <w:rFonts w:hint="eastAsia" w:ascii="仿宋" w:hAnsi="仿宋" w:eastAsia="仿宋" w:cs="仿宋"/>
          <w:color w:val="auto"/>
          <w:sz w:val="32"/>
          <w:szCs w:val="32"/>
          <w:u w:val="none"/>
        </w:rPr>
        <w:t>云服务器租赁服务采购项目</w:t>
      </w:r>
      <w:r>
        <w:rPr>
          <w:rFonts w:hint="eastAsia" w:ascii="仿宋" w:hAnsi="仿宋" w:eastAsia="仿宋" w:cs="仿宋"/>
          <w:color w:val="000000"/>
          <w:sz w:val="32"/>
          <w:szCs w:val="32"/>
          <w:u w:val="none"/>
        </w:rPr>
        <w:t>；</w:t>
      </w:r>
    </w:p>
    <w:p w14:paraId="03910376">
      <w:pPr>
        <w:adjustRightInd w:val="0"/>
        <w:snapToGrid w:val="0"/>
        <w:spacing w:line="600" w:lineRule="exact"/>
        <w:ind w:firstLine="640" w:firstLineChars="200"/>
        <w:rPr>
          <w:rFonts w:hint="eastAsia" w:ascii="仿宋" w:hAnsi="仿宋" w:eastAsia="仿宋" w:cs="仿宋"/>
          <w:color w:val="000000"/>
          <w:sz w:val="32"/>
          <w:szCs w:val="32"/>
          <w:u w:val="none"/>
        </w:rPr>
      </w:pPr>
      <w:r>
        <w:rPr>
          <w:rFonts w:hint="eastAsia" w:ascii="仿宋" w:hAnsi="仿宋" w:eastAsia="仿宋" w:cs="仿宋"/>
          <w:color w:val="000000"/>
          <w:sz w:val="32"/>
          <w:szCs w:val="32"/>
          <w:u w:val="none"/>
        </w:rPr>
        <w:t>2、采购范围：</w:t>
      </w:r>
      <w:r>
        <w:rPr>
          <w:rFonts w:hint="eastAsia" w:ascii="仿宋" w:hAnsi="仿宋" w:eastAsia="仿宋" w:cs="仿宋"/>
          <w:color w:val="000000"/>
          <w:sz w:val="32"/>
          <w:szCs w:val="32"/>
          <w:u w:val="none"/>
          <w:lang w:val="en-US" w:eastAsia="zh-CN"/>
        </w:rPr>
        <w:t>详见附件六《需求清单》</w:t>
      </w:r>
      <w:r>
        <w:rPr>
          <w:rFonts w:hint="eastAsia" w:ascii="仿宋" w:hAnsi="仿宋" w:eastAsia="仿宋" w:cs="仿宋"/>
          <w:color w:val="000000"/>
          <w:sz w:val="32"/>
          <w:szCs w:val="32"/>
          <w:u w:val="none"/>
        </w:rPr>
        <w:t>；</w:t>
      </w:r>
    </w:p>
    <w:p w14:paraId="1F180263">
      <w:pPr>
        <w:adjustRightInd w:val="0"/>
        <w:snapToGrid w:val="0"/>
        <w:spacing w:line="600" w:lineRule="exact"/>
        <w:ind w:firstLine="640" w:firstLineChars="200"/>
        <w:rPr>
          <w:rFonts w:hint="eastAsia" w:ascii="仿宋" w:hAnsi="仿宋" w:eastAsia="仿宋" w:cs="仿宋"/>
          <w:color w:val="000000"/>
          <w:sz w:val="32"/>
          <w:szCs w:val="32"/>
          <w:u w:val="none"/>
        </w:rPr>
      </w:pPr>
      <w:r>
        <w:rPr>
          <w:rFonts w:hint="eastAsia" w:ascii="仿宋" w:hAnsi="仿宋" w:eastAsia="仿宋" w:cs="仿宋"/>
          <w:color w:val="000000"/>
          <w:sz w:val="32"/>
          <w:szCs w:val="32"/>
          <w:u w:val="none"/>
        </w:rPr>
        <w:t>3、项目地点：</w:t>
      </w:r>
      <w:r>
        <w:rPr>
          <w:rFonts w:hint="eastAsia" w:ascii="仿宋" w:hAnsi="仿宋" w:eastAsia="仿宋" w:cs="仿宋"/>
          <w:color w:val="000000"/>
          <w:sz w:val="32"/>
          <w:szCs w:val="32"/>
          <w:u w:val="none"/>
          <w:lang w:val="en-US" w:eastAsia="zh-CN"/>
        </w:rPr>
        <w:t>东莞市</w:t>
      </w:r>
      <w:r>
        <w:rPr>
          <w:rFonts w:hint="eastAsia" w:ascii="仿宋" w:hAnsi="仿宋" w:eastAsia="仿宋" w:cs="仿宋"/>
          <w:color w:val="000000"/>
          <w:sz w:val="32"/>
          <w:szCs w:val="32"/>
          <w:u w:val="none"/>
        </w:rPr>
        <w:t>；</w:t>
      </w:r>
    </w:p>
    <w:p w14:paraId="69D5E5B0">
      <w:pPr>
        <w:adjustRightInd w:val="0"/>
        <w:snapToGrid w:val="0"/>
        <w:spacing w:line="600" w:lineRule="exact"/>
        <w:ind w:firstLine="640" w:firstLineChars="200"/>
        <w:rPr>
          <w:rFonts w:hint="eastAsia" w:ascii="仿宋" w:hAnsi="仿宋" w:eastAsia="仿宋" w:cs="仿宋"/>
          <w:color w:val="000000"/>
          <w:sz w:val="32"/>
          <w:szCs w:val="32"/>
          <w:u w:val="none"/>
          <w:lang w:eastAsia="zh-CN"/>
        </w:rPr>
      </w:pPr>
      <w:r>
        <w:rPr>
          <w:rFonts w:hint="eastAsia" w:ascii="仿宋" w:hAnsi="仿宋" w:eastAsia="仿宋" w:cs="仿宋"/>
          <w:color w:val="000000"/>
          <w:sz w:val="32"/>
          <w:szCs w:val="32"/>
          <w:u w:val="none"/>
        </w:rPr>
        <w:t>4、服务时间：</w:t>
      </w:r>
      <w:r>
        <w:rPr>
          <w:rFonts w:hint="eastAsia" w:ascii="仿宋" w:hAnsi="仿宋" w:eastAsia="仿宋" w:cs="仿宋"/>
          <w:color w:val="000000"/>
          <w:sz w:val="32"/>
          <w:szCs w:val="32"/>
          <w:u w:val="none"/>
          <w:lang w:val="en-US" w:eastAsia="zh-CN"/>
        </w:rPr>
        <w:t>合同服务期限3年</w:t>
      </w:r>
      <w:r>
        <w:rPr>
          <w:rFonts w:hint="eastAsia" w:ascii="仿宋" w:hAnsi="仿宋" w:eastAsia="仿宋" w:cs="仿宋"/>
          <w:color w:val="000000"/>
          <w:sz w:val="32"/>
          <w:szCs w:val="32"/>
          <w:u w:val="none"/>
          <w:lang w:eastAsia="zh-CN"/>
        </w:rPr>
        <w:t>。</w:t>
      </w:r>
    </w:p>
    <w:p w14:paraId="01336333">
      <w:pPr>
        <w:adjustRightInd w:val="0"/>
        <w:snapToGrid w:val="0"/>
        <w:spacing w:line="600" w:lineRule="exact"/>
        <w:ind w:firstLine="640" w:firstLineChars="200"/>
        <w:outlineLvl w:val="1"/>
        <w:rPr>
          <w:rFonts w:eastAsia="黑体"/>
          <w:color w:val="000000"/>
          <w:sz w:val="32"/>
          <w:szCs w:val="32"/>
        </w:rPr>
      </w:pPr>
      <w:r>
        <w:rPr>
          <w:rFonts w:hint="eastAsia" w:eastAsia="黑体"/>
          <w:color w:val="000000"/>
          <w:sz w:val="32"/>
          <w:szCs w:val="32"/>
        </w:rPr>
        <w:t>二、项目发布</w:t>
      </w:r>
    </w:p>
    <w:p w14:paraId="332F51E4">
      <w:pPr>
        <w:adjustRightInd w:val="0"/>
        <w:snapToGrid w:val="0"/>
        <w:spacing w:line="600" w:lineRule="exact"/>
        <w:ind w:firstLine="640" w:firstLineChars="200"/>
        <w:rPr>
          <w:rFonts w:hint="eastAsia" w:ascii="仿宋" w:hAnsi="仿宋" w:eastAsia="仿宋" w:cs="仿宋"/>
          <w:color w:val="000000"/>
          <w:sz w:val="32"/>
          <w:szCs w:val="32"/>
        </w:rPr>
      </w:pPr>
      <w:r>
        <w:rPr>
          <w:rFonts w:hint="eastAsia" w:ascii="仿宋" w:hAnsi="仿宋" w:eastAsia="仿宋" w:cs="仿宋"/>
          <w:color w:val="000000"/>
          <w:sz w:val="32"/>
          <w:szCs w:val="32"/>
        </w:rPr>
        <w:t>本采购项目信息在东莞实业投资控股集团有限公司网站（http://www.dgsy.com.cn/）发布（参照《东实集团招标采购管理办法》、《工程招标实施细则》、《采购实施细则》要求执行）。</w:t>
      </w:r>
    </w:p>
    <w:p w14:paraId="294A831D">
      <w:pPr>
        <w:adjustRightInd w:val="0"/>
        <w:snapToGrid w:val="0"/>
        <w:spacing w:line="600" w:lineRule="exact"/>
        <w:ind w:firstLine="640" w:firstLineChars="200"/>
        <w:outlineLvl w:val="1"/>
        <w:rPr>
          <w:rFonts w:eastAsia="黑体"/>
          <w:color w:val="000000"/>
          <w:sz w:val="32"/>
          <w:szCs w:val="32"/>
        </w:rPr>
      </w:pPr>
      <w:r>
        <w:rPr>
          <w:rFonts w:eastAsia="黑体"/>
          <w:color w:val="000000"/>
          <w:sz w:val="32"/>
          <w:szCs w:val="32"/>
        </w:rPr>
        <w:sym w:font="Wingdings" w:char="F0AB"/>
      </w:r>
      <w:r>
        <w:rPr>
          <w:rFonts w:hint="eastAsia" w:eastAsia="黑体"/>
          <w:color w:val="000000"/>
          <w:sz w:val="32"/>
          <w:szCs w:val="32"/>
        </w:rPr>
        <w:t>三、响应人资格要求</w:t>
      </w:r>
    </w:p>
    <w:p w14:paraId="3CB162C3">
      <w:pPr>
        <w:adjustRightInd w:val="0"/>
        <w:snapToGrid w:val="0"/>
        <w:spacing w:line="600" w:lineRule="exact"/>
        <w:ind w:firstLine="640" w:firstLineChars="200"/>
        <w:rPr>
          <w:rFonts w:hint="eastAsia" w:ascii="仿宋" w:hAnsi="仿宋" w:eastAsia="仿宋" w:cs="仿宋"/>
          <w:color w:val="000000"/>
          <w:sz w:val="32"/>
          <w:szCs w:val="32"/>
        </w:rPr>
      </w:pPr>
      <w:r>
        <w:rPr>
          <w:rFonts w:hint="eastAsia" w:ascii="仿宋" w:hAnsi="仿宋" w:eastAsia="仿宋" w:cs="仿宋"/>
          <w:color w:val="000000"/>
          <w:sz w:val="32"/>
          <w:szCs w:val="32"/>
        </w:rPr>
        <w:t>1、响应人须为在中华人民共和国境内登记注册的具有独立承担民事责任能力的法人或其他组织。【提供《营业执照》复印件（加盖公章）或《事业单位法人证书》复印件（加盖公章）或其他主体证书复印件（加盖公章）】</w:t>
      </w:r>
    </w:p>
    <w:p w14:paraId="27060B04">
      <w:pPr>
        <w:adjustRightInd w:val="0"/>
        <w:snapToGrid w:val="0"/>
        <w:spacing w:line="600" w:lineRule="exact"/>
        <w:ind w:firstLine="640" w:firstLineChars="200"/>
        <w:rPr>
          <w:rFonts w:hint="eastAsia" w:ascii="仿宋" w:hAnsi="仿宋" w:eastAsia="仿宋" w:cs="仿宋"/>
          <w:color w:val="000000"/>
          <w:sz w:val="32"/>
          <w:szCs w:val="32"/>
        </w:rPr>
      </w:pPr>
      <w:r>
        <w:rPr>
          <w:rFonts w:hint="eastAsia" w:ascii="仿宋" w:hAnsi="仿宋" w:eastAsia="仿宋" w:cs="仿宋"/>
          <w:color w:val="000000"/>
          <w:sz w:val="32"/>
          <w:szCs w:val="32"/>
        </w:rPr>
        <w:t>2、资质要求：</w:t>
      </w:r>
      <w:r>
        <w:rPr>
          <w:rFonts w:hint="eastAsia" w:ascii="仿宋" w:hAnsi="仿宋" w:eastAsia="仿宋" w:cs="仿宋"/>
          <w:color w:val="000000"/>
          <w:sz w:val="32"/>
          <w:szCs w:val="32"/>
          <w:lang w:val="en-US" w:eastAsia="zh-CN"/>
        </w:rPr>
        <w:t>响应人或响应人采用的云服务资源商</w:t>
      </w:r>
      <w:r>
        <w:rPr>
          <w:rFonts w:hint="eastAsia" w:ascii="仿宋" w:hAnsi="仿宋" w:eastAsia="仿宋" w:cs="仿宋"/>
          <w:color w:val="000000"/>
          <w:sz w:val="32"/>
          <w:szCs w:val="32"/>
        </w:rPr>
        <w:t>应具备国家电信管理机构核发的《中华人民共和国增值电信业务经营许可证》，业务种类至少包含第一类增值电信业务中的互联网数据中心业务</w:t>
      </w:r>
      <w:r>
        <w:rPr>
          <w:rFonts w:hint="eastAsia" w:ascii="仿宋" w:hAnsi="仿宋" w:eastAsia="仿宋" w:cs="仿宋"/>
          <w:color w:val="000000"/>
          <w:sz w:val="32"/>
          <w:szCs w:val="32"/>
          <w:lang w:val="en-US" w:eastAsia="zh-CN"/>
        </w:rPr>
        <w:t>和</w:t>
      </w:r>
      <w:r>
        <w:rPr>
          <w:rFonts w:hint="eastAsia" w:ascii="仿宋" w:hAnsi="仿宋" w:eastAsia="仿宋" w:cs="仿宋"/>
          <w:color w:val="000000"/>
          <w:sz w:val="32"/>
          <w:szCs w:val="32"/>
        </w:rPr>
        <w:t>互联网资源协作服务相关内容，且证书须在有效期内。</w:t>
      </w:r>
      <w:r>
        <w:rPr>
          <w:rFonts w:hint="eastAsia" w:ascii="仿宋" w:hAnsi="仿宋" w:eastAsia="仿宋" w:cs="仿宋"/>
          <w:color w:val="000000"/>
          <w:sz w:val="32"/>
          <w:szCs w:val="32"/>
          <w:lang w:val="en-US" w:eastAsia="zh-CN"/>
        </w:rPr>
        <w:t>响应人</w:t>
      </w:r>
      <w:r>
        <w:rPr>
          <w:rFonts w:hint="eastAsia" w:ascii="仿宋" w:hAnsi="仿宋" w:eastAsia="仿宋" w:cs="仿宋"/>
          <w:color w:val="000000"/>
          <w:sz w:val="32"/>
          <w:szCs w:val="32"/>
        </w:rPr>
        <w:t>所提供的云平台、数据中心或云资源服务应已完成网络安全等级保护备案，并提供具备网络安全等级保护三级及以上相应</w:t>
      </w:r>
      <w:r>
        <w:rPr>
          <w:rFonts w:hint="eastAsia" w:ascii="仿宋" w:hAnsi="仿宋" w:eastAsia="仿宋" w:cs="仿宋"/>
          <w:color w:val="000000"/>
          <w:sz w:val="32"/>
          <w:szCs w:val="32"/>
          <w:lang w:val="en-US" w:eastAsia="zh-CN"/>
        </w:rPr>
        <w:t>的</w:t>
      </w:r>
      <w:r>
        <w:rPr>
          <w:rFonts w:hint="eastAsia" w:ascii="仿宋" w:hAnsi="仿宋" w:eastAsia="仿宋" w:cs="仿宋"/>
          <w:color w:val="000000"/>
          <w:sz w:val="32"/>
          <w:szCs w:val="32"/>
        </w:rPr>
        <w:t>备案证明或测评结论材料。【提供资质证书复印件</w:t>
      </w:r>
      <w:r>
        <w:rPr>
          <w:rFonts w:hint="eastAsia" w:ascii="仿宋" w:hAnsi="仿宋" w:eastAsia="仿宋" w:cs="仿宋"/>
          <w:color w:val="000000"/>
          <w:sz w:val="32"/>
          <w:szCs w:val="32"/>
          <w:lang w:val="en-US" w:eastAsia="zh-CN"/>
        </w:rPr>
        <w:t>及等保证明材料</w:t>
      </w:r>
      <w:r>
        <w:rPr>
          <w:rFonts w:hint="eastAsia" w:ascii="仿宋" w:hAnsi="仿宋" w:eastAsia="仿宋" w:cs="仿宋"/>
          <w:color w:val="000000"/>
          <w:sz w:val="32"/>
          <w:szCs w:val="32"/>
        </w:rPr>
        <w:t>（加盖公章）】</w:t>
      </w:r>
    </w:p>
    <w:p w14:paraId="36A4D0D3">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eastAsia" w:ascii="仿宋" w:hAnsi="仿宋" w:eastAsia="仿宋" w:cs="仿宋"/>
          <w:sz w:val="32"/>
          <w:szCs w:val="32"/>
          <w:u w:val="none"/>
          <w:lang w:eastAsia="zh-CN"/>
        </w:rPr>
      </w:pPr>
      <w:r>
        <w:rPr>
          <w:rFonts w:hint="eastAsia" w:ascii="仿宋" w:hAnsi="仿宋" w:eastAsia="仿宋" w:cs="仿宋"/>
          <w:sz w:val="32"/>
          <w:szCs w:val="32"/>
        </w:rPr>
        <w:t>3、业绩要求：</w:t>
      </w:r>
      <w:r>
        <w:rPr>
          <w:rFonts w:hint="eastAsia" w:ascii="仿宋" w:hAnsi="仿宋" w:eastAsia="仿宋" w:cs="仿宋"/>
          <w:sz w:val="32"/>
          <w:szCs w:val="32"/>
          <w:u w:val="none"/>
          <w:lang w:val="en-US" w:eastAsia="zh-CN"/>
        </w:rPr>
        <w:t>无。</w:t>
      </w:r>
    </w:p>
    <w:p w14:paraId="3A9A2D60">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eastAsia" w:ascii="仿宋" w:hAnsi="仿宋" w:eastAsia="仿宋" w:cs="仿宋"/>
          <w:sz w:val="32"/>
          <w:szCs w:val="32"/>
          <w:u w:val="none"/>
        </w:rPr>
      </w:pPr>
      <w:r>
        <w:rPr>
          <w:rFonts w:hint="eastAsia" w:ascii="仿宋" w:hAnsi="仿宋" w:eastAsia="仿宋" w:cs="仿宋"/>
          <w:sz w:val="32"/>
          <w:szCs w:val="32"/>
          <w:u w:val="none"/>
        </w:rPr>
        <w:t>4、人员要求：</w:t>
      </w:r>
      <w:r>
        <w:rPr>
          <w:rFonts w:hint="eastAsia" w:ascii="仿宋" w:hAnsi="仿宋" w:eastAsia="仿宋" w:cs="仿宋"/>
          <w:sz w:val="32"/>
          <w:szCs w:val="32"/>
          <w:u w:val="none"/>
          <w:lang w:val="en-US" w:eastAsia="zh-CN"/>
        </w:rPr>
        <w:t>响应人应指定1名项目经理，负责本项目整体服务组织、资源协调、进度管理及采购沟通。</w:t>
      </w:r>
      <w:r>
        <w:rPr>
          <w:rFonts w:hint="eastAsia" w:ascii="仿宋" w:hAnsi="仿宋" w:eastAsia="仿宋" w:cs="仿宋"/>
          <w:color w:val="000000"/>
          <w:sz w:val="32"/>
          <w:szCs w:val="32"/>
        </w:rPr>
        <w:t>【提供</w:t>
      </w:r>
      <w:r>
        <w:rPr>
          <w:rFonts w:hint="eastAsia" w:ascii="仿宋" w:hAnsi="仿宋" w:eastAsia="仿宋" w:cs="仿宋"/>
          <w:color w:val="000000"/>
          <w:sz w:val="32"/>
          <w:szCs w:val="32"/>
          <w:lang w:val="en-US" w:eastAsia="zh-CN"/>
        </w:rPr>
        <w:t>社保缴纳年限证明复印件</w:t>
      </w:r>
      <w:r>
        <w:rPr>
          <w:rFonts w:hint="eastAsia" w:ascii="仿宋" w:hAnsi="仿宋" w:eastAsia="仿宋" w:cs="仿宋"/>
          <w:color w:val="000000"/>
          <w:sz w:val="32"/>
          <w:szCs w:val="32"/>
        </w:rPr>
        <w:t>（加盖公章）】</w:t>
      </w:r>
    </w:p>
    <w:p w14:paraId="65E225A3">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5、未被列入东实集团及下属企业</w:t>
      </w:r>
      <w:r>
        <w:rPr>
          <w:rFonts w:hint="eastAsia" w:ascii="仿宋" w:hAnsi="仿宋" w:eastAsia="仿宋" w:cs="仿宋"/>
          <w:color w:val="auto"/>
          <w:sz w:val="32"/>
          <w:szCs w:val="32"/>
          <w:lang w:val="en-US" w:eastAsia="zh-CN"/>
        </w:rPr>
        <w:t>相关</w:t>
      </w:r>
      <w:r>
        <w:rPr>
          <w:rFonts w:hint="eastAsia" w:ascii="仿宋" w:hAnsi="仿宋" w:eastAsia="仿宋" w:cs="仿宋"/>
          <w:color w:val="auto"/>
          <w:sz w:val="32"/>
          <w:szCs w:val="32"/>
        </w:rPr>
        <w:t>领域黑名单。【以东莞实业投资控股集团有限公司发文（东实通〔2021〕44号）、（东实通〔2021〕98号）</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（东实通〔2022〕75号）（东实通〔2023〕37号）</w:t>
      </w:r>
      <w:r>
        <w:rPr>
          <w:rFonts w:hint="eastAsia" w:ascii="仿宋" w:hAnsi="仿宋" w:eastAsia="仿宋" w:cs="仿宋"/>
          <w:color w:val="auto"/>
          <w:sz w:val="32"/>
          <w:szCs w:val="32"/>
        </w:rPr>
        <w:t>为准</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如有最新发文通知，按最新文件执行。</w:t>
      </w:r>
      <w:r>
        <w:rPr>
          <w:rFonts w:hint="eastAsia" w:ascii="仿宋" w:hAnsi="仿宋" w:eastAsia="仿宋" w:cs="仿宋"/>
          <w:color w:val="auto"/>
          <w:sz w:val="32"/>
          <w:szCs w:val="32"/>
        </w:rPr>
        <w:t>】</w:t>
      </w:r>
    </w:p>
    <w:p w14:paraId="086432C6">
      <w:pPr>
        <w:adjustRightInd w:val="0"/>
        <w:snapToGrid w:val="0"/>
        <w:spacing w:line="600" w:lineRule="exact"/>
        <w:ind w:firstLine="640" w:firstLineChars="200"/>
        <w:outlineLvl w:val="1"/>
        <w:rPr>
          <w:rFonts w:eastAsia="黑体"/>
          <w:color w:val="000000"/>
          <w:sz w:val="32"/>
          <w:szCs w:val="32"/>
        </w:rPr>
      </w:pPr>
      <w:r>
        <w:rPr>
          <w:rFonts w:hint="eastAsia" w:eastAsia="黑体"/>
          <w:color w:val="000000"/>
          <w:sz w:val="32"/>
          <w:szCs w:val="32"/>
        </w:rPr>
        <w:t>四、采购内容及要求</w:t>
      </w:r>
    </w:p>
    <w:p w14:paraId="67DA208D">
      <w:pPr>
        <w:spacing w:line="600" w:lineRule="exact"/>
        <w:ind w:firstLine="640" w:firstLineChars="200"/>
        <w:rPr>
          <w:rFonts w:hint="eastAsia" w:eastAsia="宋体"/>
          <w:lang w:eastAsia="zh-CN"/>
        </w:rPr>
      </w:pPr>
      <w:r>
        <w:rPr>
          <w:rFonts w:hint="eastAsia" w:ascii="仿宋" w:hAnsi="仿宋" w:eastAsia="仿宋" w:cs="仿宋"/>
          <w:color w:val="000000"/>
          <w:sz w:val="32"/>
          <w:szCs w:val="32"/>
          <w:u w:val="none"/>
          <w:lang w:eastAsia="zh-CN"/>
        </w:rPr>
        <w:t>具体</w:t>
      </w:r>
      <w:r>
        <w:rPr>
          <w:rFonts w:hint="eastAsia" w:ascii="仿宋" w:hAnsi="仿宋" w:eastAsia="仿宋" w:cs="仿宋"/>
          <w:color w:val="000000"/>
          <w:sz w:val="32"/>
          <w:szCs w:val="32"/>
          <w:u w:val="none"/>
          <w:lang w:val="en-US" w:eastAsia="zh-CN"/>
        </w:rPr>
        <w:t>采购</w:t>
      </w:r>
      <w:r>
        <w:rPr>
          <w:rFonts w:hint="eastAsia" w:ascii="仿宋" w:hAnsi="仿宋" w:eastAsia="仿宋" w:cs="仿宋"/>
          <w:color w:val="000000"/>
          <w:sz w:val="32"/>
          <w:szCs w:val="32"/>
          <w:u w:val="none"/>
          <w:lang w:eastAsia="zh-CN"/>
        </w:rPr>
        <w:t>内容</w:t>
      </w:r>
      <w:r>
        <w:rPr>
          <w:rFonts w:hint="eastAsia" w:ascii="仿宋" w:hAnsi="仿宋" w:eastAsia="仿宋" w:cs="仿宋"/>
          <w:color w:val="000000"/>
          <w:sz w:val="32"/>
          <w:szCs w:val="32"/>
          <w:u w:val="none"/>
          <w:lang w:val="en-US" w:eastAsia="zh-CN"/>
        </w:rPr>
        <w:t>详见附件六《需求清单》</w:t>
      </w:r>
      <w:r>
        <w:rPr>
          <w:rFonts w:hint="eastAsia" w:ascii="仿宋" w:hAnsi="仿宋" w:eastAsia="仿宋" w:cs="仿宋"/>
          <w:color w:val="000000"/>
          <w:sz w:val="32"/>
          <w:szCs w:val="32"/>
          <w:highlight w:val="none"/>
          <w:u w:val="none"/>
          <w:lang w:val="en-US" w:eastAsia="zh-CN"/>
        </w:rPr>
        <w:t>，请各</w:t>
      </w:r>
      <w:r>
        <w:rPr>
          <w:rFonts w:hint="eastAsia" w:ascii="仿宋" w:hAnsi="仿宋" w:eastAsia="仿宋" w:cs="仿宋"/>
          <w:color w:val="000000"/>
          <w:sz w:val="32"/>
          <w:szCs w:val="32"/>
          <w:u w:val="none"/>
          <w:lang w:val="en-US" w:eastAsia="zh-CN"/>
        </w:rPr>
        <w:t>响</w:t>
      </w:r>
      <w:r>
        <w:rPr>
          <w:rFonts w:hint="eastAsia" w:ascii="仿宋" w:hAnsi="仿宋" w:eastAsia="仿宋" w:cs="仿宋"/>
          <w:color w:val="000000"/>
          <w:sz w:val="32"/>
          <w:szCs w:val="32"/>
          <w:lang w:val="en-US" w:eastAsia="zh-CN"/>
        </w:rPr>
        <w:t>应人仔细阅读需求清单，响应人所提供产品的规格不得低于采购人提出的需求，若因响应人未详细了解采购人需求，导致报价项目遗漏或产品不符合要求，相关责任由响应人自行承担。</w:t>
      </w:r>
    </w:p>
    <w:p w14:paraId="158E8285">
      <w:pPr>
        <w:adjustRightInd w:val="0"/>
        <w:snapToGrid w:val="0"/>
        <w:spacing w:line="600" w:lineRule="exact"/>
        <w:ind w:firstLine="640" w:firstLineChars="200"/>
        <w:outlineLvl w:val="1"/>
        <w:rPr>
          <w:rFonts w:eastAsia="黑体"/>
          <w:color w:val="000000"/>
          <w:sz w:val="32"/>
          <w:szCs w:val="32"/>
        </w:rPr>
      </w:pPr>
      <w:r>
        <w:rPr>
          <w:rFonts w:hint="eastAsia" w:eastAsia="黑体"/>
          <w:color w:val="000000"/>
          <w:sz w:val="32"/>
          <w:szCs w:val="32"/>
        </w:rPr>
        <w:t>五、完成时间</w:t>
      </w:r>
    </w:p>
    <w:p w14:paraId="2384FE83">
      <w:pPr>
        <w:adjustRightInd w:val="0"/>
        <w:snapToGrid w:val="0"/>
        <w:spacing w:line="600" w:lineRule="exact"/>
        <w:ind w:firstLine="640" w:firstLineChars="200"/>
        <w:outlineLvl w:val="1"/>
        <w:rPr>
          <w:rFonts w:hint="eastAsia" w:ascii="仿宋" w:hAnsi="仿宋" w:eastAsia="仿宋" w:cs="仿宋"/>
          <w:color w:val="000000"/>
          <w:sz w:val="32"/>
          <w:szCs w:val="32"/>
          <w:u w:val="none"/>
        </w:rPr>
      </w:pPr>
      <w:r>
        <w:rPr>
          <w:rFonts w:hint="eastAsia" w:ascii="仿宋" w:hAnsi="仿宋" w:eastAsia="仿宋" w:cs="仿宋"/>
          <w:color w:val="000000"/>
          <w:sz w:val="32"/>
          <w:szCs w:val="32"/>
          <w:u w:val="none"/>
          <w:lang w:val="en-US" w:eastAsia="zh-CN"/>
        </w:rPr>
        <w:t>合同服务期限为3年。</w:t>
      </w:r>
    </w:p>
    <w:p w14:paraId="4628E31C">
      <w:pPr>
        <w:adjustRightInd w:val="0"/>
        <w:snapToGrid w:val="0"/>
        <w:spacing w:line="600" w:lineRule="exact"/>
        <w:ind w:firstLine="640" w:firstLineChars="200"/>
        <w:outlineLvl w:val="1"/>
        <w:rPr>
          <w:rFonts w:eastAsia="黑体"/>
          <w:color w:val="000000"/>
          <w:sz w:val="32"/>
          <w:szCs w:val="32"/>
        </w:rPr>
      </w:pPr>
      <w:r>
        <w:rPr>
          <w:rFonts w:hint="eastAsia" w:eastAsia="黑体"/>
          <w:color w:val="000000"/>
          <w:sz w:val="32"/>
          <w:szCs w:val="32"/>
        </w:rPr>
        <w:t>六、支付方式</w:t>
      </w:r>
    </w:p>
    <w:p w14:paraId="042167FF">
      <w:pPr>
        <w:pStyle w:val="24"/>
        <w:ind w:firstLine="640" w:firstLineChars="200"/>
        <w:rPr>
          <w:rFonts w:hint="default" w:ascii="仿宋" w:hAnsi="仿宋" w:eastAsia="仿宋" w:cs="仿宋"/>
          <w:i w:val="0"/>
          <w:iCs w:val="0"/>
          <w:caps w:val="0"/>
          <w:color w:val="auto"/>
          <w:spacing w:val="0"/>
          <w:kern w:val="0"/>
          <w:sz w:val="32"/>
          <w:szCs w:val="32"/>
          <w:lang w:val="en-US" w:eastAsia="zh-CN" w:bidi="ar"/>
        </w:rPr>
      </w:pPr>
      <w:bookmarkStart w:id="0" w:name="_Hlk38897977"/>
      <w:r>
        <w:rPr>
          <w:rFonts w:hint="eastAsia" w:ascii="仿宋" w:hAnsi="仿宋" w:eastAsia="仿宋" w:cs="仿宋"/>
          <w:i w:val="0"/>
          <w:iCs w:val="0"/>
          <w:caps w:val="0"/>
          <w:color w:val="auto"/>
          <w:spacing w:val="0"/>
          <w:kern w:val="0"/>
          <w:sz w:val="32"/>
          <w:szCs w:val="32"/>
          <w:lang w:val="en-US" w:eastAsia="zh-CN" w:bidi="ar"/>
        </w:rPr>
        <w:t>云服务器资源租赁期限共3年，租赁费用按年支付。采购人支付首年租赁费后，后续两年的费用在每年云服务器续费期前完成支付。</w:t>
      </w:r>
    </w:p>
    <w:bookmarkEnd w:id="0"/>
    <w:p w14:paraId="39A8A281">
      <w:pPr>
        <w:adjustRightInd w:val="0"/>
        <w:snapToGrid w:val="0"/>
        <w:spacing w:line="600" w:lineRule="exact"/>
        <w:ind w:firstLine="640" w:firstLineChars="200"/>
        <w:outlineLvl w:val="1"/>
        <w:rPr>
          <w:rFonts w:eastAsia="黑体"/>
          <w:color w:val="000000"/>
          <w:sz w:val="32"/>
          <w:szCs w:val="32"/>
        </w:rPr>
      </w:pPr>
      <w:r>
        <w:rPr>
          <w:rFonts w:hint="eastAsia" w:eastAsia="黑体"/>
          <w:color w:val="000000"/>
          <w:sz w:val="32"/>
          <w:szCs w:val="32"/>
        </w:rPr>
        <w:t>七、报价</w:t>
      </w:r>
    </w:p>
    <w:p w14:paraId="2612212B">
      <w:pPr>
        <w:spacing w:line="600" w:lineRule="exact"/>
        <w:ind w:firstLine="640" w:firstLineChars="200"/>
        <w:rPr>
          <w:rFonts w:hint="eastAsia" w:ascii="仿宋" w:hAnsi="仿宋" w:eastAsia="仿宋" w:cs="仿宋"/>
          <w:color w:val="000000"/>
          <w:sz w:val="32"/>
          <w:szCs w:val="32"/>
          <w:highlight w:val="none"/>
          <w:lang w:val="en-US" w:eastAsia="zh-CN"/>
        </w:rPr>
      </w:pPr>
      <w:r>
        <w:rPr>
          <w:rFonts w:hint="eastAsia" w:ascii="仿宋" w:hAnsi="仿宋" w:eastAsia="仿宋" w:cs="仿宋"/>
          <w:color w:val="000000"/>
          <w:sz w:val="32"/>
          <w:szCs w:val="32"/>
          <w:highlight w:val="none"/>
          <w:lang w:val="en-US" w:eastAsia="zh-CN"/>
        </w:rPr>
        <w:t>采购限价：￥60,000.00元（含税，每年的租赁费用）。</w:t>
      </w:r>
    </w:p>
    <w:p w14:paraId="15CDEFC5">
      <w:pPr>
        <w:spacing w:line="600" w:lineRule="exact"/>
        <w:ind w:firstLine="640" w:firstLineChars="200"/>
        <w:rPr>
          <w:rFonts w:hint="eastAsia" w:ascii="仿宋" w:hAnsi="仿宋" w:eastAsia="仿宋" w:cs="仿宋"/>
          <w:color w:val="000000"/>
          <w:sz w:val="32"/>
          <w:szCs w:val="32"/>
          <w:highlight w:val="none"/>
          <w:lang w:val="en-US" w:eastAsia="zh-CN"/>
        </w:rPr>
      </w:pPr>
      <w:r>
        <w:rPr>
          <w:rFonts w:hint="eastAsia" w:ascii="仿宋" w:hAnsi="仿宋" w:eastAsia="仿宋" w:cs="仿宋"/>
          <w:color w:val="000000"/>
          <w:sz w:val="32"/>
          <w:szCs w:val="32"/>
          <w:highlight w:val="none"/>
          <w:lang w:val="en-US" w:eastAsia="zh-CN"/>
        </w:rPr>
        <w:t>本项目发包方式为固定总价包干，实行固定价格报价，包括但不限于：完成本项目的成本、利润、税金等在项目过程中可能产生的一切费用。响应人已充分考虑了本项目服务内容及要求描述工作量可能与最终实际工作量存在差距的风险。</w:t>
      </w:r>
    </w:p>
    <w:p w14:paraId="52C2B19B">
      <w:pPr>
        <w:adjustRightInd w:val="0"/>
        <w:snapToGrid w:val="0"/>
        <w:spacing w:line="600" w:lineRule="exact"/>
        <w:ind w:firstLine="640" w:firstLineChars="200"/>
        <w:outlineLvl w:val="1"/>
        <w:rPr>
          <w:rFonts w:eastAsia="黑体"/>
          <w:color w:val="000000"/>
          <w:sz w:val="32"/>
          <w:szCs w:val="32"/>
        </w:rPr>
      </w:pPr>
      <w:r>
        <w:rPr>
          <w:rFonts w:hint="eastAsia" w:eastAsia="黑体"/>
          <w:color w:val="000000"/>
          <w:sz w:val="32"/>
          <w:szCs w:val="32"/>
        </w:rPr>
        <w:t>八、定标</w:t>
      </w:r>
    </w:p>
    <w:p w14:paraId="21A1B199">
      <w:pPr>
        <w:adjustRightInd w:val="0"/>
        <w:snapToGrid w:val="0"/>
        <w:spacing w:line="600" w:lineRule="exact"/>
        <w:ind w:firstLine="640" w:firstLineChars="200"/>
        <w:outlineLvl w:val="1"/>
        <w:rPr>
          <w:rFonts w:hint="eastAsia" w:ascii="仿宋" w:hAnsi="仿宋" w:eastAsia="仿宋" w:cs="仿宋"/>
          <w:color w:val="000000"/>
          <w:sz w:val="32"/>
          <w:szCs w:val="32"/>
          <w:u w:val="none"/>
        </w:rPr>
      </w:pPr>
      <w:r>
        <w:rPr>
          <w:rFonts w:hint="eastAsia" w:ascii="仿宋" w:hAnsi="仿宋" w:eastAsia="仿宋" w:cs="仿宋"/>
          <w:color w:val="000000"/>
          <w:sz w:val="32"/>
          <w:szCs w:val="32"/>
          <w:u w:val="none"/>
        </w:rPr>
        <w:t>本次项目采用询价方式进行采购，询价小组对各供应商响应文件进行审核，并根据质量和服务均能满足采购文件实质性响应要求且报价最低的原则，推荐成交候选供应商。</w:t>
      </w:r>
    </w:p>
    <w:p w14:paraId="1FCFCCA8">
      <w:pPr>
        <w:adjustRightInd w:val="0"/>
        <w:snapToGrid w:val="0"/>
        <w:spacing w:line="600" w:lineRule="exact"/>
        <w:ind w:firstLine="640" w:firstLineChars="200"/>
        <w:outlineLvl w:val="1"/>
        <w:rPr>
          <w:rFonts w:hint="eastAsia" w:ascii="仿宋" w:hAnsi="仿宋" w:eastAsia="仿宋" w:cs="仿宋"/>
          <w:color w:val="000000"/>
          <w:sz w:val="32"/>
          <w:szCs w:val="32"/>
          <w:u w:val="none"/>
        </w:rPr>
      </w:pPr>
      <w:r>
        <w:rPr>
          <w:rFonts w:hint="eastAsia" w:ascii="仿宋" w:hAnsi="仿宋" w:eastAsia="仿宋" w:cs="仿宋"/>
          <w:color w:val="000000"/>
          <w:sz w:val="32"/>
          <w:szCs w:val="32"/>
          <w:u w:val="none"/>
        </w:rPr>
        <w:t>出现下列四种情形之一的，视为存在异常低价问题：一是投标（响应）报价低于全部通过符合性审查供应商投标（响应）报价平均值50％的；二是投标（响应）报价低于通过符合性审查且报价次低供应商投标（响应）报价50％的；三是投标（响应）报价低于采购项目最高限价45％的，项目没有设定最高限价的，采购预算视为最高限价；四是询价小组认为供应商报价过低，有可能影响产品质量或者不能诚信履约的其他情形。</w:t>
      </w:r>
    </w:p>
    <w:p w14:paraId="72FB02FC">
      <w:pPr>
        <w:adjustRightInd w:val="0"/>
        <w:snapToGrid w:val="0"/>
        <w:spacing w:line="600" w:lineRule="exact"/>
        <w:ind w:firstLine="640" w:firstLineChars="200"/>
        <w:outlineLvl w:val="1"/>
        <w:rPr>
          <w:rFonts w:hint="eastAsia" w:ascii="仿宋" w:hAnsi="仿宋" w:eastAsia="仿宋" w:cs="仿宋"/>
          <w:color w:val="000000"/>
          <w:sz w:val="32"/>
          <w:szCs w:val="32"/>
          <w:u w:val="none"/>
        </w:rPr>
      </w:pPr>
      <w:r>
        <w:rPr>
          <w:rFonts w:hint="eastAsia" w:ascii="仿宋" w:hAnsi="仿宋" w:eastAsia="仿宋" w:cs="仿宋"/>
          <w:color w:val="000000"/>
          <w:sz w:val="32"/>
          <w:szCs w:val="32"/>
          <w:u w:val="none"/>
        </w:rPr>
        <w:t>经询价小组资格性、符合性审查确认具有有效响应文件的响应人不足三家时：</w:t>
      </w:r>
    </w:p>
    <w:p w14:paraId="50454406">
      <w:pPr>
        <w:adjustRightInd w:val="0"/>
        <w:snapToGrid w:val="0"/>
        <w:spacing w:line="600" w:lineRule="exact"/>
        <w:ind w:firstLine="640" w:firstLineChars="200"/>
        <w:outlineLvl w:val="1"/>
        <w:rPr>
          <w:rFonts w:hint="eastAsia" w:ascii="仿宋" w:hAnsi="仿宋" w:eastAsia="仿宋" w:cs="仿宋"/>
          <w:color w:val="000000"/>
          <w:sz w:val="32"/>
          <w:szCs w:val="32"/>
          <w:u w:val="none"/>
        </w:rPr>
      </w:pPr>
      <w:r>
        <w:rPr>
          <w:rFonts w:hint="eastAsia" w:ascii="仿宋" w:hAnsi="仿宋" w:eastAsia="仿宋" w:cs="仿宋"/>
          <w:color w:val="000000"/>
          <w:sz w:val="32"/>
          <w:szCs w:val="32"/>
          <w:u w:val="none"/>
        </w:rPr>
        <w:t>（1）当具有有效响应文件的响应人只有两家时，现场可正常进行评审。</w:t>
      </w:r>
    </w:p>
    <w:p w14:paraId="7A52ABA2">
      <w:pPr>
        <w:adjustRightInd w:val="0"/>
        <w:snapToGrid w:val="0"/>
        <w:spacing w:line="600" w:lineRule="exact"/>
        <w:ind w:firstLine="640" w:firstLineChars="200"/>
        <w:outlineLvl w:val="1"/>
        <w:rPr>
          <w:rFonts w:hint="eastAsia" w:ascii="仿宋" w:hAnsi="仿宋" w:eastAsia="仿宋" w:cs="仿宋"/>
          <w:color w:val="000000"/>
          <w:sz w:val="32"/>
          <w:szCs w:val="32"/>
          <w:u w:val="none"/>
        </w:rPr>
      </w:pPr>
      <w:r>
        <w:rPr>
          <w:rFonts w:hint="eastAsia" w:ascii="仿宋" w:hAnsi="仿宋" w:eastAsia="仿宋" w:cs="仿宋"/>
          <w:color w:val="000000"/>
          <w:sz w:val="32"/>
          <w:szCs w:val="32"/>
          <w:u w:val="none"/>
        </w:rPr>
        <w:t>（2）当具有有效响应文件的响应人只有一家时，需重新采购。</w:t>
      </w:r>
    </w:p>
    <w:p w14:paraId="66F8F172">
      <w:pPr>
        <w:adjustRightInd w:val="0"/>
        <w:snapToGrid w:val="0"/>
        <w:spacing w:line="600" w:lineRule="exact"/>
        <w:ind w:firstLine="640" w:firstLineChars="200"/>
        <w:outlineLvl w:val="1"/>
        <w:rPr>
          <w:rFonts w:hint="eastAsia" w:ascii="仿宋" w:hAnsi="仿宋" w:eastAsia="仿宋" w:cs="仿宋"/>
          <w:color w:val="000000"/>
          <w:sz w:val="32"/>
          <w:szCs w:val="32"/>
          <w:u w:val="none"/>
        </w:rPr>
      </w:pPr>
      <w:r>
        <w:rPr>
          <w:rFonts w:hint="eastAsia" w:ascii="仿宋" w:hAnsi="仿宋" w:eastAsia="仿宋" w:cs="仿宋"/>
          <w:color w:val="000000"/>
          <w:sz w:val="32"/>
          <w:szCs w:val="32"/>
          <w:u w:val="none"/>
        </w:rPr>
        <w:t>询价结束后，招标采购工作小组将相关询价情况按程序审批并确定成交人。</w:t>
      </w:r>
    </w:p>
    <w:p w14:paraId="7657D65B">
      <w:pPr>
        <w:adjustRightInd w:val="0"/>
        <w:snapToGrid w:val="0"/>
        <w:spacing w:line="600" w:lineRule="exact"/>
        <w:ind w:firstLine="640" w:firstLineChars="200"/>
        <w:outlineLvl w:val="1"/>
        <w:rPr>
          <w:rFonts w:hint="eastAsia" w:ascii="仿宋" w:hAnsi="仿宋" w:eastAsia="仿宋" w:cs="仿宋"/>
          <w:color w:val="000000"/>
          <w:sz w:val="32"/>
          <w:szCs w:val="32"/>
          <w:u w:val="none"/>
        </w:rPr>
      </w:pPr>
      <w:r>
        <w:rPr>
          <w:rFonts w:hint="eastAsia" w:ascii="仿宋" w:hAnsi="仿宋" w:eastAsia="仿宋" w:cs="仿宋"/>
          <w:color w:val="000000"/>
          <w:sz w:val="32"/>
          <w:szCs w:val="32"/>
          <w:u w:val="none"/>
        </w:rPr>
        <w:t>成交供应商放弃中标或被取消中标资格的，采购人可以选择按评审结果推荐名单顺延确定第二候选人（第二低价）为成交供应商，也可以重新开展采购活动。</w:t>
      </w:r>
    </w:p>
    <w:p w14:paraId="6DE173CC">
      <w:pPr>
        <w:adjustRightInd w:val="0"/>
        <w:snapToGrid w:val="0"/>
        <w:spacing w:line="600" w:lineRule="exact"/>
        <w:ind w:firstLine="640" w:firstLineChars="200"/>
        <w:outlineLvl w:val="1"/>
        <w:rPr>
          <w:rFonts w:eastAsia="黑体"/>
          <w:color w:val="000000"/>
          <w:sz w:val="32"/>
          <w:szCs w:val="32"/>
        </w:rPr>
      </w:pPr>
      <w:r>
        <w:rPr>
          <w:rFonts w:hint="eastAsia" w:eastAsia="黑体"/>
          <w:color w:val="000000"/>
          <w:sz w:val="32"/>
          <w:szCs w:val="32"/>
        </w:rPr>
        <w:t>九、采取的合同文本</w:t>
      </w:r>
    </w:p>
    <w:p w14:paraId="47006390">
      <w:pPr>
        <w:spacing w:line="600" w:lineRule="exact"/>
        <w:ind w:firstLine="640" w:firstLineChars="200"/>
        <w:rPr>
          <w:rFonts w:hint="eastAsia" w:ascii="仿宋" w:hAnsi="仿宋" w:eastAsia="仿宋" w:cs="仿宋"/>
          <w:color w:val="000000"/>
          <w:sz w:val="32"/>
          <w:szCs w:val="32"/>
        </w:rPr>
      </w:pPr>
      <w:r>
        <w:rPr>
          <w:rFonts w:hint="eastAsia" w:ascii="仿宋" w:hAnsi="仿宋" w:eastAsia="仿宋" w:cs="仿宋"/>
          <w:color w:val="000000"/>
          <w:sz w:val="32"/>
          <w:szCs w:val="32"/>
        </w:rPr>
        <w:t>合同签订的依据为询价函、响应文件及补充说明等。确定成交单位后，成交单位在</w:t>
      </w:r>
      <w:r>
        <w:rPr>
          <w:rFonts w:hint="eastAsia" w:ascii="仿宋" w:hAnsi="仿宋" w:eastAsia="仿宋" w:cs="仿宋"/>
          <w:color w:val="000000"/>
          <w:sz w:val="32"/>
          <w:szCs w:val="32"/>
          <w:u w:val="single"/>
        </w:rPr>
        <w:t>10</w:t>
      </w:r>
      <w:r>
        <w:rPr>
          <w:rFonts w:hint="eastAsia" w:ascii="仿宋" w:hAnsi="仿宋" w:eastAsia="仿宋" w:cs="仿宋"/>
          <w:color w:val="000000"/>
          <w:sz w:val="32"/>
          <w:szCs w:val="32"/>
        </w:rPr>
        <w:t>天内与采购人签订合同。</w:t>
      </w:r>
    </w:p>
    <w:p w14:paraId="5C8A20B0">
      <w:pPr>
        <w:spacing w:line="600" w:lineRule="exact"/>
        <w:ind w:firstLine="640" w:firstLineChars="200"/>
        <w:rPr>
          <w:rFonts w:hint="eastAsia" w:ascii="仿宋" w:hAnsi="仿宋" w:eastAsia="仿宋" w:cs="仿宋"/>
          <w:color w:val="000000"/>
          <w:sz w:val="32"/>
          <w:szCs w:val="32"/>
        </w:rPr>
      </w:pPr>
      <w:r>
        <w:rPr>
          <w:rFonts w:hint="eastAsia" w:ascii="仿宋" w:hAnsi="仿宋" w:eastAsia="仿宋" w:cs="仿宋"/>
          <w:color w:val="000000"/>
          <w:sz w:val="32"/>
          <w:szCs w:val="32"/>
        </w:rPr>
        <w:t>响应人收款前需向采购人提供请款材料和开具合法有效等额的增值税专用发票，否则采购人有权拒绝付款。</w:t>
      </w:r>
    </w:p>
    <w:p w14:paraId="4AEF5A45">
      <w:pPr>
        <w:adjustRightInd w:val="0"/>
        <w:snapToGrid w:val="0"/>
        <w:spacing w:line="600" w:lineRule="exact"/>
        <w:ind w:firstLine="640" w:firstLineChars="200"/>
        <w:outlineLvl w:val="1"/>
        <w:rPr>
          <w:rFonts w:eastAsia="黑体"/>
          <w:color w:val="000000"/>
          <w:sz w:val="32"/>
          <w:szCs w:val="32"/>
        </w:rPr>
      </w:pPr>
      <w:r>
        <w:rPr>
          <w:rFonts w:eastAsia="黑体"/>
          <w:color w:val="000000"/>
          <w:sz w:val="32"/>
          <w:szCs w:val="32"/>
        </w:rPr>
        <w:sym w:font="Wingdings" w:char="F0AB"/>
      </w:r>
      <w:r>
        <w:rPr>
          <w:rFonts w:hint="eastAsia" w:eastAsia="黑体"/>
          <w:color w:val="000000"/>
          <w:sz w:val="32"/>
          <w:szCs w:val="32"/>
        </w:rPr>
        <w:t>十、响应文件的组成部分（响应文件本项资料如有不全，则作无效报价处理）</w:t>
      </w:r>
    </w:p>
    <w:p w14:paraId="1FB8EDAB">
      <w:pPr>
        <w:numPr>
          <w:ilvl w:val="0"/>
          <w:numId w:val="0"/>
        </w:numPr>
        <w:spacing w:line="600" w:lineRule="exact"/>
        <w:ind w:firstLine="640" w:firstLineChars="200"/>
        <w:rPr>
          <w:rFonts w:hint="default" w:ascii="仿宋" w:hAnsi="仿宋" w:eastAsia="仿宋" w:cs="Times New Roman"/>
          <w:color w:val="000000"/>
          <w:kern w:val="2"/>
          <w:sz w:val="32"/>
          <w:szCs w:val="32"/>
          <w:highlight w:val="none"/>
          <w:lang w:val="en-US" w:eastAsia="zh-CN" w:bidi="ar-SA"/>
        </w:rPr>
      </w:pPr>
      <w:r>
        <w:rPr>
          <w:rFonts w:hint="eastAsia" w:ascii="仿宋" w:hAnsi="仿宋" w:eastAsia="仿宋" w:cs="Times New Roman"/>
          <w:color w:val="000000"/>
          <w:kern w:val="2"/>
          <w:sz w:val="32"/>
          <w:szCs w:val="32"/>
          <w:highlight w:val="none"/>
          <w:lang w:val="en-US" w:eastAsia="zh-CN" w:bidi="ar-SA"/>
        </w:rPr>
        <w:t>1、产品报价清单</w:t>
      </w:r>
      <w:r>
        <w:rPr>
          <w:rFonts w:hint="eastAsia" w:ascii="仿宋" w:hAnsi="仿宋" w:eastAsia="仿宋" w:cs="仿宋"/>
          <w:color w:val="auto"/>
          <w:sz w:val="32"/>
          <w:szCs w:val="32"/>
          <w:highlight w:val="none"/>
        </w:rPr>
        <w:t>（模板）</w:t>
      </w:r>
      <w:r>
        <w:rPr>
          <w:rFonts w:hint="eastAsia" w:ascii="仿宋" w:hAnsi="仿宋" w:eastAsia="仿宋" w:cs="仿宋"/>
          <w:color w:val="000000"/>
          <w:sz w:val="32"/>
          <w:szCs w:val="32"/>
          <w:highlight w:val="none"/>
          <w:u w:val="none"/>
          <w:lang w:val="en-US" w:eastAsia="zh-CN"/>
        </w:rPr>
        <w:t>（附件一）；</w:t>
      </w:r>
    </w:p>
    <w:p w14:paraId="6EBE4221">
      <w:pPr>
        <w:numPr>
          <w:ilvl w:val="0"/>
          <w:numId w:val="0"/>
        </w:numPr>
        <w:spacing w:line="600" w:lineRule="exact"/>
        <w:ind w:firstLine="640" w:firstLineChars="200"/>
        <w:rPr>
          <w:rFonts w:hint="eastAsia" w:ascii="仿宋" w:hAnsi="仿宋" w:eastAsia="仿宋" w:cs="仿宋"/>
          <w:color w:val="000000"/>
          <w:sz w:val="32"/>
          <w:szCs w:val="32"/>
          <w:highlight w:val="none"/>
        </w:rPr>
      </w:pPr>
      <w:r>
        <w:rPr>
          <w:rFonts w:hint="eastAsia" w:ascii="仿宋" w:hAnsi="仿宋" w:eastAsia="仿宋" w:cs="Times New Roman"/>
          <w:color w:val="000000"/>
          <w:kern w:val="2"/>
          <w:sz w:val="32"/>
          <w:szCs w:val="32"/>
          <w:highlight w:val="none"/>
          <w:lang w:val="en-US" w:eastAsia="zh-CN" w:bidi="ar-SA"/>
        </w:rPr>
        <w:t>2、</w:t>
      </w:r>
      <w:r>
        <w:rPr>
          <w:rFonts w:hint="eastAsia" w:ascii="仿宋" w:hAnsi="仿宋" w:eastAsia="仿宋" w:cs="仿宋"/>
          <w:color w:val="000000"/>
          <w:sz w:val="32"/>
          <w:szCs w:val="32"/>
          <w:highlight w:val="none"/>
          <w:u w:val="none"/>
          <w:lang w:val="en-US" w:eastAsia="zh-CN"/>
        </w:rPr>
        <w:t>报价函（模板）（附件二）；</w:t>
      </w:r>
    </w:p>
    <w:p w14:paraId="050A0EF7">
      <w:pPr>
        <w:spacing w:line="600" w:lineRule="exact"/>
        <w:ind w:firstLine="640" w:firstLineChars="200"/>
        <w:rPr>
          <w:rFonts w:hint="eastAsia" w:ascii="仿宋" w:hAnsi="仿宋" w:eastAsia="仿宋" w:cs="仿宋"/>
          <w:color w:val="000000"/>
          <w:sz w:val="32"/>
          <w:szCs w:val="32"/>
          <w:highlight w:val="none"/>
        </w:rPr>
      </w:pPr>
      <w:r>
        <w:rPr>
          <w:rFonts w:hint="eastAsia" w:ascii="仿宋" w:hAnsi="仿宋" w:eastAsia="仿宋" w:cs="仿宋"/>
          <w:color w:val="000000"/>
          <w:sz w:val="32"/>
          <w:szCs w:val="32"/>
          <w:highlight w:val="none"/>
          <w:lang w:val="en-US" w:eastAsia="zh-CN"/>
        </w:rPr>
        <w:t>3</w:t>
      </w:r>
      <w:r>
        <w:rPr>
          <w:rFonts w:hint="eastAsia" w:ascii="仿宋" w:hAnsi="仿宋" w:eastAsia="仿宋" w:cs="仿宋"/>
          <w:color w:val="000000"/>
          <w:sz w:val="32"/>
          <w:szCs w:val="32"/>
          <w:highlight w:val="none"/>
        </w:rPr>
        <w:t>、</w:t>
      </w:r>
      <w:r>
        <w:rPr>
          <w:rFonts w:hint="eastAsia" w:ascii="仿宋" w:hAnsi="仿宋" w:eastAsia="仿宋" w:cs="仿宋"/>
          <w:color w:val="auto"/>
          <w:sz w:val="32"/>
          <w:szCs w:val="32"/>
          <w:highlight w:val="none"/>
          <w:lang w:val="en-US" w:eastAsia="zh-CN"/>
        </w:rPr>
        <w:t>法定代表人身份</w:t>
      </w:r>
      <w:r>
        <w:rPr>
          <w:rFonts w:hint="eastAsia" w:ascii="仿宋" w:hAnsi="仿宋" w:eastAsia="仿宋" w:cs="仿宋"/>
          <w:color w:val="auto"/>
          <w:sz w:val="32"/>
          <w:szCs w:val="32"/>
          <w:highlight w:val="none"/>
        </w:rPr>
        <w:t>证明（模板）以及</w:t>
      </w:r>
      <w:r>
        <w:rPr>
          <w:rFonts w:hint="eastAsia" w:ascii="仿宋" w:hAnsi="仿宋" w:eastAsia="仿宋" w:cs="仿宋"/>
          <w:color w:val="auto"/>
          <w:sz w:val="32"/>
          <w:szCs w:val="32"/>
          <w:highlight w:val="none"/>
          <w:lang w:val="en-US" w:eastAsia="zh-CN"/>
        </w:rPr>
        <w:t>法定代表人</w:t>
      </w:r>
      <w:r>
        <w:rPr>
          <w:rFonts w:hint="eastAsia" w:ascii="仿宋" w:hAnsi="仿宋" w:eastAsia="仿宋" w:cs="仿宋"/>
          <w:color w:val="auto"/>
          <w:sz w:val="32"/>
          <w:szCs w:val="32"/>
          <w:highlight w:val="none"/>
        </w:rPr>
        <w:t>身份证复印件</w:t>
      </w:r>
      <w:r>
        <w:rPr>
          <w:rFonts w:hint="eastAsia" w:ascii="仿宋" w:hAnsi="仿宋" w:eastAsia="仿宋" w:cs="仿宋"/>
          <w:color w:val="000000"/>
          <w:sz w:val="32"/>
          <w:szCs w:val="32"/>
          <w:highlight w:val="none"/>
          <w:u w:val="none"/>
          <w:lang w:val="en-US" w:eastAsia="zh-CN"/>
        </w:rPr>
        <w:t>（附件三）</w:t>
      </w:r>
      <w:r>
        <w:rPr>
          <w:rFonts w:hint="eastAsia" w:ascii="仿宋" w:hAnsi="仿宋" w:eastAsia="仿宋" w:cs="仿宋"/>
          <w:color w:val="auto"/>
          <w:sz w:val="32"/>
          <w:szCs w:val="32"/>
          <w:highlight w:val="none"/>
        </w:rPr>
        <w:t>；</w:t>
      </w:r>
    </w:p>
    <w:p w14:paraId="53E35F2A">
      <w:pPr>
        <w:spacing w:line="600" w:lineRule="exact"/>
        <w:ind w:firstLine="640" w:firstLineChars="200"/>
        <w:rPr>
          <w:rFonts w:hint="eastAsia" w:ascii="仿宋" w:hAnsi="仿宋" w:eastAsia="仿宋" w:cs="仿宋"/>
          <w:color w:val="000000"/>
          <w:sz w:val="32"/>
          <w:szCs w:val="32"/>
          <w:highlight w:val="none"/>
        </w:rPr>
      </w:pPr>
      <w:r>
        <w:rPr>
          <w:rFonts w:hint="eastAsia" w:ascii="仿宋" w:hAnsi="仿宋" w:eastAsia="仿宋" w:cs="仿宋"/>
          <w:color w:val="000000"/>
          <w:sz w:val="32"/>
          <w:szCs w:val="32"/>
          <w:highlight w:val="none"/>
          <w:lang w:val="en-US" w:eastAsia="zh-CN"/>
        </w:rPr>
        <w:t>4</w:t>
      </w:r>
      <w:r>
        <w:rPr>
          <w:rFonts w:hint="eastAsia" w:ascii="仿宋" w:hAnsi="仿宋" w:eastAsia="仿宋" w:cs="仿宋"/>
          <w:color w:val="000000"/>
          <w:sz w:val="32"/>
          <w:szCs w:val="32"/>
          <w:highlight w:val="none"/>
        </w:rPr>
        <w:t>、法人授权书（模板）及被委托人身份证复印件（如有）（附件四）；</w:t>
      </w:r>
    </w:p>
    <w:p w14:paraId="640B1965">
      <w:pPr>
        <w:spacing w:line="600" w:lineRule="exact"/>
        <w:ind w:firstLine="640" w:firstLineChars="200"/>
        <w:rPr>
          <w:rFonts w:hint="eastAsia" w:ascii="仿宋" w:hAnsi="仿宋" w:eastAsia="仿宋" w:cs="仿宋"/>
          <w:color w:val="000000"/>
          <w:sz w:val="32"/>
          <w:szCs w:val="32"/>
          <w:highlight w:val="none"/>
        </w:rPr>
      </w:pPr>
      <w:r>
        <w:rPr>
          <w:rFonts w:hint="eastAsia" w:ascii="仿宋" w:hAnsi="仿宋" w:eastAsia="仿宋" w:cs="仿宋"/>
          <w:color w:val="000000"/>
          <w:sz w:val="32"/>
          <w:szCs w:val="32"/>
          <w:highlight w:val="none"/>
          <w:lang w:val="en-US" w:eastAsia="zh-CN"/>
        </w:rPr>
        <w:t>5</w:t>
      </w:r>
      <w:r>
        <w:rPr>
          <w:rFonts w:hint="eastAsia" w:ascii="仿宋" w:hAnsi="仿宋" w:eastAsia="仿宋" w:cs="仿宋"/>
          <w:color w:val="000000"/>
          <w:sz w:val="32"/>
          <w:szCs w:val="32"/>
          <w:highlight w:val="none"/>
        </w:rPr>
        <w:t>、承诺函（模板）（附件五）；</w:t>
      </w:r>
    </w:p>
    <w:p w14:paraId="0C6BD176">
      <w:pPr>
        <w:spacing w:line="60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6、人员资格证书、资质证明、业绩证明；</w:t>
      </w:r>
    </w:p>
    <w:p w14:paraId="2A1E2FCD">
      <w:pPr>
        <w:spacing w:line="600" w:lineRule="exact"/>
        <w:ind w:firstLine="640" w:firstLineChars="200"/>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7</w:t>
      </w: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val="en-US" w:eastAsia="zh-CN"/>
        </w:rPr>
        <w:t>符合“响应人资格要求”对应的证明资料；</w:t>
      </w:r>
    </w:p>
    <w:p w14:paraId="7F58DEDC">
      <w:pPr>
        <w:spacing w:line="600" w:lineRule="exact"/>
        <w:ind w:firstLine="640" w:firstLineChars="200"/>
        <w:rPr>
          <w:rFonts w:hint="eastAsia" w:ascii="仿宋" w:hAnsi="仿宋" w:eastAsia="仿宋" w:cs="仿宋"/>
          <w:b/>
          <w:color w:val="auto"/>
          <w:sz w:val="32"/>
          <w:szCs w:val="32"/>
          <w:highlight w:val="none"/>
        </w:rPr>
      </w:pPr>
      <w:r>
        <w:rPr>
          <w:rFonts w:hint="eastAsia" w:ascii="仿宋" w:hAnsi="仿宋" w:eastAsia="仿宋" w:cs="仿宋"/>
          <w:color w:val="auto"/>
          <w:sz w:val="32"/>
          <w:szCs w:val="32"/>
          <w:highlight w:val="none"/>
          <w:lang w:val="en-US" w:eastAsia="zh-CN"/>
        </w:rPr>
        <w:t>8、</w:t>
      </w:r>
      <w:r>
        <w:rPr>
          <w:rFonts w:hint="eastAsia" w:ascii="仿宋" w:hAnsi="仿宋" w:eastAsia="仿宋" w:cs="仿宋"/>
          <w:color w:val="auto"/>
          <w:sz w:val="32"/>
          <w:szCs w:val="32"/>
          <w:highlight w:val="none"/>
        </w:rPr>
        <w:t>响应人认为需要提供的其他资料。</w:t>
      </w:r>
    </w:p>
    <w:p w14:paraId="643280BE">
      <w:pPr>
        <w:spacing w:line="600" w:lineRule="exact"/>
        <w:ind w:firstLine="640" w:firstLineChars="200"/>
        <w:rPr>
          <w:rFonts w:hint="eastAsia" w:ascii="仿宋" w:hAnsi="仿宋" w:eastAsia="仿宋" w:cs="仿宋"/>
          <w:color w:val="000000"/>
          <w:sz w:val="32"/>
          <w:szCs w:val="32"/>
        </w:rPr>
      </w:pPr>
      <w:r>
        <w:rPr>
          <w:rFonts w:hint="eastAsia" w:ascii="仿宋" w:hAnsi="仿宋" w:eastAsia="仿宋" w:cs="仿宋"/>
          <w:color w:val="000000"/>
          <w:sz w:val="32"/>
          <w:szCs w:val="32"/>
        </w:rPr>
        <w:t>响应人须严格按照采购人提供的表单格式报价，响应文件必须装订完整，于骑缝处加盖投标单位企业公章。</w:t>
      </w:r>
      <w:r>
        <w:rPr>
          <w:rFonts w:hint="eastAsia" w:ascii="仿宋" w:hAnsi="仿宋" w:eastAsia="仿宋" w:cs="仿宋"/>
          <w:b/>
          <w:bCs/>
          <w:color w:val="000000"/>
          <w:sz w:val="32"/>
          <w:szCs w:val="32"/>
        </w:rPr>
        <w:t>装有响应文件的文件袋须贴有密封条，于骑缝处加盖企业公章</w:t>
      </w:r>
      <w:r>
        <w:rPr>
          <w:rFonts w:hint="eastAsia" w:ascii="仿宋" w:hAnsi="仿宋" w:eastAsia="仿宋" w:cs="仿宋"/>
          <w:color w:val="000000"/>
          <w:sz w:val="32"/>
          <w:szCs w:val="32"/>
        </w:rPr>
        <w:t>。</w:t>
      </w:r>
    </w:p>
    <w:p w14:paraId="11869ABF">
      <w:pPr>
        <w:adjustRightInd w:val="0"/>
        <w:snapToGrid w:val="0"/>
        <w:spacing w:line="600" w:lineRule="exact"/>
        <w:ind w:firstLine="640" w:firstLineChars="200"/>
        <w:outlineLvl w:val="1"/>
        <w:rPr>
          <w:rFonts w:eastAsia="黑体"/>
          <w:color w:val="000000"/>
          <w:sz w:val="32"/>
          <w:szCs w:val="32"/>
        </w:rPr>
      </w:pPr>
      <w:r>
        <w:rPr>
          <w:rFonts w:hint="eastAsia" w:eastAsia="黑体"/>
          <w:color w:val="000000"/>
          <w:sz w:val="32"/>
          <w:szCs w:val="32"/>
        </w:rPr>
        <w:t>十一、响应文件份数</w:t>
      </w:r>
    </w:p>
    <w:p w14:paraId="6298676E">
      <w:pPr>
        <w:numPr>
          <w:ilvl w:val="0"/>
          <w:numId w:val="0"/>
        </w:numPr>
        <w:adjustRightInd w:val="0"/>
        <w:snapToGrid w:val="0"/>
        <w:spacing w:line="600" w:lineRule="exact"/>
        <w:ind w:firstLine="640" w:firstLineChars="200"/>
        <w:outlineLvl w:val="1"/>
        <w:rPr>
          <w:rFonts w:hint="eastAsia" w:ascii="仿宋" w:hAnsi="仿宋" w:eastAsia="仿宋" w:cs="仿宋"/>
          <w:color w:val="000000"/>
          <w:sz w:val="32"/>
          <w:szCs w:val="32"/>
        </w:rPr>
      </w:pPr>
      <w:r>
        <w:rPr>
          <w:rFonts w:hint="eastAsia" w:ascii="仿宋" w:hAnsi="仿宋" w:eastAsia="仿宋" w:cs="仿宋"/>
          <w:color w:val="000000"/>
          <w:sz w:val="32"/>
          <w:szCs w:val="32"/>
        </w:rPr>
        <w:t>1.正本一份，并提供响应文件扫描件电子版（U盘/光盘）。</w:t>
      </w:r>
    </w:p>
    <w:p w14:paraId="65BCC6F5">
      <w:pPr>
        <w:numPr>
          <w:ilvl w:val="0"/>
          <w:numId w:val="0"/>
        </w:numPr>
        <w:adjustRightInd w:val="0"/>
        <w:snapToGrid w:val="0"/>
        <w:spacing w:line="600" w:lineRule="exact"/>
        <w:ind w:firstLine="640" w:firstLineChars="200"/>
        <w:outlineLvl w:val="1"/>
        <w:rPr>
          <w:rFonts w:hint="eastAsia" w:ascii="仿宋" w:hAnsi="仿宋" w:eastAsia="仿宋" w:cs="仿宋"/>
          <w:color w:val="000000"/>
          <w:sz w:val="32"/>
          <w:szCs w:val="32"/>
        </w:rPr>
      </w:pPr>
      <w:r>
        <w:rPr>
          <w:rFonts w:hint="eastAsia" w:ascii="仿宋" w:hAnsi="仿宋" w:eastAsia="仿宋" w:cs="仿宋"/>
          <w:color w:val="000000"/>
          <w:sz w:val="32"/>
          <w:szCs w:val="32"/>
        </w:rPr>
        <w:t>2.报价人须严格按照采购人提供的表单格式及要求报价，报价文件必须装订或胶装成册，必须每页加盖公章。</w:t>
      </w:r>
    </w:p>
    <w:p w14:paraId="26E20A2C">
      <w:pPr>
        <w:numPr>
          <w:ilvl w:val="0"/>
          <w:numId w:val="0"/>
        </w:numPr>
        <w:adjustRightInd w:val="0"/>
        <w:snapToGrid w:val="0"/>
        <w:spacing w:line="600" w:lineRule="exact"/>
        <w:ind w:firstLine="640" w:firstLineChars="200"/>
        <w:outlineLvl w:val="1"/>
        <w:rPr>
          <w:rFonts w:hint="eastAsia" w:ascii="仿宋" w:hAnsi="仿宋" w:eastAsia="仿宋" w:cs="仿宋"/>
          <w:color w:val="000000"/>
          <w:sz w:val="32"/>
          <w:szCs w:val="32"/>
        </w:rPr>
      </w:pPr>
      <w:r>
        <w:rPr>
          <w:rFonts w:hint="eastAsia" w:ascii="仿宋" w:hAnsi="仿宋" w:eastAsia="仿宋" w:cs="仿宋"/>
          <w:color w:val="000000"/>
          <w:sz w:val="32"/>
          <w:szCs w:val="32"/>
        </w:rPr>
        <w:t>3.报价文件必须密封完好，装有报价文件的文件袋须贴有密封条，于骑缝处加盖报价人公章，因密封不当导致文件破损、缺失，视为无效报价。</w:t>
      </w:r>
    </w:p>
    <w:p w14:paraId="4FA1B452">
      <w:pPr>
        <w:numPr>
          <w:ilvl w:val="0"/>
          <w:numId w:val="0"/>
        </w:numPr>
        <w:adjustRightInd w:val="0"/>
        <w:snapToGrid w:val="0"/>
        <w:spacing w:line="600" w:lineRule="exact"/>
        <w:ind w:firstLine="640" w:firstLineChars="200"/>
        <w:outlineLvl w:val="1"/>
        <w:rPr>
          <w:rFonts w:hint="eastAsia" w:ascii="仿宋" w:hAnsi="仿宋" w:eastAsia="仿宋" w:cs="仿宋"/>
          <w:color w:val="000000"/>
          <w:sz w:val="32"/>
          <w:szCs w:val="32"/>
        </w:rPr>
      </w:pPr>
      <w:r>
        <w:rPr>
          <w:rFonts w:hint="eastAsia" w:ascii="仿宋" w:hAnsi="仿宋" w:eastAsia="仿宋" w:cs="仿宋"/>
          <w:color w:val="000000"/>
          <w:sz w:val="32"/>
          <w:szCs w:val="32"/>
        </w:rPr>
        <w:t>4.报价人所递交的报价文件必须为盖章原件，公章、私章或签字，不得为彩色/黑白的打印件/复印件。</w:t>
      </w:r>
    </w:p>
    <w:p w14:paraId="60BD5668">
      <w:pPr>
        <w:numPr>
          <w:ilvl w:val="0"/>
          <w:numId w:val="0"/>
        </w:numPr>
        <w:adjustRightInd w:val="0"/>
        <w:snapToGrid w:val="0"/>
        <w:spacing w:line="600" w:lineRule="exact"/>
        <w:ind w:firstLine="640" w:firstLineChars="200"/>
        <w:outlineLvl w:val="1"/>
        <w:rPr>
          <w:rFonts w:hint="eastAsia" w:ascii="仿宋" w:hAnsi="仿宋" w:eastAsia="仿宋" w:cs="仿宋"/>
          <w:color w:val="000000"/>
          <w:sz w:val="32"/>
          <w:szCs w:val="32"/>
        </w:rPr>
      </w:pPr>
      <w:r>
        <w:rPr>
          <w:rFonts w:hint="eastAsia" w:ascii="仿宋" w:hAnsi="仿宋" w:eastAsia="仿宋" w:cs="仿宋"/>
          <w:color w:val="000000"/>
          <w:sz w:val="32"/>
          <w:szCs w:val="32"/>
          <w:lang w:val="en-US" w:eastAsia="zh-CN"/>
        </w:rPr>
        <w:t>5</w:t>
      </w:r>
      <w:r>
        <w:rPr>
          <w:rFonts w:hint="eastAsia" w:ascii="仿宋" w:hAnsi="仿宋" w:eastAsia="仿宋" w:cs="仿宋"/>
          <w:color w:val="000000"/>
          <w:sz w:val="32"/>
          <w:szCs w:val="32"/>
        </w:rPr>
        <w:t>.不符合本项要求的报价文件为无效报价。</w:t>
      </w:r>
    </w:p>
    <w:p w14:paraId="34BA584E">
      <w:pPr>
        <w:numPr>
          <w:ilvl w:val="0"/>
          <w:numId w:val="0"/>
        </w:numPr>
        <w:adjustRightInd w:val="0"/>
        <w:snapToGrid w:val="0"/>
        <w:spacing w:line="600" w:lineRule="exact"/>
        <w:ind w:firstLine="640" w:firstLineChars="200"/>
        <w:outlineLvl w:val="1"/>
        <w:rPr>
          <w:rFonts w:hint="eastAsia" w:ascii="Times New Roman" w:hAnsi="Times New Roman" w:eastAsia="方正仿宋_GB2312" w:cs="Times New Roman"/>
          <w:b/>
          <w:bCs/>
          <w:i w:val="0"/>
          <w:iCs w:val="0"/>
          <w:caps w:val="0"/>
          <w:color w:val="auto"/>
          <w:spacing w:val="0"/>
          <w:sz w:val="32"/>
          <w:szCs w:val="32"/>
          <w:u w:val="none"/>
          <w:lang w:val="en-US" w:eastAsia="zh-CN"/>
        </w:rPr>
      </w:pPr>
      <w:r>
        <w:rPr>
          <w:rFonts w:hint="eastAsia" w:ascii="黑体" w:hAnsi="黑体" w:eastAsia="黑体" w:cs="黑体"/>
          <w:i w:val="0"/>
          <w:iCs w:val="0"/>
          <w:caps w:val="0"/>
          <w:color w:val="auto"/>
          <w:spacing w:val="0"/>
          <w:sz w:val="32"/>
          <w:szCs w:val="32"/>
          <w:lang w:val="en-US" w:eastAsia="zh-CN"/>
        </w:rPr>
        <w:t>十二、</w:t>
      </w:r>
      <w:r>
        <w:rPr>
          <w:rFonts w:hint="eastAsia" w:ascii="黑体" w:hAnsi="黑体" w:eastAsia="黑体" w:cs="黑体"/>
          <w:i w:val="0"/>
          <w:iCs w:val="0"/>
          <w:caps w:val="0"/>
          <w:color w:val="auto"/>
          <w:spacing w:val="0"/>
          <w:sz w:val="32"/>
          <w:szCs w:val="32"/>
        </w:rPr>
        <w:t>保证金金额及缴纳方式</w:t>
      </w:r>
    </w:p>
    <w:p w14:paraId="17C461DF">
      <w:pPr>
        <w:numPr>
          <w:ilvl w:val="0"/>
          <w:numId w:val="0"/>
        </w:numPr>
        <w:adjustRightInd w:val="0"/>
        <w:snapToGrid w:val="0"/>
        <w:spacing w:line="600" w:lineRule="exact"/>
        <w:ind w:firstLine="640" w:firstLineChars="200"/>
        <w:outlineLvl w:val="1"/>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无保证金。</w:t>
      </w:r>
    </w:p>
    <w:p w14:paraId="2A2AE6A2">
      <w:pPr>
        <w:adjustRightInd w:val="0"/>
        <w:snapToGrid w:val="0"/>
        <w:spacing w:line="600" w:lineRule="exact"/>
        <w:ind w:firstLine="640" w:firstLineChars="200"/>
        <w:outlineLvl w:val="1"/>
        <w:rPr>
          <w:rFonts w:eastAsia="黑体"/>
          <w:color w:val="auto"/>
          <w:sz w:val="32"/>
          <w:szCs w:val="32"/>
        </w:rPr>
      </w:pPr>
      <w:r>
        <w:rPr>
          <w:rFonts w:hint="eastAsia" w:eastAsia="黑体"/>
          <w:color w:val="auto"/>
          <w:sz w:val="32"/>
          <w:szCs w:val="32"/>
        </w:rPr>
        <w:t>十</w:t>
      </w:r>
      <w:r>
        <w:rPr>
          <w:rFonts w:hint="eastAsia" w:eastAsia="黑体"/>
          <w:color w:val="auto"/>
          <w:sz w:val="32"/>
          <w:szCs w:val="32"/>
          <w:lang w:val="en-US" w:eastAsia="zh-CN"/>
        </w:rPr>
        <w:t>三</w:t>
      </w:r>
      <w:r>
        <w:rPr>
          <w:rFonts w:hint="eastAsia" w:eastAsia="黑体"/>
          <w:color w:val="auto"/>
          <w:sz w:val="32"/>
          <w:szCs w:val="32"/>
        </w:rPr>
        <w:t>、开标时间及地址</w:t>
      </w:r>
    </w:p>
    <w:p w14:paraId="0AEFCA2F">
      <w:pPr>
        <w:spacing w:line="600" w:lineRule="exact"/>
        <w:ind w:firstLine="640" w:firstLineChars="200"/>
        <w:rPr>
          <w:rFonts w:hint="eastAsia" w:ascii="仿宋" w:hAnsi="仿宋" w:eastAsia="仿宋" w:cs="仿宋"/>
          <w:color w:val="000000"/>
          <w:sz w:val="32"/>
          <w:szCs w:val="32"/>
        </w:rPr>
      </w:pPr>
      <w:r>
        <w:rPr>
          <w:rFonts w:hint="eastAsia" w:ascii="仿宋" w:hAnsi="仿宋" w:eastAsia="仿宋" w:cs="仿宋"/>
          <w:b w:val="0"/>
          <w:bCs/>
          <w:color w:val="000000"/>
          <w:sz w:val="32"/>
          <w:szCs w:val="32"/>
          <w:highlight w:val="none"/>
        </w:rPr>
        <w:t>1、</w:t>
      </w:r>
      <w:r>
        <w:rPr>
          <w:rFonts w:hint="eastAsia" w:ascii="仿宋" w:hAnsi="仿宋" w:eastAsia="仿宋" w:cs="仿宋"/>
          <w:color w:val="000000"/>
          <w:sz w:val="32"/>
          <w:szCs w:val="32"/>
        </w:rPr>
        <w:t>开标时间：</w:t>
      </w:r>
      <w:r>
        <w:rPr>
          <w:rFonts w:hint="eastAsia" w:ascii="仿宋" w:hAnsi="仿宋" w:eastAsia="仿宋" w:cs="仿宋"/>
          <w:color w:val="000000"/>
          <w:sz w:val="32"/>
          <w:szCs w:val="32"/>
          <w:lang w:val="en-US" w:eastAsia="zh-CN"/>
        </w:rPr>
        <w:t>2026</w:t>
      </w:r>
      <w:r>
        <w:rPr>
          <w:rFonts w:hint="eastAsia" w:ascii="仿宋" w:hAnsi="仿宋" w:eastAsia="仿宋" w:cs="仿宋"/>
          <w:color w:val="000000"/>
          <w:sz w:val="32"/>
          <w:szCs w:val="32"/>
        </w:rPr>
        <w:t>年</w:t>
      </w:r>
      <w:r>
        <w:rPr>
          <w:rFonts w:hint="eastAsia" w:ascii="仿宋" w:hAnsi="仿宋" w:eastAsia="仿宋" w:cs="仿宋"/>
          <w:color w:val="000000"/>
          <w:sz w:val="32"/>
          <w:szCs w:val="32"/>
          <w:lang w:val="en-US" w:eastAsia="zh-CN"/>
        </w:rPr>
        <w:t>10</w:t>
      </w:r>
      <w:r>
        <w:rPr>
          <w:rFonts w:hint="eastAsia" w:ascii="仿宋" w:hAnsi="仿宋" w:eastAsia="仿宋" w:cs="仿宋"/>
          <w:color w:val="000000"/>
          <w:sz w:val="32"/>
          <w:szCs w:val="32"/>
        </w:rPr>
        <w:t>月</w:t>
      </w:r>
      <w:r>
        <w:rPr>
          <w:rFonts w:hint="eastAsia" w:ascii="仿宋" w:hAnsi="仿宋" w:eastAsia="仿宋" w:cs="仿宋"/>
          <w:color w:val="000000"/>
          <w:sz w:val="32"/>
          <w:szCs w:val="32"/>
          <w:lang w:val="en-US" w:eastAsia="zh-CN"/>
        </w:rPr>
        <w:t>21</w:t>
      </w:r>
      <w:r>
        <w:rPr>
          <w:rFonts w:hint="eastAsia" w:ascii="仿宋" w:hAnsi="仿宋" w:eastAsia="仿宋" w:cs="仿宋"/>
          <w:color w:val="000000"/>
          <w:sz w:val="32"/>
          <w:szCs w:val="32"/>
        </w:rPr>
        <w:t xml:space="preserve">日（星期 </w:t>
      </w:r>
      <w:r>
        <w:rPr>
          <w:rFonts w:hint="eastAsia" w:ascii="仿宋" w:hAnsi="仿宋" w:eastAsia="仿宋" w:cs="仿宋"/>
          <w:color w:val="000000"/>
          <w:sz w:val="32"/>
          <w:szCs w:val="32"/>
          <w:lang w:val="en-US" w:eastAsia="zh-CN"/>
        </w:rPr>
        <w:t>三</w:t>
      </w:r>
      <w:r>
        <w:rPr>
          <w:rFonts w:hint="eastAsia" w:ascii="仿宋" w:hAnsi="仿宋" w:eastAsia="仿宋" w:cs="仿宋"/>
          <w:color w:val="000000"/>
          <w:sz w:val="32"/>
          <w:szCs w:val="32"/>
        </w:rPr>
        <w:t xml:space="preserve"> ）</w:t>
      </w:r>
      <w:r>
        <w:rPr>
          <w:rFonts w:hint="eastAsia" w:ascii="仿宋" w:hAnsi="仿宋" w:eastAsia="仿宋" w:cs="仿宋"/>
          <w:color w:val="000000"/>
          <w:sz w:val="32"/>
          <w:szCs w:val="32"/>
          <w:lang w:val="en-US" w:eastAsia="zh-CN"/>
        </w:rPr>
        <w:t>下</w:t>
      </w:r>
      <w:r>
        <w:rPr>
          <w:rFonts w:hint="eastAsia" w:ascii="仿宋" w:hAnsi="仿宋" w:eastAsia="仿宋" w:cs="仿宋"/>
          <w:color w:val="000000"/>
          <w:sz w:val="32"/>
          <w:szCs w:val="32"/>
        </w:rPr>
        <w:t>午</w:t>
      </w:r>
      <w:r>
        <w:rPr>
          <w:rFonts w:hint="eastAsia" w:ascii="仿宋" w:hAnsi="仿宋" w:eastAsia="仿宋" w:cs="仿宋"/>
          <w:color w:val="000000"/>
          <w:sz w:val="32"/>
          <w:szCs w:val="32"/>
          <w:lang w:val="en-US" w:eastAsia="zh-CN"/>
        </w:rPr>
        <w:t>14</w:t>
      </w:r>
      <w:r>
        <w:rPr>
          <w:rFonts w:hint="eastAsia" w:ascii="仿宋" w:hAnsi="仿宋" w:eastAsia="仿宋" w:cs="仿宋"/>
          <w:color w:val="000000"/>
          <w:sz w:val="32"/>
          <w:szCs w:val="32"/>
        </w:rPr>
        <w:t>:30</w:t>
      </w:r>
    </w:p>
    <w:p w14:paraId="213082BD">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45" w:beforeAutospacing="0" w:after="45" w:afterAutospacing="0" w:line="315" w:lineRule="atLeast"/>
        <w:ind w:right="45" w:firstLine="640" w:firstLineChars="200"/>
        <w:jc w:val="both"/>
        <w:rPr>
          <w:rFonts w:hint="eastAsia" w:ascii="仿宋" w:hAnsi="仿宋" w:eastAsia="仿宋" w:cs="仿宋"/>
          <w:b w:val="0"/>
          <w:bCs/>
          <w:color w:val="000000"/>
          <w:kern w:val="2"/>
          <w:sz w:val="32"/>
          <w:szCs w:val="32"/>
          <w:highlight w:val="none"/>
          <w:lang w:val="en-US" w:eastAsia="zh-CN" w:bidi="ar-SA"/>
        </w:rPr>
      </w:pPr>
      <w:r>
        <w:rPr>
          <w:rFonts w:hint="eastAsia" w:ascii="仿宋" w:hAnsi="仿宋" w:eastAsia="仿宋" w:cs="仿宋"/>
          <w:b w:val="0"/>
          <w:bCs/>
          <w:color w:val="000000"/>
          <w:kern w:val="2"/>
          <w:sz w:val="32"/>
          <w:szCs w:val="32"/>
          <w:highlight w:val="none"/>
          <w:lang w:val="en-US" w:eastAsia="zh-CN" w:bidi="ar-SA"/>
        </w:rPr>
        <w:t>2、开标地址：</w:t>
      </w:r>
      <w:r>
        <w:rPr>
          <w:rFonts w:hint="eastAsia" w:ascii="仿宋" w:hAnsi="仿宋" w:eastAsia="仿宋" w:cs="仿宋"/>
          <w:i w:val="0"/>
          <w:iCs w:val="0"/>
          <w:caps w:val="0"/>
          <w:color w:val="auto"/>
          <w:spacing w:val="0"/>
          <w:sz w:val="32"/>
          <w:szCs w:val="32"/>
          <w:lang w:val="en-US" w:eastAsia="zh-CN"/>
        </w:rPr>
        <w:t>东莞市</w:t>
      </w:r>
      <w:r>
        <w:rPr>
          <w:rFonts w:hint="eastAsia" w:ascii="仿宋" w:hAnsi="仿宋" w:eastAsia="仿宋" w:cs="仿宋"/>
          <w:i w:val="0"/>
          <w:iCs w:val="0"/>
          <w:caps w:val="0"/>
          <w:color w:val="auto"/>
          <w:spacing w:val="0"/>
          <w:sz w:val="32"/>
          <w:szCs w:val="32"/>
        </w:rPr>
        <w:t>松山湖新城大道5号</w:t>
      </w:r>
      <w:r>
        <w:rPr>
          <w:rFonts w:hint="eastAsia" w:ascii="仿宋" w:hAnsi="仿宋" w:eastAsia="仿宋" w:cs="仿宋"/>
          <w:i w:val="0"/>
          <w:iCs w:val="0"/>
          <w:caps w:val="0"/>
          <w:color w:val="auto"/>
          <w:spacing w:val="0"/>
          <w:sz w:val="32"/>
          <w:szCs w:val="32"/>
          <w:lang w:val="en-US" w:eastAsia="zh-CN"/>
        </w:rPr>
        <w:t>D</w:t>
      </w:r>
      <w:r>
        <w:rPr>
          <w:rFonts w:hint="eastAsia" w:ascii="仿宋" w:hAnsi="仿宋" w:eastAsia="仿宋" w:cs="仿宋"/>
          <w:i w:val="0"/>
          <w:iCs w:val="0"/>
          <w:caps w:val="0"/>
          <w:color w:val="auto"/>
          <w:spacing w:val="0"/>
          <w:sz w:val="32"/>
          <w:szCs w:val="32"/>
        </w:rPr>
        <w:t>栋</w:t>
      </w:r>
      <w:r>
        <w:rPr>
          <w:rFonts w:hint="eastAsia" w:ascii="仿宋" w:hAnsi="仿宋" w:eastAsia="仿宋" w:cs="仿宋"/>
          <w:i w:val="0"/>
          <w:iCs w:val="0"/>
          <w:caps w:val="0"/>
          <w:color w:val="auto"/>
          <w:spacing w:val="0"/>
          <w:sz w:val="32"/>
          <w:szCs w:val="32"/>
          <w:lang w:val="en-US" w:eastAsia="zh-CN"/>
        </w:rPr>
        <w:t>能源集团四楼</w:t>
      </w:r>
      <w:r>
        <w:rPr>
          <w:rFonts w:hint="eastAsia" w:ascii="仿宋" w:hAnsi="仿宋" w:eastAsia="仿宋" w:cs="仿宋"/>
          <w:b w:val="0"/>
          <w:bCs/>
          <w:color w:val="000000"/>
          <w:kern w:val="2"/>
          <w:sz w:val="32"/>
          <w:szCs w:val="32"/>
          <w:highlight w:val="none"/>
          <w:lang w:val="en-US" w:eastAsia="zh-CN" w:bidi="ar-SA"/>
        </w:rPr>
        <w:t>会议室</w:t>
      </w:r>
    </w:p>
    <w:p w14:paraId="6EF97C2F">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45" w:beforeAutospacing="0" w:after="45" w:afterAutospacing="0" w:line="315" w:lineRule="atLeast"/>
        <w:ind w:right="45" w:firstLine="640" w:firstLineChars="200"/>
        <w:jc w:val="both"/>
        <w:rPr>
          <w:rFonts w:hint="eastAsia" w:ascii="仿宋" w:hAnsi="仿宋" w:eastAsia="仿宋" w:cs="仿宋"/>
          <w:i w:val="0"/>
          <w:iCs w:val="0"/>
          <w:caps w:val="0"/>
          <w:color w:val="auto"/>
          <w:spacing w:val="0"/>
          <w:sz w:val="32"/>
          <w:szCs w:val="32"/>
          <w:lang w:val="en-US" w:eastAsia="zh-CN"/>
        </w:rPr>
      </w:pPr>
      <w:r>
        <w:rPr>
          <w:rFonts w:hint="eastAsia" w:ascii="仿宋" w:hAnsi="仿宋" w:eastAsia="仿宋" w:cs="仿宋"/>
          <w:b w:val="0"/>
          <w:bCs/>
          <w:color w:val="000000"/>
          <w:kern w:val="2"/>
          <w:sz w:val="32"/>
          <w:szCs w:val="32"/>
          <w:highlight w:val="none"/>
          <w:lang w:val="en-US" w:eastAsia="zh-CN" w:bidi="ar-SA"/>
        </w:rPr>
        <w:t>3、报价</w:t>
      </w:r>
      <w:r>
        <w:rPr>
          <w:rFonts w:hint="eastAsia" w:ascii="仿宋" w:hAnsi="仿宋" w:eastAsia="仿宋" w:cs="仿宋"/>
          <w:i w:val="0"/>
          <w:iCs w:val="0"/>
          <w:caps w:val="0"/>
          <w:color w:val="auto"/>
          <w:spacing w:val="0"/>
          <w:sz w:val="32"/>
          <w:szCs w:val="32"/>
        </w:rPr>
        <w:t>文件收件地址：</w:t>
      </w:r>
      <w:r>
        <w:rPr>
          <w:rFonts w:hint="eastAsia" w:ascii="仿宋" w:hAnsi="仿宋" w:eastAsia="仿宋" w:cs="仿宋"/>
          <w:i w:val="0"/>
          <w:iCs w:val="0"/>
          <w:caps w:val="0"/>
          <w:color w:val="auto"/>
          <w:spacing w:val="0"/>
          <w:sz w:val="32"/>
          <w:szCs w:val="32"/>
          <w:lang w:val="en-US" w:eastAsia="zh-CN"/>
        </w:rPr>
        <w:t>东莞市</w:t>
      </w:r>
      <w:r>
        <w:rPr>
          <w:rFonts w:hint="eastAsia" w:ascii="仿宋" w:hAnsi="仿宋" w:eastAsia="仿宋" w:cs="仿宋"/>
          <w:i w:val="0"/>
          <w:iCs w:val="0"/>
          <w:caps w:val="0"/>
          <w:color w:val="auto"/>
          <w:spacing w:val="0"/>
          <w:sz w:val="32"/>
          <w:szCs w:val="32"/>
        </w:rPr>
        <w:t>松山湖新城大道5号</w:t>
      </w:r>
      <w:r>
        <w:rPr>
          <w:rFonts w:hint="eastAsia" w:ascii="仿宋" w:hAnsi="仿宋" w:eastAsia="仿宋" w:cs="仿宋"/>
          <w:i w:val="0"/>
          <w:iCs w:val="0"/>
          <w:caps w:val="0"/>
          <w:color w:val="auto"/>
          <w:spacing w:val="0"/>
          <w:sz w:val="32"/>
          <w:szCs w:val="32"/>
          <w:lang w:val="en-US" w:eastAsia="zh-CN"/>
        </w:rPr>
        <w:t>D</w:t>
      </w:r>
      <w:r>
        <w:rPr>
          <w:rFonts w:hint="eastAsia" w:ascii="仿宋" w:hAnsi="仿宋" w:eastAsia="仿宋" w:cs="仿宋"/>
          <w:i w:val="0"/>
          <w:iCs w:val="0"/>
          <w:caps w:val="0"/>
          <w:color w:val="auto"/>
          <w:spacing w:val="0"/>
          <w:sz w:val="32"/>
          <w:szCs w:val="32"/>
        </w:rPr>
        <w:t>栋</w:t>
      </w:r>
      <w:r>
        <w:rPr>
          <w:rFonts w:hint="eastAsia" w:ascii="仿宋" w:hAnsi="仿宋" w:eastAsia="仿宋" w:cs="仿宋"/>
          <w:i w:val="0"/>
          <w:iCs w:val="0"/>
          <w:caps w:val="0"/>
          <w:color w:val="auto"/>
          <w:spacing w:val="0"/>
          <w:sz w:val="32"/>
          <w:szCs w:val="32"/>
          <w:lang w:val="en-US" w:eastAsia="zh-CN"/>
        </w:rPr>
        <w:t>一楼</w:t>
      </w:r>
      <w:r>
        <w:rPr>
          <w:rFonts w:hint="eastAsia" w:ascii="仿宋" w:hAnsi="仿宋" w:eastAsia="仿宋" w:cs="仿宋"/>
          <w:i w:val="0"/>
          <w:iCs w:val="0"/>
          <w:caps w:val="0"/>
          <w:color w:val="auto"/>
          <w:spacing w:val="0"/>
          <w:sz w:val="32"/>
          <w:szCs w:val="32"/>
        </w:rPr>
        <w:t>能源集团</w:t>
      </w:r>
      <w:r>
        <w:rPr>
          <w:rFonts w:hint="eastAsia" w:ascii="仿宋" w:hAnsi="仿宋" w:eastAsia="仿宋" w:cs="仿宋"/>
          <w:i w:val="0"/>
          <w:iCs w:val="0"/>
          <w:caps w:val="0"/>
          <w:color w:val="auto"/>
          <w:spacing w:val="0"/>
          <w:sz w:val="32"/>
          <w:szCs w:val="32"/>
          <w:lang w:val="en-US" w:eastAsia="zh-CN"/>
        </w:rPr>
        <w:t>前台</w:t>
      </w:r>
    </w:p>
    <w:p w14:paraId="388AF958">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45" w:beforeAutospacing="0" w:after="45" w:afterAutospacing="0" w:line="315" w:lineRule="atLeast"/>
        <w:ind w:left="45" w:right="45" w:firstLine="555"/>
        <w:jc w:val="both"/>
        <w:rPr>
          <w:rFonts w:hint="default" w:ascii="仿宋" w:hAnsi="仿宋" w:eastAsia="仿宋" w:cs="仿宋"/>
          <w:i w:val="0"/>
          <w:iCs w:val="0"/>
          <w:caps w:val="0"/>
          <w:color w:val="auto"/>
          <w:spacing w:val="0"/>
          <w:sz w:val="22"/>
          <w:szCs w:val="22"/>
          <w:lang w:val="en-US" w:eastAsia="zh-CN"/>
        </w:rPr>
      </w:pPr>
      <w:r>
        <w:rPr>
          <w:rFonts w:hint="eastAsia" w:ascii="仿宋" w:hAnsi="仿宋" w:eastAsia="仿宋" w:cs="仿宋"/>
          <w:i w:val="0"/>
          <w:iCs w:val="0"/>
          <w:caps w:val="0"/>
          <w:color w:val="auto"/>
          <w:spacing w:val="0"/>
          <w:sz w:val="32"/>
          <w:szCs w:val="32"/>
        </w:rPr>
        <w:t>联系人：</w:t>
      </w:r>
      <w:r>
        <w:rPr>
          <w:rFonts w:hint="eastAsia" w:ascii="仿宋" w:hAnsi="仿宋" w:eastAsia="仿宋" w:cs="仿宋"/>
          <w:b w:val="0"/>
          <w:bCs/>
          <w:color w:val="000000"/>
          <w:sz w:val="32"/>
          <w:szCs w:val="32"/>
          <w:u w:val="none"/>
          <w:lang w:val="en-US" w:eastAsia="zh-CN"/>
        </w:rPr>
        <w:t>方先生</w:t>
      </w:r>
    </w:p>
    <w:p w14:paraId="06F747CA">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45" w:beforeAutospacing="0" w:after="45" w:afterAutospacing="0" w:line="315" w:lineRule="atLeast"/>
        <w:ind w:left="45" w:right="45" w:firstLine="555"/>
        <w:jc w:val="both"/>
        <w:rPr>
          <w:rFonts w:hint="eastAsia" w:ascii="仿宋" w:hAnsi="仿宋" w:eastAsia="仿宋" w:cs="仿宋"/>
          <w:i w:val="0"/>
          <w:iCs w:val="0"/>
          <w:caps w:val="0"/>
          <w:color w:val="auto"/>
          <w:spacing w:val="0"/>
          <w:sz w:val="32"/>
          <w:szCs w:val="32"/>
          <w:lang w:val="en-US" w:eastAsia="zh-CN"/>
        </w:rPr>
      </w:pPr>
      <w:r>
        <w:rPr>
          <w:rFonts w:hint="eastAsia" w:ascii="仿宋" w:hAnsi="仿宋" w:eastAsia="仿宋" w:cs="仿宋"/>
          <w:i w:val="0"/>
          <w:iCs w:val="0"/>
          <w:caps w:val="0"/>
          <w:color w:val="auto"/>
          <w:spacing w:val="0"/>
          <w:sz w:val="32"/>
          <w:szCs w:val="32"/>
        </w:rPr>
        <w:t>联系电话：</w:t>
      </w:r>
      <w:r>
        <w:rPr>
          <w:rFonts w:hint="eastAsia" w:ascii="仿宋" w:hAnsi="仿宋" w:eastAsia="仿宋" w:cs="仿宋"/>
          <w:b w:val="0"/>
          <w:bCs/>
          <w:color w:val="000000"/>
          <w:sz w:val="32"/>
          <w:szCs w:val="32"/>
          <w:u w:val="none"/>
          <w:lang w:val="en-US" w:eastAsia="zh-CN"/>
        </w:rPr>
        <w:t>18664106898</w:t>
      </w:r>
    </w:p>
    <w:p w14:paraId="2BD0A7D7">
      <w:pPr>
        <w:adjustRightInd w:val="0"/>
        <w:snapToGrid w:val="0"/>
        <w:spacing w:line="600" w:lineRule="exact"/>
        <w:ind w:firstLine="640" w:firstLineChars="200"/>
        <w:outlineLvl w:val="1"/>
        <w:rPr>
          <w:rFonts w:eastAsia="黑体"/>
          <w:b w:val="0"/>
          <w:bCs w:val="0"/>
          <w:color w:val="auto"/>
          <w:sz w:val="32"/>
          <w:szCs w:val="32"/>
        </w:rPr>
      </w:pPr>
      <w:r>
        <w:rPr>
          <w:rFonts w:hint="eastAsia" w:eastAsia="黑体"/>
          <w:b w:val="0"/>
          <w:bCs w:val="0"/>
          <w:color w:val="auto"/>
          <w:sz w:val="32"/>
          <w:szCs w:val="32"/>
        </w:rPr>
        <w:t>十</w:t>
      </w:r>
      <w:r>
        <w:rPr>
          <w:rFonts w:hint="eastAsia" w:eastAsia="黑体"/>
          <w:b w:val="0"/>
          <w:bCs w:val="0"/>
          <w:color w:val="auto"/>
          <w:sz w:val="32"/>
          <w:szCs w:val="32"/>
          <w:lang w:val="en-US" w:eastAsia="zh-CN"/>
        </w:rPr>
        <w:t>四</w:t>
      </w:r>
      <w:r>
        <w:rPr>
          <w:rFonts w:hint="eastAsia" w:eastAsia="黑体"/>
          <w:b w:val="0"/>
          <w:bCs w:val="0"/>
          <w:color w:val="auto"/>
          <w:sz w:val="32"/>
          <w:szCs w:val="32"/>
        </w:rPr>
        <w:t>、注意事项</w:t>
      </w:r>
    </w:p>
    <w:p w14:paraId="0F0D9F7D">
      <w:pPr>
        <w:spacing w:line="600" w:lineRule="exact"/>
        <w:ind w:firstLine="640" w:firstLineChars="200"/>
        <w:rPr>
          <w:rFonts w:hint="eastAsia" w:ascii="仿宋" w:hAnsi="仿宋" w:eastAsia="仿宋" w:cs="仿宋"/>
          <w:color w:val="000000"/>
          <w:sz w:val="32"/>
          <w:szCs w:val="32"/>
        </w:rPr>
      </w:pPr>
      <w:bookmarkStart w:id="1" w:name="_Hlk517879660"/>
      <w:r>
        <w:rPr>
          <w:rFonts w:hint="eastAsia" w:ascii="仿宋" w:hAnsi="仿宋" w:eastAsia="仿宋" w:cs="仿宋"/>
          <w:color w:val="000000"/>
          <w:sz w:val="32"/>
          <w:szCs w:val="32"/>
        </w:rPr>
        <w:t>1、若响应人未按规定时间将文件送达现场，视为放弃投标资格。</w:t>
      </w:r>
    </w:p>
    <w:p w14:paraId="32584821">
      <w:pPr>
        <w:spacing w:line="600" w:lineRule="exact"/>
        <w:ind w:firstLine="640" w:firstLineChars="200"/>
        <w:rPr>
          <w:rFonts w:hint="eastAsia" w:ascii="仿宋" w:hAnsi="仿宋" w:eastAsia="仿宋" w:cs="仿宋"/>
          <w:color w:val="000000"/>
          <w:sz w:val="32"/>
          <w:szCs w:val="32"/>
        </w:rPr>
      </w:pPr>
      <w:r>
        <w:rPr>
          <w:rFonts w:hint="eastAsia" w:ascii="仿宋" w:hAnsi="仿宋" w:eastAsia="仿宋" w:cs="仿宋"/>
          <w:color w:val="000000"/>
          <w:sz w:val="32"/>
          <w:szCs w:val="32"/>
        </w:rPr>
        <w:t>2、采购人向响应人提供的有关资料和数据，是采购人现有的能使响应人利用的资料，采购人对响应人由此而做出的推论、理解和结论概不负责。</w:t>
      </w:r>
    </w:p>
    <w:p w14:paraId="6A77A0F4">
      <w:pPr>
        <w:spacing w:line="600" w:lineRule="exact"/>
        <w:ind w:firstLine="640" w:firstLineChars="200"/>
        <w:rPr>
          <w:rFonts w:hint="eastAsia" w:ascii="仿宋" w:hAnsi="仿宋" w:eastAsia="仿宋" w:cs="仿宋"/>
          <w:color w:val="000000"/>
          <w:sz w:val="32"/>
          <w:szCs w:val="32"/>
        </w:rPr>
      </w:pPr>
      <w:r>
        <w:rPr>
          <w:rFonts w:hint="eastAsia" w:ascii="仿宋" w:hAnsi="仿宋" w:eastAsia="仿宋" w:cs="仿宋"/>
          <w:color w:val="000000"/>
          <w:sz w:val="32"/>
          <w:szCs w:val="32"/>
        </w:rPr>
        <w:t>3、本项目执行过程中将遵循国家、省、市有关法律、法规、标准、技术规范和规范性文件的最新规定。</w:t>
      </w:r>
      <w:bookmarkEnd w:id="1"/>
    </w:p>
    <w:p w14:paraId="2DE90447">
      <w:pPr>
        <w:widowControl/>
        <w:spacing w:line="600" w:lineRule="exact"/>
        <w:ind w:firstLine="640" w:firstLineChars="200"/>
        <w:jc w:val="left"/>
        <w:rPr>
          <w:rFonts w:hint="eastAsia" w:ascii="仿宋" w:hAnsi="仿宋" w:eastAsia="仿宋" w:cs="仿宋"/>
          <w:color w:val="000000"/>
          <w:sz w:val="32"/>
          <w:szCs w:val="32"/>
        </w:rPr>
      </w:pPr>
      <w:r>
        <w:rPr>
          <w:rFonts w:hint="eastAsia" w:ascii="仿宋" w:hAnsi="仿宋" w:eastAsia="仿宋" w:cs="仿宋"/>
          <w:color w:val="000000"/>
          <w:sz w:val="32"/>
          <w:szCs w:val="32"/>
        </w:rPr>
        <w:t>4、成交单位对采购文件中技术条款作出的负偏离，采购人如不接受，可要求成交单位以采购文件的要求为准，如成交单位拒绝的，采购人有权取消其成交资格或取消合同。采购人不作任何补偿。</w:t>
      </w:r>
    </w:p>
    <w:p w14:paraId="2501DD77">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45" w:beforeAutospacing="0" w:after="45" w:afterAutospacing="0" w:line="525" w:lineRule="atLeast"/>
        <w:ind w:left="45" w:right="45" w:firstLine="645"/>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sz w:val="32"/>
          <w:szCs w:val="32"/>
        </w:rPr>
        <w:t>5、</w:t>
      </w:r>
      <w:r>
        <w:rPr>
          <w:rFonts w:hint="eastAsia" w:ascii="仿宋" w:hAnsi="仿宋" w:eastAsia="仿宋" w:cs="仿宋"/>
          <w:color w:val="auto"/>
          <w:kern w:val="2"/>
          <w:sz w:val="32"/>
          <w:szCs w:val="32"/>
          <w:lang w:val="en-US" w:eastAsia="zh-CN" w:bidi="ar-SA"/>
        </w:rPr>
        <w:t>本项目仅可提交一个报价方案，提交两个或以上报价方案的响应人视为无效报价。</w:t>
      </w:r>
    </w:p>
    <w:p w14:paraId="123E16AC">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45" w:beforeAutospacing="0" w:after="45" w:afterAutospacing="0" w:line="525" w:lineRule="atLeast"/>
        <w:ind w:left="45" w:right="45" w:firstLine="645"/>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6、本项目不接受响应人其他附加条件。</w:t>
      </w:r>
    </w:p>
    <w:p w14:paraId="137951B1">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45" w:beforeAutospacing="0" w:after="45" w:afterAutospacing="0" w:line="525" w:lineRule="atLeast"/>
        <w:ind w:left="45" w:right="45" w:firstLine="645"/>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7、有下列情形之一的，将纳入采购人供应商黑名单：</w:t>
      </w:r>
    </w:p>
    <w:p w14:paraId="16564DA3">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45" w:beforeAutospacing="0" w:after="45" w:afterAutospacing="0" w:line="525" w:lineRule="atLeast"/>
        <w:ind w:left="45" w:right="45" w:firstLine="645"/>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（1）中标后无正当理由放弃中标或不与采购人签订合同。</w:t>
      </w:r>
    </w:p>
    <w:p w14:paraId="564438E6">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45" w:beforeAutospacing="0" w:after="45" w:afterAutospacing="0" w:line="525" w:lineRule="atLeast"/>
        <w:ind w:left="45" w:right="45" w:firstLine="645"/>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（2）成交人将本项目转让给他人，或者在报价文件中未说明，且未经采购人同意，将中标项目分包给他人，采购人可没收其报价保证金。</w:t>
      </w:r>
    </w:p>
    <w:p w14:paraId="1FCA9EB8">
      <w:pPr>
        <w:widowControl/>
        <w:spacing w:line="600" w:lineRule="exact"/>
        <w:ind w:firstLine="640" w:firstLineChars="200"/>
        <w:jc w:val="left"/>
        <w:rPr>
          <w:rFonts w:hint="eastAsia" w:ascii="仿宋" w:hAnsi="仿宋" w:eastAsia="仿宋" w:cs="仿宋"/>
          <w:color w:val="auto"/>
          <w:sz w:val="32"/>
          <w:szCs w:val="32"/>
        </w:rPr>
      </w:pPr>
      <w:r>
        <w:rPr>
          <w:rFonts w:hint="eastAsia" w:ascii="仿宋" w:hAnsi="仿宋" w:eastAsia="仿宋" w:cs="仿宋"/>
          <w:color w:val="auto"/>
          <w:kern w:val="2"/>
          <w:sz w:val="32"/>
          <w:szCs w:val="32"/>
          <w:lang w:val="en-US" w:eastAsia="zh-CN" w:bidi="ar-SA"/>
        </w:rPr>
        <w:t>（3）报价人提供虚假报价文件或虚假补充文件。</w:t>
      </w:r>
    </w:p>
    <w:p w14:paraId="38DF7E11">
      <w:pPr>
        <w:widowControl/>
        <w:spacing w:line="600" w:lineRule="exact"/>
        <w:ind w:firstLine="640" w:firstLineChars="200"/>
        <w:jc w:val="left"/>
        <w:rPr>
          <w:rFonts w:hint="eastAsia" w:ascii="仿宋" w:hAnsi="仿宋" w:eastAsia="仿宋" w:cs="仿宋"/>
          <w:sz w:val="32"/>
          <w:szCs w:val="32"/>
          <w:lang w:val="en-US" w:eastAsia="zh-CN"/>
        </w:rPr>
      </w:pPr>
      <w:r>
        <w:rPr>
          <w:rFonts w:hint="eastAsia" w:ascii="仿宋" w:hAnsi="仿宋" w:eastAsia="仿宋" w:cs="仿宋"/>
          <w:i w:val="0"/>
          <w:iCs w:val="0"/>
          <w:caps w:val="0"/>
          <w:color w:val="auto"/>
          <w:spacing w:val="0"/>
          <w:sz w:val="32"/>
          <w:szCs w:val="32"/>
          <w:lang w:val="en-US" w:eastAsia="zh-CN"/>
        </w:rPr>
        <w:t>8、</w:t>
      </w:r>
      <w:r>
        <w:rPr>
          <w:rFonts w:hint="eastAsia" w:ascii="仿宋" w:hAnsi="仿宋" w:eastAsia="仿宋" w:cs="仿宋"/>
          <w:i w:val="0"/>
          <w:iCs w:val="0"/>
          <w:caps w:val="0"/>
          <w:color w:val="auto"/>
          <w:spacing w:val="0"/>
          <w:sz w:val="32"/>
          <w:szCs w:val="32"/>
        </w:rPr>
        <w:t>已列入采购人及上级单位黑名单的报价人的报价文件视为无效</w:t>
      </w:r>
      <w:r>
        <w:rPr>
          <w:rFonts w:hint="eastAsia" w:ascii="仿宋" w:hAnsi="仿宋" w:eastAsia="仿宋" w:cs="仿宋"/>
          <w:i w:val="0"/>
          <w:iCs w:val="0"/>
          <w:caps w:val="0"/>
          <w:color w:val="auto"/>
          <w:spacing w:val="0"/>
          <w:sz w:val="32"/>
          <w:szCs w:val="32"/>
          <w:lang w:eastAsia="zh-CN"/>
        </w:rPr>
        <w:t>。</w:t>
      </w:r>
      <w:r>
        <w:rPr>
          <w:rFonts w:hint="eastAsia" w:ascii="仿宋" w:hAnsi="仿宋" w:eastAsia="仿宋" w:cs="仿宋"/>
          <w:sz w:val="32"/>
          <w:szCs w:val="32"/>
          <w:lang w:val="en-US" w:eastAsia="zh-CN"/>
        </w:rPr>
        <w:t xml:space="preserve"> </w:t>
      </w:r>
    </w:p>
    <w:p w14:paraId="196BB924">
      <w:pPr>
        <w:widowControl/>
        <w:spacing w:line="600" w:lineRule="exact"/>
        <w:ind w:firstLine="640" w:firstLineChars="200"/>
        <w:jc w:val="left"/>
        <w:rPr>
          <w:rFonts w:hint="eastAsia" w:ascii="仿宋" w:hAnsi="仿宋" w:eastAsia="仿宋" w:cs="仿宋"/>
          <w:sz w:val="32"/>
          <w:szCs w:val="32"/>
          <w:lang w:val="en-US" w:eastAsia="zh-CN"/>
        </w:rPr>
      </w:pPr>
    </w:p>
    <w:p w14:paraId="4B759E69">
      <w:pPr>
        <w:widowControl/>
        <w:spacing w:line="600" w:lineRule="exact"/>
        <w:ind w:firstLine="640" w:firstLineChars="200"/>
        <w:jc w:val="left"/>
        <w:rPr>
          <w:rFonts w:hint="eastAsia" w:ascii="仿宋" w:hAnsi="仿宋" w:eastAsia="仿宋" w:cs="仿宋"/>
          <w:sz w:val="32"/>
          <w:szCs w:val="32"/>
          <w:lang w:val="en-US" w:eastAsia="zh-CN"/>
        </w:rPr>
      </w:pPr>
    </w:p>
    <w:p w14:paraId="0A2306C1">
      <w:pPr>
        <w:spacing w:line="600" w:lineRule="exact"/>
        <w:ind w:firstLine="640" w:firstLineChars="200"/>
        <w:jc w:val="righ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东莞市能源投资集团有限公司（采购人）</w:t>
      </w:r>
    </w:p>
    <w:p w14:paraId="67D5FEE5">
      <w:pPr>
        <w:spacing w:line="600" w:lineRule="exact"/>
        <w:ind w:firstLine="640" w:firstLineChars="200"/>
        <w:jc w:val="righ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2026年10月15日</w:t>
      </w:r>
    </w:p>
    <w:bookmarkEnd w:id="5"/>
    <w:p w14:paraId="557E8CEB">
      <w:pPr>
        <w:widowControl/>
        <w:spacing w:line="600" w:lineRule="exact"/>
        <w:ind w:firstLine="640" w:firstLineChars="200"/>
        <w:jc w:val="left"/>
        <w:rPr>
          <w:rFonts w:eastAsia="方正仿宋_GB2312"/>
          <w:color w:val="000000"/>
          <w:sz w:val="32"/>
          <w:szCs w:val="32"/>
          <w:highlight w:val="yellow"/>
        </w:rPr>
        <w:sectPr>
          <w:headerReference r:id="rId3" w:type="default"/>
          <w:pgSz w:w="11906" w:h="16838"/>
          <w:pgMar w:top="1440" w:right="1800" w:bottom="1440" w:left="1800" w:header="851" w:footer="992" w:gutter="0"/>
          <w:cols w:space="720" w:num="1"/>
          <w:docGrid w:type="lines" w:linePitch="312" w:charSpace="0"/>
        </w:sectPr>
      </w:pPr>
    </w:p>
    <w:p w14:paraId="1E7C0DC8">
      <w:pPr>
        <w:pStyle w:val="38"/>
        <w:ind w:firstLine="0" w:firstLineChars="0"/>
        <w:jc w:val="left"/>
        <w:outlineLvl w:val="1"/>
        <w:rPr>
          <w:rFonts w:hint="eastAsia" w:eastAsia="黑体"/>
          <w:color w:val="000000"/>
          <w:sz w:val="28"/>
          <w:szCs w:val="44"/>
          <w:lang w:eastAsia="zh-CN"/>
        </w:rPr>
      </w:pPr>
      <w:r>
        <w:rPr>
          <w:rFonts w:hint="eastAsia" w:eastAsia="黑体"/>
          <w:color w:val="000000"/>
          <w:sz w:val="28"/>
          <w:szCs w:val="44"/>
        </w:rPr>
        <w:t>附件一</w:t>
      </w:r>
      <w:r>
        <w:rPr>
          <w:rFonts w:hint="eastAsia" w:eastAsia="黑体"/>
          <w:color w:val="000000"/>
          <w:sz w:val="28"/>
          <w:szCs w:val="44"/>
          <w:lang w:eastAsia="zh-CN"/>
        </w:rPr>
        <w:t>：</w:t>
      </w:r>
    </w:p>
    <w:p w14:paraId="1CA33CD3">
      <w:pPr>
        <w:spacing w:line="240" w:lineRule="auto"/>
        <w:jc w:val="center"/>
        <w:rPr>
          <w:rFonts w:hint="eastAsia" w:eastAsia="华文中宋"/>
          <w:color w:val="000000"/>
          <w:sz w:val="44"/>
          <w:szCs w:val="44"/>
          <w:lang w:val="en-US" w:eastAsia="zh-CN"/>
        </w:rPr>
      </w:pPr>
      <w:bookmarkStart w:id="2" w:name="_Hlk524442005"/>
      <w:r>
        <w:rPr>
          <w:rFonts w:hint="eastAsia" w:eastAsia="华文中宋"/>
          <w:color w:val="000000"/>
          <w:sz w:val="44"/>
          <w:szCs w:val="44"/>
          <w:lang w:val="en-US" w:eastAsia="zh-CN"/>
        </w:rPr>
        <w:t>产品报价清单</w:t>
      </w:r>
    </w:p>
    <w:p w14:paraId="0ED84BDF">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仿宋" w:hAnsi="仿宋" w:eastAsia="仿宋" w:cs="仿宋"/>
          <w:b w:val="0"/>
          <w:bCs/>
          <w:i w:val="0"/>
          <w:color w:val="auto"/>
          <w:kern w:val="0"/>
          <w:sz w:val="21"/>
          <w:szCs w:val="21"/>
          <w:u w:val="none"/>
          <w:lang w:val="en-US" w:eastAsia="zh-CN" w:bidi="ar"/>
        </w:rPr>
      </w:pPr>
      <w:r>
        <w:rPr>
          <w:rFonts w:hint="eastAsia" w:ascii="仿宋" w:hAnsi="仿宋" w:eastAsia="仿宋" w:cs="仿宋"/>
          <w:b w:val="0"/>
          <w:bCs/>
          <w:i w:val="0"/>
          <w:color w:val="auto"/>
          <w:kern w:val="0"/>
          <w:sz w:val="21"/>
          <w:szCs w:val="21"/>
          <w:u w:val="none"/>
          <w:lang w:val="en-US" w:eastAsia="zh-CN" w:bidi="ar"/>
        </w:rPr>
        <w:t>单位：元/年（含税）</w:t>
      </w:r>
    </w:p>
    <w:tbl>
      <w:tblPr>
        <w:tblStyle w:val="19"/>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7"/>
        <w:gridCol w:w="2082"/>
        <w:gridCol w:w="3940"/>
        <w:gridCol w:w="760"/>
        <w:gridCol w:w="764"/>
        <w:gridCol w:w="760"/>
      </w:tblGrid>
      <w:tr w14:paraId="4F3DC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3" w:type="pct"/>
            <w:noWrap w:val="0"/>
            <w:vAlign w:val="center"/>
          </w:tcPr>
          <w:p w14:paraId="4E6F5F1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val="0"/>
                <w:i w:val="0"/>
                <w:color w:val="auto"/>
                <w:kern w:val="0"/>
                <w:sz w:val="21"/>
                <w:szCs w:val="21"/>
                <w:u w:val="none"/>
                <w:lang w:val="en-US" w:eastAsia="zh-CN" w:bidi="ar"/>
              </w:rPr>
            </w:pPr>
            <w:r>
              <w:rPr>
                <w:rFonts w:hint="eastAsia" w:ascii="仿宋" w:hAnsi="仿宋" w:eastAsia="仿宋" w:cs="仿宋"/>
                <w:b/>
                <w:bCs w:val="0"/>
                <w:i w:val="0"/>
                <w:color w:val="auto"/>
                <w:kern w:val="0"/>
                <w:sz w:val="21"/>
                <w:szCs w:val="21"/>
                <w:u w:val="none"/>
                <w:lang w:val="en-US" w:eastAsia="zh-CN" w:bidi="ar"/>
              </w:rPr>
              <w:t>序号</w:t>
            </w:r>
          </w:p>
        </w:tc>
        <w:tc>
          <w:tcPr>
            <w:tcW w:w="1142" w:type="pct"/>
            <w:noWrap w:val="0"/>
            <w:vAlign w:val="center"/>
          </w:tcPr>
          <w:p w14:paraId="160B773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val="0"/>
                <w:i w:val="0"/>
                <w:color w:val="auto"/>
                <w:kern w:val="0"/>
                <w:sz w:val="21"/>
                <w:szCs w:val="21"/>
                <w:u w:val="none"/>
                <w:lang w:val="en-US" w:eastAsia="zh-CN" w:bidi="ar"/>
              </w:rPr>
            </w:pPr>
            <w:r>
              <w:rPr>
                <w:rFonts w:hint="eastAsia" w:ascii="仿宋" w:hAnsi="仿宋" w:eastAsia="仿宋" w:cs="仿宋"/>
                <w:b/>
                <w:bCs w:val="0"/>
                <w:i w:val="0"/>
                <w:color w:val="auto"/>
                <w:kern w:val="0"/>
                <w:sz w:val="21"/>
                <w:szCs w:val="21"/>
                <w:u w:val="none"/>
                <w:lang w:val="en-US" w:eastAsia="zh-CN" w:bidi="ar"/>
              </w:rPr>
              <w:t>产品名称</w:t>
            </w:r>
          </w:p>
        </w:tc>
        <w:tc>
          <w:tcPr>
            <w:tcW w:w="2161" w:type="pct"/>
            <w:noWrap w:val="0"/>
            <w:vAlign w:val="center"/>
          </w:tcPr>
          <w:p w14:paraId="1F88541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val="0"/>
                <w:i w:val="0"/>
                <w:color w:val="auto"/>
                <w:kern w:val="0"/>
                <w:sz w:val="21"/>
                <w:szCs w:val="21"/>
                <w:u w:val="none"/>
                <w:lang w:val="en-US" w:eastAsia="zh-CN" w:bidi="ar"/>
              </w:rPr>
            </w:pPr>
            <w:r>
              <w:rPr>
                <w:rFonts w:hint="eastAsia" w:ascii="仿宋" w:hAnsi="仿宋" w:eastAsia="仿宋" w:cs="仿宋"/>
                <w:b/>
                <w:bCs w:val="0"/>
                <w:i w:val="0"/>
                <w:color w:val="auto"/>
                <w:kern w:val="0"/>
                <w:sz w:val="21"/>
                <w:szCs w:val="21"/>
                <w:u w:val="none"/>
                <w:lang w:val="en-US" w:eastAsia="zh-CN" w:bidi="ar"/>
              </w:rPr>
              <w:t>规格型号</w:t>
            </w:r>
          </w:p>
        </w:tc>
        <w:tc>
          <w:tcPr>
            <w:tcW w:w="417" w:type="pct"/>
            <w:noWrap w:val="0"/>
            <w:vAlign w:val="center"/>
          </w:tcPr>
          <w:p w14:paraId="60AD798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val="0"/>
                <w:i w:val="0"/>
                <w:color w:val="auto"/>
                <w:kern w:val="0"/>
                <w:sz w:val="21"/>
                <w:szCs w:val="21"/>
                <w:u w:val="none"/>
                <w:lang w:val="en-US" w:eastAsia="zh-CN" w:bidi="ar"/>
              </w:rPr>
            </w:pPr>
            <w:r>
              <w:rPr>
                <w:rFonts w:hint="eastAsia" w:ascii="仿宋" w:hAnsi="仿宋" w:eastAsia="仿宋" w:cs="仿宋"/>
                <w:b/>
                <w:bCs w:val="0"/>
                <w:i w:val="0"/>
                <w:color w:val="auto"/>
                <w:kern w:val="0"/>
                <w:sz w:val="21"/>
                <w:szCs w:val="21"/>
                <w:highlight w:val="none"/>
                <w:u w:val="none"/>
                <w:lang w:val="en-US" w:eastAsia="zh-CN" w:bidi="ar"/>
              </w:rPr>
              <w:t>单位</w:t>
            </w:r>
          </w:p>
        </w:tc>
        <w:tc>
          <w:tcPr>
            <w:tcW w:w="417" w:type="pct"/>
            <w:noWrap w:val="0"/>
            <w:vAlign w:val="center"/>
          </w:tcPr>
          <w:p w14:paraId="655A05A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val="0"/>
                <w:i w:val="0"/>
                <w:color w:val="auto"/>
                <w:kern w:val="0"/>
                <w:sz w:val="21"/>
                <w:szCs w:val="21"/>
                <w:highlight w:val="none"/>
                <w:u w:val="none"/>
                <w:lang w:val="en-US" w:eastAsia="zh-CN" w:bidi="ar"/>
              </w:rPr>
            </w:pPr>
            <w:r>
              <w:rPr>
                <w:rFonts w:hint="eastAsia" w:ascii="仿宋" w:hAnsi="仿宋" w:eastAsia="仿宋" w:cs="仿宋"/>
                <w:b/>
                <w:bCs w:val="0"/>
                <w:i w:val="0"/>
                <w:color w:val="auto"/>
                <w:kern w:val="0"/>
                <w:sz w:val="21"/>
                <w:szCs w:val="21"/>
                <w:highlight w:val="none"/>
                <w:u w:val="none"/>
                <w:lang w:val="en-US" w:eastAsia="zh-CN" w:bidi="ar"/>
              </w:rPr>
              <w:t>数量</w:t>
            </w:r>
          </w:p>
        </w:tc>
        <w:tc>
          <w:tcPr>
            <w:tcW w:w="417" w:type="pct"/>
            <w:noWrap w:val="0"/>
            <w:vAlign w:val="center"/>
          </w:tcPr>
          <w:p w14:paraId="2DC1507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val="0"/>
                <w:i w:val="0"/>
                <w:color w:val="auto"/>
                <w:kern w:val="0"/>
                <w:sz w:val="21"/>
                <w:szCs w:val="21"/>
                <w:highlight w:val="none"/>
                <w:u w:val="none"/>
                <w:lang w:val="en-US" w:eastAsia="zh-CN" w:bidi="ar"/>
              </w:rPr>
            </w:pPr>
            <w:r>
              <w:rPr>
                <w:rFonts w:hint="eastAsia" w:ascii="仿宋" w:hAnsi="仿宋" w:eastAsia="仿宋" w:cs="仿宋"/>
                <w:b/>
                <w:bCs w:val="0"/>
                <w:i w:val="0"/>
                <w:color w:val="auto"/>
                <w:kern w:val="0"/>
                <w:sz w:val="21"/>
                <w:szCs w:val="21"/>
                <w:highlight w:val="none"/>
                <w:u w:val="none"/>
                <w:lang w:val="en-US" w:eastAsia="zh-CN" w:bidi="ar"/>
              </w:rPr>
              <w:t>价格</w:t>
            </w:r>
          </w:p>
        </w:tc>
      </w:tr>
      <w:tr w14:paraId="4B418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3" w:type="pct"/>
            <w:noWrap w:val="0"/>
            <w:vAlign w:val="center"/>
          </w:tcPr>
          <w:p w14:paraId="5E067B58">
            <w:pPr>
              <w:keepNext w:val="0"/>
              <w:keepLines w:val="0"/>
              <w:widowControl/>
              <w:suppressLineNumbers w:val="0"/>
              <w:jc w:val="center"/>
              <w:textAlignment w:val="center"/>
              <w:rPr>
                <w:rFonts w:hint="eastAsia" w:ascii="仿宋" w:hAnsi="仿宋" w:eastAsia="仿宋" w:cs="仿宋"/>
                <w:b w:val="0"/>
                <w:bCs/>
                <w:i w:val="0"/>
                <w:color w:val="auto"/>
                <w:kern w:val="0"/>
                <w:sz w:val="21"/>
                <w:szCs w:val="21"/>
                <w:u w:val="none"/>
                <w:lang w:val="en-US" w:eastAsia="zh-CN" w:bidi="ar"/>
              </w:rPr>
            </w:pPr>
          </w:p>
        </w:tc>
        <w:tc>
          <w:tcPr>
            <w:tcW w:w="1142" w:type="pct"/>
            <w:noWrap w:val="0"/>
            <w:vAlign w:val="center"/>
          </w:tcPr>
          <w:p w14:paraId="2ABCBA0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 w:val="0"/>
                <w:bCs/>
                <w:i w:val="0"/>
                <w:color w:val="auto"/>
                <w:kern w:val="0"/>
                <w:sz w:val="21"/>
                <w:szCs w:val="21"/>
                <w:u w:val="none"/>
                <w:lang w:val="en-US" w:eastAsia="zh-CN" w:bidi="ar"/>
              </w:rPr>
            </w:pPr>
          </w:p>
        </w:tc>
        <w:tc>
          <w:tcPr>
            <w:tcW w:w="2161" w:type="pct"/>
            <w:noWrap w:val="0"/>
            <w:vAlign w:val="center"/>
          </w:tcPr>
          <w:p w14:paraId="059ECE2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 w:val="0"/>
                <w:bCs/>
                <w:i w:val="0"/>
                <w:color w:val="auto"/>
                <w:kern w:val="0"/>
                <w:sz w:val="21"/>
                <w:szCs w:val="21"/>
                <w:u w:val="none"/>
                <w:lang w:val="en-US" w:eastAsia="zh-CN" w:bidi="ar"/>
              </w:rPr>
            </w:pPr>
          </w:p>
        </w:tc>
        <w:tc>
          <w:tcPr>
            <w:tcW w:w="417" w:type="pct"/>
            <w:noWrap w:val="0"/>
            <w:vAlign w:val="center"/>
          </w:tcPr>
          <w:p w14:paraId="17760DA3">
            <w:pPr>
              <w:keepNext w:val="0"/>
              <w:keepLines w:val="0"/>
              <w:widowControl/>
              <w:suppressLineNumbers w:val="0"/>
              <w:jc w:val="center"/>
              <w:textAlignment w:val="center"/>
              <w:rPr>
                <w:rFonts w:hint="eastAsia" w:ascii="仿宋" w:hAnsi="仿宋" w:eastAsia="仿宋" w:cs="仿宋"/>
                <w:b w:val="0"/>
                <w:bCs/>
                <w:i w:val="0"/>
                <w:color w:val="auto"/>
                <w:kern w:val="0"/>
                <w:sz w:val="21"/>
                <w:szCs w:val="21"/>
                <w:u w:val="none"/>
                <w:lang w:val="en-US" w:eastAsia="zh-CN" w:bidi="ar"/>
              </w:rPr>
            </w:pPr>
          </w:p>
        </w:tc>
        <w:tc>
          <w:tcPr>
            <w:tcW w:w="417" w:type="pct"/>
            <w:noWrap w:val="0"/>
            <w:vAlign w:val="center"/>
          </w:tcPr>
          <w:p w14:paraId="11F75D71">
            <w:pPr>
              <w:keepNext w:val="0"/>
              <w:keepLines w:val="0"/>
              <w:widowControl/>
              <w:suppressLineNumbers w:val="0"/>
              <w:jc w:val="center"/>
              <w:textAlignment w:val="center"/>
              <w:rPr>
                <w:rFonts w:hint="eastAsia" w:ascii="仿宋" w:hAnsi="仿宋" w:eastAsia="仿宋" w:cs="仿宋"/>
                <w:b w:val="0"/>
                <w:bCs/>
                <w:i w:val="0"/>
                <w:color w:val="auto"/>
                <w:kern w:val="0"/>
                <w:sz w:val="21"/>
                <w:szCs w:val="21"/>
                <w:u w:val="none"/>
                <w:lang w:val="en-US" w:eastAsia="zh-CN" w:bidi="ar"/>
              </w:rPr>
            </w:pPr>
          </w:p>
        </w:tc>
        <w:tc>
          <w:tcPr>
            <w:tcW w:w="417" w:type="pct"/>
            <w:noWrap w:val="0"/>
            <w:vAlign w:val="center"/>
          </w:tcPr>
          <w:p w14:paraId="52752374">
            <w:pPr>
              <w:keepNext w:val="0"/>
              <w:keepLines w:val="0"/>
              <w:widowControl/>
              <w:suppressLineNumbers w:val="0"/>
              <w:jc w:val="center"/>
              <w:textAlignment w:val="center"/>
              <w:rPr>
                <w:rFonts w:hint="eastAsia" w:ascii="仿宋" w:hAnsi="仿宋" w:eastAsia="仿宋" w:cs="仿宋"/>
                <w:b w:val="0"/>
                <w:bCs/>
                <w:i w:val="0"/>
                <w:color w:val="auto"/>
                <w:kern w:val="0"/>
                <w:sz w:val="21"/>
                <w:szCs w:val="21"/>
                <w:u w:val="none"/>
                <w:lang w:val="en-US" w:eastAsia="zh-CN" w:bidi="ar"/>
              </w:rPr>
            </w:pPr>
          </w:p>
        </w:tc>
      </w:tr>
      <w:tr w14:paraId="5890C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3" w:type="pct"/>
            <w:noWrap w:val="0"/>
            <w:vAlign w:val="center"/>
          </w:tcPr>
          <w:p w14:paraId="5DB840F1">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c>
          <w:tcPr>
            <w:tcW w:w="1142" w:type="pct"/>
            <w:noWrap w:val="0"/>
            <w:vAlign w:val="center"/>
          </w:tcPr>
          <w:p w14:paraId="1FB3B98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 w:val="0"/>
                <w:bCs/>
                <w:i w:val="0"/>
                <w:color w:val="auto"/>
                <w:kern w:val="0"/>
                <w:sz w:val="21"/>
                <w:szCs w:val="21"/>
                <w:u w:val="none"/>
                <w:lang w:val="en-US" w:eastAsia="zh-CN" w:bidi="ar"/>
              </w:rPr>
            </w:pPr>
          </w:p>
        </w:tc>
        <w:tc>
          <w:tcPr>
            <w:tcW w:w="2161" w:type="pct"/>
            <w:noWrap w:val="0"/>
            <w:vAlign w:val="center"/>
          </w:tcPr>
          <w:p w14:paraId="21416DA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 w:val="0"/>
                <w:bCs/>
                <w:i w:val="0"/>
                <w:color w:val="auto"/>
                <w:kern w:val="0"/>
                <w:sz w:val="21"/>
                <w:szCs w:val="21"/>
                <w:u w:val="none"/>
                <w:lang w:val="en-US" w:eastAsia="zh-CN" w:bidi="ar"/>
              </w:rPr>
            </w:pPr>
          </w:p>
        </w:tc>
        <w:tc>
          <w:tcPr>
            <w:tcW w:w="417" w:type="pct"/>
            <w:noWrap w:val="0"/>
            <w:vAlign w:val="center"/>
          </w:tcPr>
          <w:p w14:paraId="701BC5CA">
            <w:pPr>
              <w:keepNext w:val="0"/>
              <w:keepLines w:val="0"/>
              <w:widowControl/>
              <w:suppressLineNumbers w:val="0"/>
              <w:jc w:val="center"/>
              <w:textAlignment w:val="center"/>
              <w:rPr>
                <w:rFonts w:hint="eastAsia" w:ascii="仿宋" w:hAnsi="仿宋" w:eastAsia="仿宋" w:cs="仿宋"/>
                <w:b w:val="0"/>
                <w:bCs/>
                <w:i w:val="0"/>
                <w:color w:val="auto"/>
                <w:kern w:val="0"/>
                <w:sz w:val="21"/>
                <w:szCs w:val="21"/>
                <w:u w:val="none"/>
                <w:lang w:val="en-US" w:eastAsia="zh-CN" w:bidi="ar"/>
              </w:rPr>
            </w:pPr>
          </w:p>
        </w:tc>
        <w:tc>
          <w:tcPr>
            <w:tcW w:w="417" w:type="pct"/>
            <w:noWrap w:val="0"/>
            <w:vAlign w:val="center"/>
          </w:tcPr>
          <w:p w14:paraId="705FB15E">
            <w:pPr>
              <w:keepNext w:val="0"/>
              <w:keepLines w:val="0"/>
              <w:widowControl/>
              <w:suppressLineNumbers w:val="0"/>
              <w:jc w:val="center"/>
              <w:textAlignment w:val="center"/>
              <w:rPr>
                <w:rFonts w:hint="eastAsia" w:ascii="仿宋" w:hAnsi="仿宋" w:eastAsia="仿宋" w:cs="仿宋"/>
                <w:b w:val="0"/>
                <w:bCs/>
                <w:i w:val="0"/>
                <w:color w:val="auto"/>
                <w:kern w:val="0"/>
                <w:sz w:val="21"/>
                <w:szCs w:val="21"/>
                <w:u w:val="none"/>
                <w:lang w:val="en-US" w:eastAsia="zh-CN" w:bidi="ar"/>
              </w:rPr>
            </w:pPr>
          </w:p>
        </w:tc>
        <w:tc>
          <w:tcPr>
            <w:tcW w:w="417" w:type="pct"/>
            <w:noWrap w:val="0"/>
            <w:vAlign w:val="center"/>
          </w:tcPr>
          <w:p w14:paraId="0B568FE2">
            <w:pPr>
              <w:keepNext w:val="0"/>
              <w:keepLines w:val="0"/>
              <w:widowControl/>
              <w:suppressLineNumbers w:val="0"/>
              <w:jc w:val="center"/>
              <w:textAlignment w:val="center"/>
              <w:rPr>
                <w:rFonts w:hint="eastAsia" w:ascii="仿宋" w:hAnsi="仿宋" w:eastAsia="仿宋" w:cs="仿宋"/>
                <w:b w:val="0"/>
                <w:bCs/>
                <w:i w:val="0"/>
                <w:color w:val="auto"/>
                <w:kern w:val="0"/>
                <w:sz w:val="21"/>
                <w:szCs w:val="21"/>
                <w:u w:val="none"/>
                <w:lang w:val="en-US" w:eastAsia="zh-CN" w:bidi="ar"/>
              </w:rPr>
            </w:pPr>
          </w:p>
        </w:tc>
      </w:tr>
      <w:tr w14:paraId="65066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3" w:type="pct"/>
            <w:noWrap w:val="0"/>
            <w:vAlign w:val="center"/>
          </w:tcPr>
          <w:p w14:paraId="29A12754">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c>
          <w:tcPr>
            <w:tcW w:w="1142" w:type="pct"/>
            <w:noWrap w:val="0"/>
            <w:vAlign w:val="center"/>
          </w:tcPr>
          <w:p w14:paraId="4DFDADB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 w:val="0"/>
                <w:bCs/>
                <w:i w:val="0"/>
                <w:color w:val="auto"/>
                <w:kern w:val="0"/>
                <w:sz w:val="21"/>
                <w:szCs w:val="21"/>
                <w:u w:val="none"/>
                <w:lang w:val="en-US" w:eastAsia="zh-CN" w:bidi="ar"/>
              </w:rPr>
            </w:pPr>
          </w:p>
        </w:tc>
        <w:tc>
          <w:tcPr>
            <w:tcW w:w="2161" w:type="pct"/>
            <w:noWrap w:val="0"/>
            <w:vAlign w:val="center"/>
          </w:tcPr>
          <w:p w14:paraId="62AF765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 w:val="0"/>
                <w:bCs/>
                <w:i w:val="0"/>
                <w:color w:val="auto"/>
                <w:kern w:val="0"/>
                <w:sz w:val="21"/>
                <w:szCs w:val="21"/>
                <w:u w:val="none"/>
                <w:lang w:val="en-US" w:eastAsia="zh-CN" w:bidi="ar"/>
              </w:rPr>
            </w:pPr>
          </w:p>
        </w:tc>
        <w:tc>
          <w:tcPr>
            <w:tcW w:w="417" w:type="pct"/>
            <w:noWrap w:val="0"/>
            <w:vAlign w:val="center"/>
          </w:tcPr>
          <w:p w14:paraId="30A5DB3A">
            <w:pPr>
              <w:keepNext w:val="0"/>
              <w:keepLines w:val="0"/>
              <w:widowControl/>
              <w:suppressLineNumbers w:val="0"/>
              <w:jc w:val="center"/>
              <w:textAlignment w:val="center"/>
              <w:rPr>
                <w:rFonts w:hint="eastAsia" w:ascii="仿宋" w:hAnsi="仿宋" w:eastAsia="仿宋" w:cs="仿宋"/>
                <w:b w:val="0"/>
                <w:bCs/>
                <w:i w:val="0"/>
                <w:color w:val="auto"/>
                <w:kern w:val="0"/>
                <w:sz w:val="21"/>
                <w:szCs w:val="21"/>
                <w:u w:val="none"/>
                <w:lang w:val="en-US" w:eastAsia="zh-CN" w:bidi="ar"/>
              </w:rPr>
            </w:pPr>
          </w:p>
        </w:tc>
        <w:tc>
          <w:tcPr>
            <w:tcW w:w="417" w:type="pct"/>
            <w:noWrap w:val="0"/>
            <w:vAlign w:val="center"/>
          </w:tcPr>
          <w:p w14:paraId="1BD3F0B3">
            <w:pPr>
              <w:keepNext w:val="0"/>
              <w:keepLines w:val="0"/>
              <w:widowControl/>
              <w:suppressLineNumbers w:val="0"/>
              <w:jc w:val="center"/>
              <w:textAlignment w:val="center"/>
              <w:rPr>
                <w:rFonts w:hint="eastAsia" w:ascii="仿宋" w:hAnsi="仿宋" w:eastAsia="仿宋" w:cs="仿宋"/>
                <w:b w:val="0"/>
                <w:bCs/>
                <w:i w:val="0"/>
                <w:color w:val="auto"/>
                <w:kern w:val="0"/>
                <w:sz w:val="21"/>
                <w:szCs w:val="21"/>
                <w:u w:val="none"/>
                <w:lang w:val="en-US" w:eastAsia="zh-CN" w:bidi="ar"/>
              </w:rPr>
            </w:pPr>
          </w:p>
        </w:tc>
        <w:tc>
          <w:tcPr>
            <w:tcW w:w="417" w:type="pct"/>
            <w:noWrap w:val="0"/>
            <w:vAlign w:val="center"/>
          </w:tcPr>
          <w:p w14:paraId="014F33B2">
            <w:pPr>
              <w:keepNext w:val="0"/>
              <w:keepLines w:val="0"/>
              <w:widowControl/>
              <w:suppressLineNumbers w:val="0"/>
              <w:jc w:val="center"/>
              <w:textAlignment w:val="center"/>
              <w:rPr>
                <w:rFonts w:hint="eastAsia" w:ascii="仿宋" w:hAnsi="仿宋" w:eastAsia="仿宋" w:cs="仿宋"/>
                <w:b w:val="0"/>
                <w:bCs/>
                <w:i w:val="0"/>
                <w:color w:val="auto"/>
                <w:kern w:val="0"/>
                <w:sz w:val="21"/>
                <w:szCs w:val="21"/>
                <w:u w:val="none"/>
                <w:lang w:val="en-US" w:eastAsia="zh-CN" w:bidi="ar"/>
              </w:rPr>
            </w:pPr>
          </w:p>
        </w:tc>
      </w:tr>
      <w:tr w14:paraId="13D64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3" w:type="pct"/>
            <w:noWrap w:val="0"/>
            <w:vAlign w:val="center"/>
          </w:tcPr>
          <w:p w14:paraId="61853915">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c>
          <w:tcPr>
            <w:tcW w:w="1142" w:type="pct"/>
            <w:noWrap w:val="0"/>
            <w:vAlign w:val="center"/>
          </w:tcPr>
          <w:p w14:paraId="5F9FA1B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 w:val="0"/>
                <w:bCs/>
                <w:i w:val="0"/>
                <w:color w:val="auto"/>
                <w:kern w:val="0"/>
                <w:sz w:val="21"/>
                <w:szCs w:val="21"/>
                <w:u w:val="none"/>
                <w:lang w:val="en-US" w:eastAsia="zh-CN" w:bidi="ar"/>
              </w:rPr>
            </w:pPr>
          </w:p>
        </w:tc>
        <w:tc>
          <w:tcPr>
            <w:tcW w:w="2161" w:type="pct"/>
            <w:noWrap w:val="0"/>
            <w:vAlign w:val="center"/>
          </w:tcPr>
          <w:p w14:paraId="056BE7F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 w:val="0"/>
                <w:bCs/>
                <w:i w:val="0"/>
                <w:color w:val="auto"/>
                <w:kern w:val="0"/>
                <w:sz w:val="21"/>
                <w:szCs w:val="21"/>
                <w:u w:val="none"/>
                <w:lang w:val="en-US" w:eastAsia="zh-CN" w:bidi="ar"/>
              </w:rPr>
            </w:pPr>
          </w:p>
        </w:tc>
        <w:tc>
          <w:tcPr>
            <w:tcW w:w="417" w:type="pct"/>
            <w:noWrap w:val="0"/>
            <w:vAlign w:val="center"/>
          </w:tcPr>
          <w:p w14:paraId="08BA0F4B">
            <w:pPr>
              <w:keepNext w:val="0"/>
              <w:keepLines w:val="0"/>
              <w:widowControl/>
              <w:suppressLineNumbers w:val="0"/>
              <w:jc w:val="center"/>
              <w:textAlignment w:val="center"/>
              <w:rPr>
                <w:rFonts w:hint="eastAsia" w:ascii="仿宋" w:hAnsi="仿宋" w:eastAsia="仿宋" w:cs="仿宋"/>
                <w:b w:val="0"/>
                <w:bCs/>
                <w:i w:val="0"/>
                <w:color w:val="auto"/>
                <w:kern w:val="0"/>
                <w:sz w:val="21"/>
                <w:szCs w:val="21"/>
                <w:u w:val="none"/>
                <w:lang w:val="en-US" w:eastAsia="zh-CN" w:bidi="ar"/>
              </w:rPr>
            </w:pPr>
          </w:p>
        </w:tc>
        <w:tc>
          <w:tcPr>
            <w:tcW w:w="417" w:type="pct"/>
            <w:noWrap w:val="0"/>
            <w:vAlign w:val="center"/>
          </w:tcPr>
          <w:p w14:paraId="3E6C697E">
            <w:pPr>
              <w:keepNext w:val="0"/>
              <w:keepLines w:val="0"/>
              <w:widowControl/>
              <w:suppressLineNumbers w:val="0"/>
              <w:jc w:val="center"/>
              <w:textAlignment w:val="center"/>
              <w:rPr>
                <w:rFonts w:hint="eastAsia" w:ascii="仿宋" w:hAnsi="仿宋" w:eastAsia="仿宋" w:cs="仿宋"/>
                <w:b w:val="0"/>
                <w:bCs/>
                <w:i w:val="0"/>
                <w:color w:val="auto"/>
                <w:kern w:val="0"/>
                <w:sz w:val="21"/>
                <w:szCs w:val="21"/>
                <w:u w:val="none"/>
                <w:lang w:val="en-US" w:eastAsia="zh-CN" w:bidi="ar"/>
              </w:rPr>
            </w:pPr>
          </w:p>
        </w:tc>
        <w:tc>
          <w:tcPr>
            <w:tcW w:w="417" w:type="pct"/>
            <w:noWrap w:val="0"/>
            <w:vAlign w:val="center"/>
          </w:tcPr>
          <w:p w14:paraId="241742A8">
            <w:pPr>
              <w:keepNext w:val="0"/>
              <w:keepLines w:val="0"/>
              <w:widowControl/>
              <w:suppressLineNumbers w:val="0"/>
              <w:jc w:val="center"/>
              <w:textAlignment w:val="center"/>
              <w:rPr>
                <w:rFonts w:hint="eastAsia" w:ascii="仿宋" w:hAnsi="仿宋" w:eastAsia="仿宋" w:cs="仿宋"/>
                <w:b w:val="0"/>
                <w:bCs/>
                <w:i w:val="0"/>
                <w:color w:val="auto"/>
                <w:kern w:val="0"/>
                <w:sz w:val="21"/>
                <w:szCs w:val="21"/>
                <w:u w:val="none"/>
                <w:lang w:val="en-US" w:eastAsia="zh-CN" w:bidi="ar"/>
              </w:rPr>
            </w:pPr>
          </w:p>
        </w:tc>
      </w:tr>
      <w:tr w14:paraId="6F919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3" w:type="pct"/>
            <w:noWrap w:val="0"/>
            <w:vAlign w:val="center"/>
          </w:tcPr>
          <w:p w14:paraId="3029C358">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c>
          <w:tcPr>
            <w:tcW w:w="1142" w:type="pct"/>
            <w:noWrap w:val="0"/>
            <w:vAlign w:val="center"/>
          </w:tcPr>
          <w:p w14:paraId="00E4CFF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 w:val="0"/>
                <w:bCs/>
                <w:i w:val="0"/>
                <w:color w:val="auto"/>
                <w:kern w:val="0"/>
                <w:sz w:val="21"/>
                <w:szCs w:val="21"/>
                <w:u w:val="none"/>
                <w:lang w:val="en-US" w:eastAsia="zh-CN" w:bidi="ar"/>
              </w:rPr>
            </w:pPr>
          </w:p>
        </w:tc>
        <w:tc>
          <w:tcPr>
            <w:tcW w:w="2161" w:type="pct"/>
            <w:noWrap w:val="0"/>
            <w:vAlign w:val="center"/>
          </w:tcPr>
          <w:p w14:paraId="58911E2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 w:val="0"/>
                <w:bCs/>
                <w:i w:val="0"/>
                <w:color w:val="auto"/>
                <w:kern w:val="0"/>
                <w:sz w:val="21"/>
                <w:szCs w:val="21"/>
                <w:u w:val="none"/>
                <w:lang w:val="en-US" w:eastAsia="zh-CN" w:bidi="ar"/>
              </w:rPr>
            </w:pPr>
          </w:p>
        </w:tc>
        <w:tc>
          <w:tcPr>
            <w:tcW w:w="417" w:type="pct"/>
            <w:noWrap w:val="0"/>
            <w:vAlign w:val="center"/>
          </w:tcPr>
          <w:p w14:paraId="309F2914">
            <w:pPr>
              <w:keepNext w:val="0"/>
              <w:keepLines w:val="0"/>
              <w:widowControl/>
              <w:suppressLineNumbers w:val="0"/>
              <w:jc w:val="center"/>
              <w:textAlignment w:val="center"/>
              <w:rPr>
                <w:rFonts w:hint="eastAsia" w:ascii="仿宋" w:hAnsi="仿宋" w:eastAsia="仿宋" w:cs="仿宋"/>
                <w:b w:val="0"/>
                <w:bCs/>
                <w:i w:val="0"/>
                <w:color w:val="auto"/>
                <w:kern w:val="0"/>
                <w:sz w:val="21"/>
                <w:szCs w:val="21"/>
                <w:u w:val="none"/>
                <w:lang w:val="en-US" w:eastAsia="zh-CN" w:bidi="ar"/>
              </w:rPr>
            </w:pPr>
          </w:p>
        </w:tc>
        <w:tc>
          <w:tcPr>
            <w:tcW w:w="417" w:type="pct"/>
            <w:noWrap w:val="0"/>
            <w:vAlign w:val="center"/>
          </w:tcPr>
          <w:p w14:paraId="12142A9F">
            <w:pPr>
              <w:keepNext w:val="0"/>
              <w:keepLines w:val="0"/>
              <w:widowControl/>
              <w:suppressLineNumbers w:val="0"/>
              <w:jc w:val="center"/>
              <w:textAlignment w:val="center"/>
              <w:rPr>
                <w:rFonts w:hint="eastAsia" w:ascii="仿宋" w:hAnsi="仿宋" w:eastAsia="仿宋" w:cs="仿宋"/>
                <w:b w:val="0"/>
                <w:bCs/>
                <w:i w:val="0"/>
                <w:color w:val="auto"/>
                <w:kern w:val="0"/>
                <w:sz w:val="21"/>
                <w:szCs w:val="21"/>
                <w:u w:val="none"/>
                <w:lang w:val="en-US" w:eastAsia="zh-CN" w:bidi="ar"/>
              </w:rPr>
            </w:pPr>
          </w:p>
        </w:tc>
        <w:tc>
          <w:tcPr>
            <w:tcW w:w="417" w:type="pct"/>
            <w:noWrap w:val="0"/>
            <w:vAlign w:val="center"/>
          </w:tcPr>
          <w:p w14:paraId="2E3122A9">
            <w:pPr>
              <w:keepNext w:val="0"/>
              <w:keepLines w:val="0"/>
              <w:widowControl/>
              <w:suppressLineNumbers w:val="0"/>
              <w:jc w:val="center"/>
              <w:textAlignment w:val="center"/>
              <w:rPr>
                <w:rFonts w:hint="eastAsia" w:ascii="仿宋" w:hAnsi="仿宋" w:eastAsia="仿宋" w:cs="仿宋"/>
                <w:b w:val="0"/>
                <w:bCs/>
                <w:i w:val="0"/>
                <w:color w:val="auto"/>
                <w:kern w:val="0"/>
                <w:sz w:val="21"/>
                <w:szCs w:val="21"/>
                <w:u w:val="none"/>
                <w:lang w:val="en-US" w:eastAsia="zh-CN" w:bidi="ar"/>
              </w:rPr>
            </w:pPr>
          </w:p>
        </w:tc>
      </w:tr>
      <w:tr w14:paraId="3E13A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3" w:type="pct"/>
            <w:noWrap w:val="0"/>
            <w:vAlign w:val="center"/>
          </w:tcPr>
          <w:p w14:paraId="13D4B252">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c>
          <w:tcPr>
            <w:tcW w:w="1142" w:type="pct"/>
            <w:noWrap w:val="0"/>
            <w:vAlign w:val="center"/>
          </w:tcPr>
          <w:p w14:paraId="04437F8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 w:val="0"/>
                <w:bCs/>
                <w:i w:val="0"/>
                <w:color w:val="auto"/>
                <w:kern w:val="0"/>
                <w:sz w:val="21"/>
                <w:szCs w:val="21"/>
                <w:u w:val="none"/>
                <w:lang w:val="en-US" w:eastAsia="zh-CN" w:bidi="ar"/>
              </w:rPr>
            </w:pPr>
          </w:p>
        </w:tc>
        <w:tc>
          <w:tcPr>
            <w:tcW w:w="2161" w:type="pct"/>
            <w:noWrap w:val="0"/>
            <w:vAlign w:val="center"/>
          </w:tcPr>
          <w:p w14:paraId="2BD2F66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 w:val="0"/>
                <w:bCs/>
                <w:i w:val="0"/>
                <w:color w:val="auto"/>
                <w:kern w:val="0"/>
                <w:sz w:val="21"/>
                <w:szCs w:val="21"/>
                <w:u w:val="none"/>
                <w:lang w:val="en-US" w:eastAsia="zh-CN" w:bidi="ar"/>
              </w:rPr>
            </w:pPr>
          </w:p>
        </w:tc>
        <w:tc>
          <w:tcPr>
            <w:tcW w:w="417" w:type="pct"/>
            <w:noWrap w:val="0"/>
            <w:vAlign w:val="center"/>
          </w:tcPr>
          <w:p w14:paraId="64399ED9">
            <w:pPr>
              <w:keepNext w:val="0"/>
              <w:keepLines w:val="0"/>
              <w:widowControl/>
              <w:suppressLineNumbers w:val="0"/>
              <w:jc w:val="center"/>
              <w:textAlignment w:val="center"/>
              <w:rPr>
                <w:rFonts w:hint="eastAsia" w:ascii="仿宋" w:hAnsi="仿宋" w:eastAsia="仿宋" w:cs="仿宋"/>
                <w:b w:val="0"/>
                <w:bCs/>
                <w:i w:val="0"/>
                <w:color w:val="auto"/>
                <w:kern w:val="0"/>
                <w:sz w:val="21"/>
                <w:szCs w:val="21"/>
                <w:u w:val="none"/>
                <w:lang w:val="en-US" w:eastAsia="zh-CN" w:bidi="ar"/>
              </w:rPr>
            </w:pPr>
          </w:p>
        </w:tc>
        <w:tc>
          <w:tcPr>
            <w:tcW w:w="417" w:type="pct"/>
            <w:noWrap w:val="0"/>
            <w:vAlign w:val="center"/>
          </w:tcPr>
          <w:p w14:paraId="57A7A401">
            <w:pPr>
              <w:keepNext w:val="0"/>
              <w:keepLines w:val="0"/>
              <w:widowControl/>
              <w:suppressLineNumbers w:val="0"/>
              <w:jc w:val="center"/>
              <w:textAlignment w:val="center"/>
              <w:rPr>
                <w:rFonts w:hint="eastAsia" w:ascii="仿宋" w:hAnsi="仿宋" w:eastAsia="仿宋" w:cs="仿宋"/>
                <w:b w:val="0"/>
                <w:bCs/>
                <w:i w:val="0"/>
                <w:color w:val="auto"/>
                <w:kern w:val="0"/>
                <w:sz w:val="21"/>
                <w:szCs w:val="21"/>
                <w:u w:val="none"/>
                <w:lang w:val="en-US" w:eastAsia="zh-CN" w:bidi="ar"/>
              </w:rPr>
            </w:pPr>
          </w:p>
        </w:tc>
        <w:tc>
          <w:tcPr>
            <w:tcW w:w="417" w:type="pct"/>
            <w:noWrap w:val="0"/>
            <w:vAlign w:val="center"/>
          </w:tcPr>
          <w:p w14:paraId="0F49E401">
            <w:pPr>
              <w:keepNext w:val="0"/>
              <w:keepLines w:val="0"/>
              <w:widowControl/>
              <w:suppressLineNumbers w:val="0"/>
              <w:jc w:val="center"/>
              <w:textAlignment w:val="center"/>
              <w:rPr>
                <w:rFonts w:hint="eastAsia" w:ascii="仿宋" w:hAnsi="仿宋" w:eastAsia="仿宋" w:cs="仿宋"/>
                <w:b w:val="0"/>
                <w:bCs/>
                <w:i w:val="0"/>
                <w:color w:val="auto"/>
                <w:kern w:val="0"/>
                <w:sz w:val="21"/>
                <w:szCs w:val="21"/>
                <w:u w:val="none"/>
                <w:lang w:val="en-US" w:eastAsia="zh-CN" w:bidi="ar"/>
              </w:rPr>
            </w:pPr>
          </w:p>
        </w:tc>
      </w:tr>
      <w:tr w14:paraId="632C5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3" w:type="pct"/>
            <w:noWrap w:val="0"/>
            <w:vAlign w:val="center"/>
          </w:tcPr>
          <w:p w14:paraId="5EF70F77">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c>
          <w:tcPr>
            <w:tcW w:w="1142" w:type="pct"/>
            <w:noWrap w:val="0"/>
            <w:vAlign w:val="center"/>
          </w:tcPr>
          <w:p w14:paraId="7720993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 w:val="0"/>
                <w:bCs/>
                <w:i w:val="0"/>
                <w:color w:val="auto"/>
                <w:kern w:val="0"/>
                <w:sz w:val="21"/>
                <w:szCs w:val="21"/>
                <w:u w:val="none"/>
                <w:lang w:val="en-US" w:eastAsia="zh-CN" w:bidi="ar"/>
              </w:rPr>
            </w:pPr>
          </w:p>
        </w:tc>
        <w:tc>
          <w:tcPr>
            <w:tcW w:w="2161" w:type="pct"/>
            <w:noWrap w:val="0"/>
            <w:vAlign w:val="center"/>
          </w:tcPr>
          <w:p w14:paraId="09E1B9A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 w:val="0"/>
                <w:bCs/>
                <w:i w:val="0"/>
                <w:color w:val="auto"/>
                <w:kern w:val="0"/>
                <w:sz w:val="21"/>
                <w:szCs w:val="21"/>
                <w:u w:val="none"/>
                <w:lang w:val="en-US" w:eastAsia="zh-CN" w:bidi="ar"/>
              </w:rPr>
            </w:pPr>
          </w:p>
        </w:tc>
        <w:tc>
          <w:tcPr>
            <w:tcW w:w="417" w:type="pct"/>
            <w:noWrap w:val="0"/>
            <w:vAlign w:val="center"/>
          </w:tcPr>
          <w:p w14:paraId="4AA13DAB">
            <w:pPr>
              <w:keepNext w:val="0"/>
              <w:keepLines w:val="0"/>
              <w:widowControl/>
              <w:suppressLineNumbers w:val="0"/>
              <w:jc w:val="center"/>
              <w:textAlignment w:val="center"/>
              <w:rPr>
                <w:rFonts w:hint="eastAsia" w:ascii="仿宋" w:hAnsi="仿宋" w:eastAsia="仿宋" w:cs="仿宋"/>
                <w:b w:val="0"/>
                <w:bCs/>
                <w:i w:val="0"/>
                <w:color w:val="auto"/>
                <w:kern w:val="0"/>
                <w:sz w:val="21"/>
                <w:szCs w:val="21"/>
                <w:u w:val="none"/>
                <w:lang w:val="en-US" w:eastAsia="zh-CN" w:bidi="ar"/>
              </w:rPr>
            </w:pPr>
          </w:p>
        </w:tc>
        <w:tc>
          <w:tcPr>
            <w:tcW w:w="417" w:type="pct"/>
            <w:noWrap w:val="0"/>
            <w:vAlign w:val="center"/>
          </w:tcPr>
          <w:p w14:paraId="67FA8A6B">
            <w:pPr>
              <w:keepNext w:val="0"/>
              <w:keepLines w:val="0"/>
              <w:widowControl/>
              <w:suppressLineNumbers w:val="0"/>
              <w:jc w:val="center"/>
              <w:textAlignment w:val="center"/>
              <w:rPr>
                <w:rFonts w:hint="eastAsia" w:ascii="仿宋" w:hAnsi="仿宋" w:eastAsia="仿宋" w:cs="仿宋"/>
                <w:b w:val="0"/>
                <w:bCs/>
                <w:i w:val="0"/>
                <w:color w:val="auto"/>
                <w:kern w:val="0"/>
                <w:sz w:val="21"/>
                <w:szCs w:val="21"/>
                <w:u w:val="none"/>
                <w:lang w:val="en-US" w:eastAsia="zh-CN" w:bidi="ar"/>
              </w:rPr>
            </w:pPr>
          </w:p>
        </w:tc>
        <w:tc>
          <w:tcPr>
            <w:tcW w:w="417" w:type="pct"/>
            <w:noWrap w:val="0"/>
            <w:vAlign w:val="center"/>
          </w:tcPr>
          <w:p w14:paraId="1994912D">
            <w:pPr>
              <w:keepNext w:val="0"/>
              <w:keepLines w:val="0"/>
              <w:widowControl/>
              <w:suppressLineNumbers w:val="0"/>
              <w:jc w:val="center"/>
              <w:textAlignment w:val="center"/>
              <w:rPr>
                <w:rFonts w:hint="eastAsia" w:ascii="仿宋" w:hAnsi="仿宋" w:eastAsia="仿宋" w:cs="仿宋"/>
                <w:b w:val="0"/>
                <w:bCs/>
                <w:i w:val="0"/>
                <w:color w:val="auto"/>
                <w:kern w:val="0"/>
                <w:sz w:val="21"/>
                <w:szCs w:val="21"/>
                <w:u w:val="none"/>
                <w:lang w:val="en-US" w:eastAsia="zh-CN" w:bidi="ar"/>
              </w:rPr>
            </w:pPr>
          </w:p>
        </w:tc>
      </w:tr>
      <w:tr w14:paraId="62BFB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3" w:type="pct"/>
            <w:noWrap w:val="0"/>
            <w:vAlign w:val="center"/>
          </w:tcPr>
          <w:p w14:paraId="13B7AE51">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c>
          <w:tcPr>
            <w:tcW w:w="1142" w:type="pct"/>
            <w:noWrap w:val="0"/>
            <w:vAlign w:val="center"/>
          </w:tcPr>
          <w:p w14:paraId="42618F1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 w:val="0"/>
                <w:bCs/>
                <w:i w:val="0"/>
                <w:color w:val="auto"/>
                <w:kern w:val="0"/>
                <w:sz w:val="21"/>
                <w:szCs w:val="21"/>
                <w:u w:val="none"/>
                <w:lang w:val="en-US" w:eastAsia="zh-CN" w:bidi="ar"/>
              </w:rPr>
            </w:pPr>
          </w:p>
        </w:tc>
        <w:tc>
          <w:tcPr>
            <w:tcW w:w="2161" w:type="pct"/>
            <w:noWrap w:val="0"/>
            <w:vAlign w:val="center"/>
          </w:tcPr>
          <w:p w14:paraId="452273C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 w:val="0"/>
                <w:bCs/>
                <w:i w:val="0"/>
                <w:color w:val="auto"/>
                <w:kern w:val="0"/>
                <w:sz w:val="21"/>
                <w:szCs w:val="21"/>
                <w:u w:val="none"/>
                <w:lang w:val="en-US" w:eastAsia="zh-CN" w:bidi="ar"/>
              </w:rPr>
            </w:pPr>
          </w:p>
        </w:tc>
        <w:tc>
          <w:tcPr>
            <w:tcW w:w="417" w:type="pct"/>
            <w:noWrap w:val="0"/>
            <w:vAlign w:val="center"/>
          </w:tcPr>
          <w:p w14:paraId="4317E322">
            <w:pPr>
              <w:keepNext w:val="0"/>
              <w:keepLines w:val="0"/>
              <w:widowControl/>
              <w:suppressLineNumbers w:val="0"/>
              <w:jc w:val="center"/>
              <w:textAlignment w:val="center"/>
              <w:rPr>
                <w:rFonts w:hint="eastAsia" w:ascii="仿宋" w:hAnsi="仿宋" w:eastAsia="仿宋" w:cs="仿宋"/>
                <w:b w:val="0"/>
                <w:bCs/>
                <w:i w:val="0"/>
                <w:color w:val="auto"/>
                <w:kern w:val="0"/>
                <w:sz w:val="21"/>
                <w:szCs w:val="21"/>
                <w:u w:val="none"/>
                <w:lang w:val="en-US" w:eastAsia="zh-CN" w:bidi="ar"/>
              </w:rPr>
            </w:pPr>
          </w:p>
        </w:tc>
        <w:tc>
          <w:tcPr>
            <w:tcW w:w="417" w:type="pct"/>
            <w:noWrap w:val="0"/>
            <w:vAlign w:val="center"/>
          </w:tcPr>
          <w:p w14:paraId="053D2505">
            <w:pPr>
              <w:keepNext w:val="0"/>
              <w:keepLines w:val="0"/>
              <w:widowControl/>
              <w:suppressLineNumbers w:val="0"/>
              <w:jc w:val="center"/>
              <w:textAlignment w:val="center"/>
              <w:rPr>
                <w:rFonts w:hint="eastAsia" w:ascii="仿宋" w:hAnsi="仿宋" w:eastAsia="仿宋" w:cs="仿宋"/>
                <w:b w:val="0"/>
                <w:bCs/>
                <w:i w:val="0"/>
                <w:color w:val="auto"/>
                <w:kern w:val="0"/>
                <w:sz w:val="21"/>
                <w:szCs w:val="21"/>
                <w:u w:val="none"/>
                <w:lang w:val="en-US" w:eastAsia="zh-CN" w:bidi="ar"/>
              </w:rPr>
            </w:pPr>
          </w:p>
        </w:tc>
        <w:tc>
          <w:tcPr>
            <w:tcW w:w="417" w:type="pct"/>
            <w:noWrap w:val="0"/>
            <w:vAlign w:val="center"/>
          </w:tcPr>
          <w:p w14:paraId="5395AA34">
            <w:pPr>
              <w:keepNext w:val="0"/>
              <w:keepLines w:val="0"/>
              <w:widowControl/>
              <w:suppressLineNumbers w:val="0"/>
              <w:jc w:val="center"/>
              <w:textAlignment w:val="center"/>
              <w:rPr>
                <w:rFonts w:hint="eastAsia" w:ascii="仿宋" w:hAnsi="仿宋" w:eastAsia="仿宋" w:cs="仿宋"/>
                <w:b w:val="0"/>
                <w:bCs/>
                <w:i w:val="0"/>
                <w:color w:val="auto"/>
                <w:kern w:val="0"/>
                <w:sz w:val="21"/>
                <w:szCs w:val="21"/>
                <w:u w:val="none"/>
                <w:lang w:val="en-US" w:eastAsia="zh-CN" w:bidi="ar"/>
              </w:rPr>
            </w:pPr>
          </w:p>
        </w:tc>
      </w:tr>
      <w:tr w14:paraId="42A2C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3" w:type="pct"/>
            <w:noWrap w:val="0"/>
            <w:vAlign w:val="center"/>
          </w:tcPr>
          <w:p w14:paraId="2CE0E6DD">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c>
          <w:tcPr>
            <w:tcW w:w="1142" w:type="pct"/>
            <w:noWrap w:val="0"/>
            <w:vAlign w:val="center"/>
          </w:tcPr>
          <w:p w14:paraId="1319655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 w:val="0"/>
                <w:bCs/>
                <w:i w:val="0"/>
                <w:color w:val="auto"/>
                <w:kern w:val="0"/>
                <w:sz w:val="21"/>
                <w:szCs w:val="21"/>
                <w:u w:val="none"/>
                <w:lang w:val="en-US" w:eastAsia="zh-CN" w:bidi="ar"/>
              </w:rPr>
            </w:pPr>
          </w:p>
        </w:tc>
        <w:tc>
          <w:tcPr>
            <w:tcW w:w="2161" w:type="pct"/>
            <w:noWrap w:val="0"/>
            <w:vAlign w:val="center"/>
          </w:tcPr>
          <w:p w14:paraId="3585D44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 w:val="0"/>
                <w:bCs/>
                <w:i w:val="0"/>
                <w:color w:val="auto"/>
                <w:kern w:val="0"/>
                <w:sz w:val="21"/>
                <w:szCs w:val="21"/>
                <w:u w:val="none"/>
                <w:lang w:val="en-US" w:eastAsia="zh-CN" w:bidi="ar"/>
              </w:rPr>
            </w:pPr>
          </w:p>
        </w:tc>
        <w:tc>
          <w:tcPr>
            <w:tcW w:w="417" w:type="pct"/>
            <w:noWrap w:val="0"/>
            <w:vAlign w:val="center"/>
          </w:tcPr>
          <w:p w14:paraId="229FF4C1">
            <w:pPr>
              <w:keepNext w:val="0"/>
              <w:keepLines w:val="0"/>
              <w:widowControl/>
              <w:suppressLineNumbers w:val="0"/>
              <w:jc w:val="center"/>
              <w:textAlignment w:val="center"/>
              <w:rPr>
                <w:rFonts w:hint="eastAsia" w:ascii="仿宋" w:hAnsi="仿宋" w:eastAsia="仿宋" w:cs="仿宋"/>
                <w:b w:val="0"/>
                <w:bCs/>
                <w:i w:val="0"/>
                <w:color w:val="auto"/>
                <w:kern w:val="0"/>
                <w:sz w:val="21"/>
                <w:szCs w:val="21"/>
                <w:u w:val="none"/>
                <w:lang w:val="en-US" w:eastAsia="zh-CN" w:bidi="ar"/>
              </w:rPr>
            </w:pPr>
          </w:p>
        </w:tc>
        <w:tc>
          <w:tcPr>
            <w:tcW w:w="417" w:type="pct"/>
            <w:noWrap w:val="0"/>
            <w:vAlign w:val="center"/>
          </w:tcPr>
          <w:p w14:paraId="75C4A9DC">
            <w:pPr>
              <w:keepNext w:val="0"/>
              <w:keepLines w:val="0"/>
              <w:widowControl/>
              <w:suppressLineNumbers w:val="0"/>
              <w:jc w:val="center"/>
              <w:textAlignment w:val="center"/>
              <w:rPr>
                <w:rFonts w:hint="eastAsia" w:ascii="仿宋" w:hAnsi="仿宋" w:eastAsia="仿宋" w:cs="仿宋"/>
                <w:b w:val="0"/>
                <w:bCs/>
                <w:i w:val="0"/>
                <w:color w:val="auto"/>
                <w:kern w:val="0"/>
                <w:sz w:val="21"/>
                <w:szCs w:val="21"/>
                <w:u w:val="none"/>
                <w:lang w:val="en-US" w:eastAsia="zh-CN" w:bidi="ar"/>
              </w:rPr>
            </w:pPr>
          </w:p>
        </w:tc>
        <w:tc>
          <w:tcPr>
            <w:tcW w:w="417" w:type="pct"/>
            <w:noWrap w:val="0"/>
            <w:vAlign w:val="center"/>
          </w:tcPr>
          <w:p w14:paraId="7922E9AF">
            <w:pPr>
              <w:keepNext w:val="0"/>
              <w:keepLines w:val="0"/>
              <w:widowControl/>
              <w:suppressLineNumbers w:val="0"/>
              <w:jc w:val="center"/>
              <w:textAlignment w:val="center"/>
              <w:rPr>
                <w:rFonts w:hint="eastAsia" w:ascii="仿宋" w:hAnsi="仿宋" w:eastAsia="仿宋" w:cs="仿宋"/>
                <w:b w:val="0"/>
                <w:bCs/>
                <w:i w:val="0"/>
                <w:color w:val="auto"/>
                <w:kern w:val="0"/>
                <w:sz w:val="21"/>
                <w:szCs w:val="21"/>
                <w:u w:val="none"/>
                <w:lang w:val="en-US" w:eastAsia="zh-CN" w:bidi="ar"/>
              </w:rPr>
            </w:pPr>
          </w:p>
        </w:tc>
      </w:tr>
      <w:tr w14:paraId="37BC7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82" w:type="pct"/>
            <w:gridSpan w:val="5"/>
            <w:noWrap w:val="0"/>
            <w:vAlign w:val="center"/>
          </w:tcPr>
          <w:p w14:paraId="64315AAC">
            <w:pPr>
              <w:keepNext w:val="0"/>
              <w:keepLines w:val="0"/>
              <w:widowControl/>
              <w:suppressLineNumbers w:val="0"/>
              <w:jc w:val="center"/>
              <w:textAlignment w:val="center"/>
              <w:rPr>
                <w:rFonts w:hint="eastAsia" w:ascii="仿宋" w:hAnsi="仿宋" w:eastAsia="仿宋" w:cs="仿宋"/>
                <w:b w:val="0"/>
                <w:bCs/>
                <w:i w:val="0"/>
                <w:color w:val="auto"/>
                <w:kern w:val="0"/>
                <w:sz w:val="21"/>
                <w:szCs w:val="21"/>
                <w:u w:val="none"/>
                <w:lang w:val="en-US" w:eastAsia="zh-CN" w:bidi="ar"/>
              </w:rPr>
            </w:pPr>
            <w:r>
              <w:rPr>
                <w:rFonts w:hint="eastAsia" w:ascii="仿宋" w:hAnsi="仿宋" w:eastAsia="仿宋" w:cs="仿宋"/>
                <w:b/>
                <w:bCs w:val="0"/>
                <w:i w:val="0"/>
                <w:color w:val="auto"/>
                <w:kern w:val="0"/>
                <w:sz w:val="21"/>
                <w:szCs w:val="21"/>
                <w:u w:val="none"/>
                <w:lang w:val="en-US" w:eastAsia="zh-CN" w:bidi="ar"/>
              </w:rPr>
              <w:t>合计</w:t>
            </w:r>
          </w:p>
        </w:tc>
        <w:tc>
          <w:tcPr>
            <w:tcW w:w="417" w:type="pct"/>
            <w:noWrap w:val="0"/>
            <w:vAlign w:val="center"/>
          </w:tcPr>
          <w:p w14:paraId="2EA8B0D2">
            <w:pPr>
              <w:keepNext w:val="0"/>
              <w:keepLines w:val="0"/>
              <w:widowControl/>
              <w:suppressLineNumbers w:val="0"/>
              <w:jc w:val="center"/>
              <w:textAlignment w:val="center"/>
              <w:rPr>
                <w:rFonts w:hint="eastAsia" w:ascii="仿宋" w:hAnsi="仿宋" w:eastAsia="仿宋" w:cs="仿宋"/>
                <w:b w:val="0"/>
                <w:bCs/>
                <w:i w:val="0"/>
                <w:color w:val="auto"/>
                <w:kern w:val="0"/>
                <w:sz w:val="21"/>
                <w:szCs w:val="21"/>
                <w:u w:val="none"/>
                <w:lang w:val="en-US" w:eastAsia="zh-CN" w:bidi="ar"/>
              </w:rPr>
            </w:pPr>
          </w:p>
        </w:tc>
      </w:tr>
    </w:tbl>
    <w:p w14:paraId="392E86B3">
      <w:pPr>
        <w:pStyle w:val="38"/>
        <w:ind w:firstLine="0" w:firstLineChars="0"/>
        <w:jc w:val="left"/>
        <w:outlineLvl w:val="1"/>
        <w:rPr>
          <w:rFonts w:hint="eastAsia" w:eastAsia="黑体"/>
          <w:color w:val="000000"/>
          <w:sz w:val="28"/>
          <w:szCs w:val="44"/>
        </w:rPr>
      </w:pPr>
    </w:p>
    <w:p w14:paraId="356D557B">
      <w:pPr>
        <w:pStyle w:val="38"/>
        <w:ind w:firstLine="0" w:firstLineChars="0"/>
        <w:jc w:val="left"/>
        <w:outlineLvl w:val="1"/>
        <w:rPr>
          <w:rFonts w:hint="eastAsia" w:eastAsia="黑体"/>
          <w:color w:val="000000"/>
          <w:sz w:val="28"/>
          <w:szCs w:val="44"/>
        </w:rPr>
      </w:pPr>
    </w:p>
    <w:p w14:paraId="50D0F01B">
      <w:pPr>
        <w:pStyle w:val="38"/>
        <w:ind w:firstLine="0" w:firstLineChars="0"/>
        <w:jc w:val="left"/>
        <w:outlineLvl w:val="1"/>
        <w:rPr>
          <w:rFonts w:hint="eastAsia" w:eastAsia="黑体"/>
          <w:color w:val="000000"/>
          <w:sz w:val="28"/>
          <w:szCs w:val="44"/>
        </w:rPr>
      </w:pPr>
    </w:p>
    <w:p w14:paraId="0FD93026">
      <w:pPr>
        <w:pStyle w:val="38"/>
        <w:ind w:firstLine="0" w:firstLineChars="0"/>
        <w:jc w:val="left"/>
        <w:outlineLvl w:val="1"/>
        <w:rPr>
          <w:rFonts w:hint="eastAsia" w:eastAsia="黑体"/>
          <w:color w:val="000000"/>
          <w:sz w:val="28"/>
          <w:szCs w:val="44"/>
        </w:rPr>
      </w:pPr>
    </w:p>
    <w:p w14:paraId="398A587B">
      <w:pPr>
        <w:pStyle w:val="38"/>
        <w:ind w:firstLine="0" w:firstLineChars="0"/>
        <w:jc w:val="left"/>
        <w:outlineLvl w:val="1"/>
        <w:rPr>
          <w:rFonts w:hint="eastAsia" w:eastAsia="黑体"/>
          <w:color w:val="000000"/>
          <w:sz w:val="28"/>
          <w:szCs w:val="44"/>
        </w:rPr>
      </w:pPr>
    </w:p>
    <w:p w14:paraId="7FAE7846">
      <w:pPr>
        <w:pStyle w:val="38"/>
        <w:ind w:firstLine="0" w:firstLineChars="0"/>
        <w:jc w:val="left"/>
        <w:outlineLvl w:val="1"/>
        <w:rPr>
          <w:rFonts w:hint="eastAsia" w:eastAsia="黑体"/>
          <w:color w:val="000000"/>
          <w:sz w:val="28"/>
          <w:szCs w:val="44"/>
        </w:rPr>
      </w:pPr>
    </w:p>
    <w:p w14:paraId="67ADC63C">
      <w:pPr>
        <w:pStyle w:val="38"/>
        <w:ind w:firstLine="0" w:firstLineChars="0"/>
        <w:jc w:val="left"/>
        <w:outlineLvl w:val="1"/>
        <w:rPr>
          <w:rFonts w:hint="eastAsia" w:eastAsia="黑体"/>
          <w:color w:val="000000"/>
          <w:sz w:val="28"/>
          <w:szCs w:val="44"/>
        </w:rPr>
      </w:pPr>
    </w:p>
    <w:p w14:paraId="00B6050A">
      <w:pPr>
        <w:pStyle w:val="38"/>
        <w:ind w:firstLine="0" w:firstLineChars="0"/>
        <w:jc w:val="left"/>
        <w:outlineLvl w:val="1"/>
        <w:rPr>
          <w:rFonts w:hint="eastAsia" w:eastAsia="黑体"/>
          <w:color w:val="000000"/>
          <w:sz w:val="28"/>
          <w:szCs w:val="44"/>
        </w:rPr>
      </w:pPr>
    </w:p>
    <w:p w14:paraId="53BF3C5F">
      <w:pPr>
        <w:pStyle w:val="38"/>
        <w:ind w:firstLine="0" w:firstLineChars="0"/>
        <w:jc w:val="left"/>
        <w:outlineLvl w:val="1"/>
        <w:rPr>
          <w:rFonts w:hint="eastAsia" w:eastAsia="黑体"/>
          <w:color w:val="000000"/>
          <w:sz w:val="28"/>
          <w:szCs w:val="44"/>
        </w:rPr>
        <w:sectPr>
          <w:pgSz w:w="11907" w:h="16840"/>
          <w:pgMar w:top="1531" w:right="1588" w:bottom="1418" w:left="1418" w:header="851" w:footer="1191" w:gutter="0"/>
          <w:cols w:space="720" w:num="1"/>
          <w:docGrid w:type="linesAndChars" w:linePitch="332" w:charSpace="0"/>
        </w:sectPr>
      </w:pPr>
    </w:p>
    <w:p w14:paraId="2C0E655F">
      <w:pPr>
        <w:pStyle w:val="38"/>
        <w:ind w:firstLine="0" w:firstLineChars="0"/>
        <w:jc w:val="left"/>
        <w:outlineLvl w:val="1"/>
        <w:rPr>
          <w:rFonts w:eastAsia="黑体"/>
          <w:color w:val="000000"/>
          <w:sz w:val="28"/>
          <w:szCs w:val="44"/>
        </w:rPr>
      </w:pPr>
      <w:r>
        <w:rPr>
          <w:rFonts w:hint="eastAsia" w:eastAsia="黑体"/>
          <w:color w:val="000000"/>
          <w:sz w:val="28"/>
          <w:szCs w:val="44"/>
        </w:rPr>
        <w:t>附件二</w:t>
      </w:r>
      <w:r>
        <w:rPr>
          <w:rFonts w:hint="eastAsia" w:eastAsia="黑体"/>
          <w:color w:val="000000"/>
          <w:sz w:val="28"/>
          <w:szCs w:val="44"/>
          <w:lang w:eastAsia="zh-CN"/>
        </w:rPr>
        <w:t>：</w:t>
      </w:r>
    </w:p>
    <w:p w14:paraId="21BB1663">
      <w:pPr>
        <w:jc w:val="center"/>
        <w:rPr>
          <w:rFonts w:eastAsia="华文中宋"/>
          <w:color w:val="000000"/>
          <w:sz w:val="44"/>
          <w:szCs w:val="44"/>
        </w:rPr>
      </w:pPr>
      <w:r>
        <w:rPr>
          <w:rFonts w:hint="eastAsia" w:eastAsia="华文中宋"/>
          <w:color w:val="000000"/>
          <w:sz w:val="44"/>
          <w:szCs w:val="44"/>
        </w:rPr>
        <w:t>报价函</w:t>
      </w:r>
    </w:p>
    <w:p w14:paraId="5407EE45">
      <w:pPr>
        <w:ind w:firstLine="560"/>
        <w:jc w:val="center"/>
        <w:rPr>
          <w:rFonts w:hint="eastAsia" w:ascii="仿宋" w:hAnsi="仿宋" w:eastAsia="仿宋" w:cs="仿宋"/>
          <w:color w:val="000000"/>
          <w:sz w:val="32"/>
          <w:szCs w:val="32"/>
        </w:rPr>
      </w:pPr>
    </w:p>
    <w:p w14:paraId="441E8B42">
      <w:pPr>
        <w:rPr>
          <w:rFonts w:hint="eastAsia" w:ascii="仿宋" w:hAnsi="仿宋" w:eastAsia="仿宋" w:cs="仿宋"/>
          <w:color w:val="auto"/>
          <w:sz w:val="32"/>
          <w:szCs w:val="32"/>
          <w:u w:val="none"/>
        </w:rPr>
      </w:pPr>
      <w:r>
        <w:rPr>
          <w:rFonts w:hint="eastAsia" w:ascii="仿宋" w:hAnsi="仿宋" w:eastAsia="仿宋" w:cs="仿宋"/>
          <w:color w:val="auto"/>
          <w:sz w:val="32"/>
          <w:szCs w:val="32"/>
          <w:u w:val="none"/>
        </w:rPr>
        <w:t>东莞市能源投资集团有限公司：</w:t>
      </w:r>
    </w:p>
    <w:p w14:paraId="0FF20197">
      <w:pPr>
        <w:ind w:firstLine="640" w:firstLineChars="200"/>
        <w:rPr>
          <w:rFonts w:hint="eastAsia" w:ascii="仿宋" w:hAnsi="仿宋" w:eastAsia="仿宋" w:cs="仿宋"/>
          <w:color w:val="000000"/>
          <w:sz w:val="32"/>
          <w:szCs w:val="32"/>
        </w:rPr>
      </w:pPr>
      <w:r>
        <w:rPr>
          <w:rFonts w:hint="eastAsia" w:ascii="仿宋" w:hAnsi="仿宋" w:eastAsia="仿宋" w:cs="仿宋"/>
          <w:color w:val="000000"/>
          <w:sz w:val="32"/>
          <w:szCs w:val="32"/>
        </w:rPr>
        <w:t>针对贵司东莞市能源投资集团有限公司云服务器租赁服务采购项目，我司愿意以</w:t>
      </w:r>
      <w:r>
        <w:rPr>
          <w:rFonts w:hint="eastAsia" w:ascii="仿宋" w:hAnsi="仿宋" w:eastAsia="仿宋" w:cs="仿宋"/>
          <w:color w:val="000000"/>
          <w:sz w:val="32"/>
          <w:szCs w:val="32"/>
          <w:lang w:val="en-US" w:eastAsia="zh-CN"/>
        </w:rPr>
        <w:t>每年</w:t>
      </w:r>
      <w:r>
        <w:rPr>
          <w:rFonts w:hint="eastAsia" w:ascii="仿宋" w:hAnsi="仿宋" w:eastAsia="仿宋" w:cs="仿宋"/>
          <w:color w:val="000000"/>
          <w:sz w:val="32"/>
          <w:szCs w:val="32"/>
        </w:rPr>
        <w:t>含税价合计人民币xxxx元（大写），¥xxx.</w:t>
      </w:r>
      <w:r>
        <w:rPr>
          <w:rFonts w:hint="eastAsia" w:ascii="仿宋" w:hAnsi="仿宋" w:eastAsia="仿宋" w:cs="仿宋"/>
          <w:color w:val="000000"/>
          <w:sz w:val="32"/>
          <w:szCs w:val="32"/>
          <w:lang w:val="en-US" w:eastAsia="zh-CN"/>
        </w:rPr>
        <w:t>xx</w:t>
      </w:r>
      <w:r>
        <w:rPr>
          <w:rFonts w:hint="eastAsia" w:ascii="仿宋" w:hAnsi="仿宋" w:eastAsia="仿宋" w:cs="仿宋"/>
          <w:color w:val="000000"/>
          <w:sz w:val="32"/>
          <w:szCs w:val="32"/>
        </w:rPr>
        <w:t>（小写）（开具  %专用发票）承接此项目。</w:t>
      </w:r>
    </w:p>
    <w:p w14:paraId="64E89E1A">
      <w:pPr>
        <w:rPr>
          <w:rFonts w:hint="eastAsia" w:ascii="仿宋" w:hAnsi="仿宋" w:eastAsia="仿宋" w:cs="仿宋"/>
          <w:color w:val="000000"/>
          <w:sz w:val="32"/>
          <w:szCs w:val="32"/>
        </w:rPr>
      </w:pPr>
    </w:p>
    <w:p w14:paraId="7B3585EB">
      <w:pPr>
        <w:rPr>
          <w:rFonts w:hint="eastAsia" w:ascii="仿宋" w:hAnsi="仿宋" w:eastAsia="仿宋" w:cs="仿宋"/>
          <w:color w:val="000000"/>
          <w:sz w:val="32"/>
          <w:szCs w:val="32"/>
        </w:rPr>
      </w:pPr>
    </w:p>
    <w:p w14:paraId="10B13975">
      <w:pPr>
        <w:rPr>
          <w:rFonts w:hint="eastAsia" w:ascii="仿宋" w:hAnsi="仿宋" w:eastAsia="仿宋" w:cs="仿宋"/>
          <w:color w:val="000000"/>
          <w:sz w:val="32"/>
          <w:szCs w:val="32"/>
        </w:rPr>
      </w:pPr>
    </w:p>
    <w:p w14:paraId="2E524121">
      <w:pPr>
        <w:jc w:val="left"/>
        <w:rPr>
          <w:rFonts w:hint="eastAsia" w:ascii="仿宋" w:hAnsi="仿宋" w:eastAsia="仿宋" w:cs="仿宋"/>
          <w:color w:val="000000"/>
          <w:sz w:val="32"/>
          <w:szCs w:val="32"/>
        </w:rPr>
      </w:pPr>
      <w:r>
        <w:rPr>
          <w:rFonts w:hint="eastAsia" w:ascii="仿宋" w:hAnsi="仿宋" w:eastAsia="仿宋" w:cs="仿宋"/>
          <w:color w:val="000000"/>
          <w:sz w:val="32"/>
          <w:szCs w:val="32"/>
        </w:rPr>
        <w:t>响应人名称（加盖公章）：</w:t>
      </w:r>
    </w:p>
    <w:p w14:paraId="58FC92F4">
      <w:pPr>
        <w:jc w:val="left"/>
        <w:rPr>
          <w:rFonts w:hint="eastAsia" w:ascii="仿宋" w:hAnsi="仿宋" w:eastAsia="仿宋" w:cs="仿宋"/>
          <w:color w:val="000000"/>
          <w:sz w:val="32"/>
          <w:szCs w:val="32"/>
        </w:rPr>
      </w:pPr>
      <w:r>
        <w:rPr>
          <w:rFonts w:hint="eastAsia" w:ascii="仿宋" w:hAnsi="仿宋" w:eastAsia="仿宋" w:cs="仿宋"/>
          <w:color w:val="000000"/>
          <w:sz w:val="32"/>
          <w:szCs w:val="32"/>
        </w:rPr>
        <w:t>法定代表人（签名或盖章）：</w:t>
      </w:r>
    </w:p>
    <w:p w14:paraId="0339BAB4">
      <w:pPr>
        <w:jc w:val="left"/>
        <w:rPr>
          <w:rFonts w:hint="eastAsia" w:ascii="仿宋" w:hAnsi="仿宋" w:eastAsia="仿宋" w:cs="仿宋"/>
          <w:color w:val="000000"/>
          <w:sz w:val="32"/>
          <w:szCs w:val="32"/>
        </w:rPr>
      </w:pPr>
      <w:r>
        <w:rPr>
          <w:rFonts w:hint="eastAsia" w:ascii="仿宋" w:hAnsi="仿宋" w:eastAsia="仿宋" w:cs="仿宋"/>
          <w:color w:val="000000"/>
          <w:sz w:val="32"/>
          <w:szCs w:val="32"/>
        </w:rPr>
        <w:t>联系人：</w:t>
      </w:r>
    </w:p>
    <w:p w14:paraId="53315BAD">
      <w:pPr>
        <w:jc w:val="left"/>
        <w:rPr>
          <w:rFonts w:hint="eastAsia" w:ascii="仿宋" w:hAnsi="仿宋" w:eastAsia="仿宋" w:cs="仿宋"/>
          <w:color w:val="000000"/>
          <w:sz w:val="32"/>
          <w:szCs w:val="32"/>
        </w:rPr>
      </w:pPr>
      <w:r>
        <w:rPr>
          <w:rFonts w:hint="eastAsia" w:ascii="仿宋" w:hAnsi="仿宋" w:eastAsia="仿宋" w:cs="仿宋"/>
          <w:color w:val="000000"/>
          <w:sz w:val="32"/>
          <w:szCs w:val="32"/>
        </w:rPr>
        <w:t>联系电话：</w:t>
      </w:r>
    </w:p>
    <w:p w14:paraId="519B9DED">
      <w:pPr>
        <w:jc w:val="left"/>
        <w:rPr>
          <w:rFonts w:hint="eastAsia" w:ascii="仿宋" w:hAnsi="仿宋" w:eastAsia="仿宋" w:cs="仿宋"/>
          <w:color w:val="000000"/>
          <w:sz w:val="32"/>
          <w:szCs w:val="32"/>
        </w:rPr>
      </w:pPr>
      <w:r>
        <w:rPr>
          <w:rFonts w:hint="eastAsia" w:ascii="仿宋" w:hAnsi="仿宋" w:eastAsia="仿宋" w:cs="仿宋"/>
          <w:color w:val="000000"/>
          <w:sz w:val="32"/>
          <w:szCs w:val="32"/>
        </w:rPr>
        <w:t>日期：</w:t>
      </w:r>
    </w:p>
    <w:p w14:paraId="2D47247D">
      <w:pPr>
        <w:jc w:val="center"/>
        <w:rPr>
          <w:rFonts w:hint="eastAsia" w:ascii="仿宋" w:hAnsi="仿宋" w:eastAsia="仿宋" w:cs="仿宋"/>
          <w:color w:val="000000"/>
          <w:sz w:val="32"/>
          <w:szCs w:val="32"/>
        </w:rPr>
      </w:pPr>
    </w:p>
    <w:p w14:paraId="327DF2B6">
      <w:pPr>
        <w:jc w:val="center"/>
        <w:rPr>
          <w:rFonts w:hint="eastAsia" w:ascii="仿宋" w:hAnsi="仿宋" w:eastAsia="仿宋" w:cs="仿宋"/>
          <w:color w:val="000000"/>
          <w:sz w:val="32"/>
          <w:szCs w:val="32"/>
        </w:rPr>
        <w:sectPr>
          <w:pgSz w:w="11907" w:h="16840"/>
          <w:pgMar w:top="1531" w:right="1588" w:bottom="1418" w:left="1418" w:header="851" w:footer="1191" w:gutter="0"/>
          <w:cols w:space="720" w:num="1"/>
          <w:docGrid w:type="linesAndChars" w:linePitch="332" w:charSpace="0"/>
        </w:sectPr>
      </w:pPr>
    </w:p>
    <w:p w14:paraId="75D7A69B">
      <w:pPr>
        <w:pStyle w:val="38"/>
        <w:ind w:firstLine="0" w:firstLineChars="0"/>
        <w:jc w:val="left"/>
        <w:outlineLvl w:val="1"/>
        <w:rPr>
          <w:rFonts w:eastAsia="黑体"/>
          <w:color w:val="000000"/>
          <w:sz w:val="28"/>
          <w:szCs w:val="44"/>
        </w:rPr>
      </w:pPr>
      <w:r>
        <w:rPr>
          <w:rFonts w:hint="eastAsia" w:eastAsia="黑体"/>
          <w:color w:val="000000"/>
          <w:sz w:val="28"/>
          <w:szCs w:val="44"/>
        </w:rPr>
        <w:t>附件三</w:t>
      </w:r>
      <w:r>
        <w:rPr>
          <w:rFonts w:hint="eastAsia" w:eastAsia="黑体"/>
          <w:color w:val="000000"/>
          <w:sz w:val="28"/>
          <w:szCs w:val="44"/>
          <w:lang w:eastAsia="zh-CN"/>
        </w:rPr>
        <w:t>：</w:t>
      </w:r>
      <w:r>
        <w:rPr>
          <w:rFonts w:hint="eastAsia" w:eastAsia="黑体"/>
          <w:color w:val="000000"/>
          <w:sz w:val="28"/>
          <w:szCs w:val="44"/>
        </w:rPr>
        <w:t>法人证明</w:t>
      </w:r>
    </w:p>
    <w:p w14:paraId="36C5D9F1">
      <w:pPr>
        <w:pStyle w:val="38"/>
        <w:ind w:firstLine="0" w:firstLineChars="0"/>
        <w:jc w:val="left"/>
        <w:rPr>
          <w:rFonts w:eastAsia="黑体"/>
          <w:color w:val="000000"/>
          <w:sz w:val="28"/>
          <w:szCs w:val="44"/>
        </w:rPr>
      </w:pPr>
    </w:p>
    <w:p w14:paraId="27D694EF">
      <w:pPr>
        <w:jc w:val="center"/>
        <w:rPr>
          <w:rFonts w:hint="eastAsia" w:ascii="仿宋" w:hAnsi="仿宋" w:eastAsia="仿宋" w:cs="仿宋"/>
          <w:b/>
          <w:bCs/>
          <w:color w:val="000000"/>
          <w:sz w:val="32"/>
          <w:szCs w:val="32"/>
        </w:rPr>
      </w:pPr>
      <w:r>
        <w:rPr>
          <w:rFonts w:hint="eastAsia" w:ascii="仿宋" w:hAnsi="仿宋" w:eastAsia="仿宋" w:cs="仿宋"/>
          <w:b/>
          <w:bCs/>
          <w:color w:val="000000"/>
          <w:sz w:val="32"/>
          <w:szCs w:val="32"/>
        </w:rPr>
        <w:t>法定代表人身份证明书及法定代表人身份证复印件</w:t>
      </w:r>
    </w:p>
    <w:p w14:paraId="0918E66F">
      <w:pPr>
        <w:rPr>
          <w:rFonts w:hint="eastAsia" w:ascii="仿宋" w:hAnsi="仿宋" w:eastAsia="仿宋" w:cs="仿宋"/>
          <w:color w:val="000000"/>
          <w:sz w:val="32"/>
          <w:szCs w:val="32"/>
        </w:rPr>
      </w:pPr>
    </w:p>
    <w:p w14:paraId="21CE1892">
      <w:pPr>
        <w:rPr>
          <w:rFonts w:hint="eastAsia" w:ascii="仿宋" w:hAnsi="仿宋" w:eastAsia="仿宋" w:cs="仿宋"/>
          <w:color w:val="auto"/>
          <w:sz w:val="32"/>
          <w:szCs w:val="32"/>
        </w:rPr>
      </w:pPr>
      <w:r>
        <w:rPr>
          <w:rFonts w:hint="eastAsia" w:ascii="仿宋" w:hAnsi="仿宋" w:eastAsia="仿宋" w:cs="仿宋"/>
          <w:color w:val="auto"/>
          <w:sz w:val="32"/>
          <w:szCs w:val="32"/>
          <w:u w:val="none"/>
        </w:rPr>
        <w:t>东莞市能源投资集团有限公司</w:t>
      </w:r>
      <w:r>
        <w:rPr>
          <w:rFonts w:hint="eastAsia" w:ascii="仿宋" w:hAnsi="仿宋" w:eastAsia="仿宋" w:cs="仿宋"/>
          <w:color w:val="auto"/>
          <w:sz w:val="32"/>
          <w:szCs w:val="32"/>
        </w:rPr>
        <w:t>：</w:t>
      </w:r>
    </w:p>
    <w:p w14:paraId="6E295589">
      <w:pPr>
        <w:pStyle w:val="37"/>
        <w:ind w:firstLine="659"/>
        <w:rPr>
          <w:rFonts w:hint="eastAsia" w:ascii="仿宋" w:hAnsi="仿宋" w:eastAsia="仿宋" w:cs="仿宋"/>
          <w:color w:val="000000"/>
          <w:sz w:val="32"/>
          <w:szCs w:val="32"/>
        </w:rPr>
      </w:pPr>
      <w:r>
        <w:rPr>
          <w:rFonts w:hint="eastAsia" w:ascii="仿宋" w:hAnsi="仿宋" w:eastAsia="仿宋" w:cs="仿宋"/>
          <w:color w:val="000000"/>
          <w:sz w:val="32"/>
          <w:szCs w:val="32"/>
        </w:rPr>
        <w:t>本证明书声明：注册于</w:t>
      </w:r>
      <w:r>
        <w:rPr>
          <w:rFonts w:hint="eastAsia" w:ascii="仿宋" w:hAnsi="仿宋" w:eastAsia="仿宋" w:cs="仿宋"/>
          <w:color w:val="000000"/>
          <w:sz w:val="32"/>
          <w:szCs w:val="32"/>
          <w:u w:val="single"/>
        </w:rPr>
        <w:t>（国家名称）</w:t>
      </w:r>
      <w:r>
        <w:rPr>
          <w:rFonts w:hint="eastAsia" w:ascii="仿宋" w:hAnsi="仿宋" w:eastAsia="仿宋" w:cs="仿宋"/>
          <w:color w:val="000000"/>
          <w:sz w:val="32"/>
          <w:szCs w:val="32"/>
        </w:rPr>
        <w:t>的</w:t>
      </w:r>
      <w:r>
        <w:rPr>
          <w:rFonts w:hint="eastAsia" w:ascii="仿宋" w:hAnsi="仿宋" w:eastAsia="仿宋" w:cs="仿宋"/>
          <w:color w:val="000000"/>
          <w:sz w:val="32"/>
          <w:szCs w:val="32"/>
          <w:u w:val="single"/>
        </w:rPr>
        <w:t>（响应人名称）</w:t>
      </w:r>
      <w:r>
        <w:rPr>
          <w:rFonts w:hint="eastAsia" w:ascii="仿宋" w:hAnsi="仿宋" w:eastAsia="仿宋" w:cs="仿宋"/>
          <w:color w:val="000000"/>
          <w:sz w:val="32"/>
          <w:szCs w:val="32"/>
        </w:rPr>
        <w:t>在下面签字的</w:t>
      </w:r>
      <w:r>
        <w:rPr>
          <w:rFonts w:hint="eastAsia" w:ascii="仿宋" w:hAnsi="仿宋" w:eastAsia="仿宋" w:cs="仿宋"/>
          <w:color w:val="000000"/>
          <w:sz w:val="32"/>
          <w:szCs w:val="32"/>
          <w:u w:val="single"/>
        </w:rPr>
        <w:t>（法定代表人姓名、职务）</w:t>
      </w:r>
      <w:r>
        <w:rPr>
          <w:rFonts w:hint="eastAsia" w:ascii="仿宋" w:hAnsi="仿宋" w:eastAsia="仿宋" w:cs="仿宋"/>
          <w:color w:val="000000"/>
          <w:sz w:val="32"/>
          <w:szCs w:val="32"/>
        </w:rPr>
        <w:t>为本公司的合法代表人（</w:t>
      </w:r>
      <w:r>
        <w:rPr>
          <w:rFonts w:hint="eastAsia" w:ascii="仿宋" w:hAnsi="仿宋" w:eastAsia="仿宋" w:cs="仿宋"/>
          <w:b/>
          <w:bCs/>
          <w:color w:val="000000"/>
          <w:sz w:val="32"/>
          <w:szCs w:val="32"/>
        </w:rPr>
        <w:t>须附法定代表人身份证复印件</w:t>
      </w:r>
      <w:r>
        <w:rPr>
          <w:rFonts w:hint="eastAsia" w:ascii="仿宋" w:hAnsi="仿宋" w:eastAsia="仿宋" w:cs="仿宋"/>
          <w:color w:val="000000"/>
          <w:sz w:val="32"/>
          <w:szCs w:val="32"/>
        </w:rPr>
        <w:t>）。</w:t>
      </w:r>
    </w:p>
    <w:p w14:paraId="0301E5E6">
      <w:pPr>
        <w:spacing w:line="600" w:lineRule="exact"/>
        <w:ind w:firstLine="480" w:firstLineChars="150"/>
        <w:rPr>
          <w:rFonts w:hint="eastAsia" w:ascii="仿宋" w:hAnsi="仿宋" w:eastAsia="仿宋" w:cs="仿宋"/>
          <w:color w:val="000000"/>
          <w:sz w:val="32"/>
          <w:szCs w:val="32"/>
        </w:rPr>
      </w:pPr>
      <w:r>
        <w:rPr>
          <w:rFonts w:hint="eastAsia" w:ascii="仿宋" w:hAnsi="仿宋" w:eastAsia="仿宋" w:cs="仿宋"/>
          <w:color w:val="000000"/>
          <w:sz w:val="32"/>
          <w:szCs w:val="32"/>
        </w:rPr>
        <w:t>特此证明</w:t>
      </w:r>
    </w:p>
    <w:p w14:paraId="12A91E02">
      <w:pPr>
        <w:spacing w:line="600" w:lineRule="exact"/>
        <w:rPr>
          <w:rFonts w:hint="eastAsia" w:ascii="仿宋" w:hAnsi="仿宋" w:eastAsia="仿宋" w:cs="仿宋"/>
          <w:color w:val="000000"/>
          <w:sz w:val="32"/>
          <w:szCs w:val="32"/>
        </w:rPr>
      </w:pPr>
    </w:p>
    <w:p w14:paraId="5490B1C1">
      <w:pPr>
        <w:spacing w:line="600" w:lineRule="exact"/>
        <w:rPr>
          <w:rFonts w:hint="eastAsia" w:ascii="仿宋" w:hAnsi="仿宋" w:eastAsia="仿宋" w:cs="仿宋"/>
          <w:color w:val="000000"/>
          <w:sz w:val="32"/>
          <w:szCs w:val="32"/>
        </w:rPr>
      </w:pPr>
    </w:p>
    <w:p w14:paraId="27177664">
      <w:pPr>
        <w:spacing w:line="600" w:lineRule="exact"/>
        <w:rPr>
          <w:rFonts w:hint="eastAsia" w:ascii="仿宋" w:hAnsi="仿宋" w:eastAsia="仿宋" w:cs="仿宋"/>
          <w:color w:val="000000"/>
          <w:sz w:val="32"/>
          <w:szCs w:val="32"/>
        </w:rPr>
      </w:pPr>
    </w:p>
    <w:p w14:paraId="61D8F697">
      <w:pPr>
        <w:spacing w:line="600" w:lineRule="exact"/>
        <w:jc w:val="left"/>
        <w:rPr>
          <w:rFonts w:hint="eastAsia" w:ascii="仿宋" w:hAnsi="仿宋" w:eastAsia="仿宋" w:cs="仿宋"/>
          <w:color w:val="000000"/>
          <w:sz w:val="32"/>
          <w:szCs w:val="32"/>
        </w:rPr>
      </w:pPr>
      <w:r>
        <w:rPr>
          <w:rFonts w:hint="eastAsia" w:ascii="仿宋" w:hAnsi="仿宋" w:eastAsia="仿宋" w:cs="仿宋"/>
          <w:color w:val="000000"/>
          <w:sz w:val="32"/>
          <w:szCs w:val="32"/>
        </w:rPr>
        <w:t>响应人名称（加盖公章）：</w:t>
      </w:r>
    </w:p>
    <w:p w14:paraId="2E445CFA">
      <w:pPr>
        <w:spacing w:line="600" w:lineRule="exact"/>
        <w:jc w:val="left"/>
        <w:rPr>
          <w:rFonts w:hint="eastAsia" w:ascii="仿宋" w:hAnsi="仿宋" w:eastAsia="仿宋" w:cs="仿宋"/>
          <w:color w:val="000000"/>
          <w:sz w:val="32"/>
          <w:szCs w:val="32"/>
        </w:rPr>
      </w:pPr>
      <w:r>
        <w:rPr>
          <w:rFonts w:hint="eastAsia" w:ascii="仿宋" w:hAnsi="仿宋" w:eastAsia="仿宋" w:cs="仿宋"/>
          <w:color w:val="000000"/>
          <w:sz w:val="32"/>
          <w:szCs w:val="32"/>
        </w:rPr>
        <w:t>响应人地址：</w:t>
      </w:r>
    </w:p>
    <w:p w14:paraId="60F46E6E">
      <w:pPr>
        <w:spacing w:line="600" w:lineRule="exact"/>
        <w:jc w:val="left"/>
        <w:rPr>
          <w:rFonts w:hint="eastAsia" w:ascii="仿宋" w:hAnsi="仿宋" w:eastAsia="仿宋" w:cs="仿宋"/>
          <w:color w:val="000000"/>
          <w:sz w:val="32"/>
          <w:szCs w:val="32"/>
        </w:rPr>
      </w:pPr>
      <w:r>
        <w:rPr>
          <w:rFonts w:hint="eastAsia" w:ascii="仿宋" w:hAnsi="仿宋" w:eastAsia="仿宋" w:cs="仿宋"/>
          <w:color w:val="000000"/>
          <w:sz w:val="32"/>
          <w:szCs w:val="32"/>
        </w:rPr>
        <w:t>法定代表人（签名或盖私章）：</w:t>
      </w:r>
    </w:p>
    <w:p w14:paraId="45F6EC10">
      <w:pPr>
        <w:spacing w:line="600" w:lineRule="exact"/>
        <w:jc w:val="left"/>
        <w:rPr>
          <w:rFonts w:hint="eastAsia" w:ascii="仿宋" w:hAnsi="仿宋" w:eastAsia="仿宋" w:cs="仿宋"/>
          <w:color w:val="000000"/>
          <w:sz w:val="32"/>
          <w:szCs w:val="32"/>
        </w:rPr>
      </w:pPr>
      <w:r>
        <w:rPr>
          <w:rFonts w:hint="eastAsia" w:ascii="仿宋" w:hAnsi="仿宋" w:eastAsia="仿宋" w:cs="仿宋"/>
          <w:color w:val="000000"/>
          <w:sz w:val="32"/>
          <w:szCs w:val="32"/>
        </w:rPr>
        <w:t>职务：</w:t>
      </w:r>
    </w:p>
    <w:p w14:paraId="3239B943">
      <w:pPr>
        <w:rPr>
          <w:rFonts w:hint="eastAsia" w:ascii="仿宋" w:hAnsi="仿宋" w:eastAsia="仿宋" w:cs="仿宋"/>
          <w:color w:val="000000"/>
          <w:sz w:val="32"/>
          <w:szCs w:val="32"/>
        </w:rPr>
      </w:pPr>
    </w:p>
    <w:p w14:paraId="04FEDC91">
      <w:pPr>
        <w:widowControl/>
        <w:jc w:val="center"/>
        <w:rPr>
          <w:rFonts w:eastAsia="方正仿宋_GB2312"/>
          <w:color w:val="000000"/>
          <w:sz w:val="32"/>
          <w:szCs w:val="32"/>
        </w:rPr>
      </w:pPr>
      <w:r>
        <w:rPr>
          <w:rFonts w:hint="eastAsia" w:ascii="仿宋" w:hAnsi="仿宋" w:eastAsia="仿宋" w:cs="仿宋"/>
          <w:color w:val="000000"/>
          <w:sz w:val="32"/>
          <w:szCs w:val="32"/>
        </w:rPr>
        <w:br w:type="page"/>
      </w:r>
      <w:bookmarkStart w:id="3" w:name="_Toc384752807"/>
    </w:p>
    <w:p w14:paraId="01A9E4EA">
      <w:pPr>
        <w:pStyle w:val="38"/>
        <w:ind w:firstLine="0" w:firstLineChars="0"/>
        <w:jc w:val="left"/>
        <w:outlineLvl w:val="1"/>
        <w:rPr>
          <w:rFonts w:eastAsia="黑体"/>
          <w:color w:val="000000"/>
          <w:sz w:val="28"/>
          <w:szCs w:val="44"/>
        </w:rPr>
      </w:pPr>
      <w:bookmarkStart w:id="4" w:name="_Hlk40704362"/>
      <w:r>
        <w:rPr>
          <w:rFonts w:hint="eastAsia" w:eastAsia="黑体"/>
          <w:color w:val="000000"/>
          <w:sz w:val="28"/>
          <w:szCs w:val="44"/>
        </w:rPr>
        <w:t>附件四</w:t>
      </w:r>
      <w:r>
        <w:rPr>
          <w:rFonts w:hint="eastAsia" w:eastAsia="黑体"/>
          <w:color w:val="000000"/>
          <w:sz w:val="28"/>
          <w:szCs w:val="44"/>
          <w:lang w:eastAsia="zh-CN"/>
        </w:rPr>
        <w:t>：</w:t>
      </w:r>
      <w:r>
        <w:rPr>
          <w:rFonts w:hint="eastAsia" w:eastAsia="黑体"/>
          <w:color w:val="000000"/>
          <w:sz w:val="28"/>
          <w:szCs w:val="44"/>
        </w:rPr>
        <w:t>法人授权书</w:t>
      </w:r>
    </w:p>
    <w:p w14:paraId="5770B1F1">
      <w:pPr>
        <w:widowControl/>
        <w:jc w:val="center"/>
        <w:rPr>
          <w:rFonts w:hint="eastAsia" w:ascii="仿宋" w:hAnsi="仿宋" w:eastAsia="仿宋" w:cs="仿宋"/>
          <w:b/>
          <w:color w:val="000000"/>
          <w:sz w:val="32"/>
          <w:szCs w:val="32"/>
        </w:rPr>
      </w:pPr>
    </w:p>
    <w:p w14:paraId="60D84A32">
      <w:pPr>
        <w:widowControl/>
        <w:jc w:val="center"/>
        <w:rPr>
          <w:rFonts w:hint="eastAsia" w:ascii="仿宋" w:hAnsi="仿宋" w:eastAsia="仿宋" w:cs="仿宋"/>
          <w:color w:val="000000"/>
          <w:sz w:val="32"/>
          <w:szCs w:val="32"/>
        </w:rPr>
      </w:pPr>
      <w:r>
        <w:rPr>
          <w:rFonts w:hint="eastAsia" w:ascii="仿宋" w:hAnsi="仿宋" w:eastAsia="仿宋" w:cs="仿宋"/>
          <w:b/>
          <w:color w:val="000000"/>
          <w:sz w:val="32"/>
          <w:szCs w:val="32"/>
        </w:rPr>
        <w:t>授权委托书</w:t>
      </w:r>
      <w:bookmarkEnd w:id="3"/>
    </w:p>
    <w:p w14:paraId="67F34CED">
      <w:pPr>
        <w:pStyle w:val="37"/>
        <w:ind w:firstLine="0" w:firstLineChars="0"/>
        <w:rPr>
          <w:rFonts w:hint="eastAsia" w:ascii="仿宋" w:hAnsi="仿宋" w:eastAsia="仿宋" w:cs="仿宋"/>
          <w:color w:val="000000"/>
          <w:sz w:val="32"/>
          <w:szCs w:val="32"/>
        </w:rPr>
      </w:pPr>
    </w:p>
    <w:p w14:paraId="0DC58B34">
      <w:pPr>
        <w:rPr>
          <w:rFonts w:hint="eastAsia" w:ascii="仿宋" w:hAnsi="仿宋" w:eastAsia="仿宋" w:cs="仿宋"/>
          <w:color w:val="000000"/>
          <w:sz w:val="32"/>
          <w:szCs w:val="32"/>
        </w:rPr>
      </w:pPr>
      <w:r>
        <w:rPr>
          <w:rFonts w:hint="eastAsia" w:ascii="仿宋" w:hAnsi="仿宋" w:eastAsia="仿宋" w:cs="仿宋"/>
          <w:color w:val="000000"/>
          <w:sz w:val="32"/>
          <w:szCs w:val="32"/>
          <w:u w:val="none"/>
          <w:lang w:eastAsia="zh-CN"/>
        </w:rPr>
        <w:t>东莞市能源投资集团有限公司</w:t>
      </w:r>
      <w:r>
        <w:rPr>
          <w:rFonts w:hint="eastAsia" w:ascii="仿宋" w:hAnsi="仿宋" w:eastAsia="仿宋" w:cs="仿宋"/>
          <w:color w:val="000000"/>
          <w:sz w:val="32"/>
          <w:szCs w:val="32"/>
        </w:rPr>
        <w:t>：</w:t>
      </w:r>
    </w:p>
    <w:p w14:paraId="02AB66E7">
      <w:pPr>
        <w:pStyle w:val="37"/>
        <w:ind w:firstLine="659"/>
        <w:rPr>
          <w:rFonts w:hint="eastAsia" w:ascii="仿宋" w:hAnsi="仿宋" w:eastAsia="仿宋" w:cs="仿宋"/>
          <w:color w:val="000000"/>
          <w:sz w:val="32"/>
          <w:szCs w:val="32"/>
        </w:rPr>
      </w:pPr>
      <w:r>
        <w:rPr>
          <w:rFonts w:hint="eastAsia" w:ascii="仿宋" w:hAnsi="仿宋" w:eastAsia="仿宋" w:cs="仿宋"/>
          <w:color w:val="000000"/>
          <w:sz w:val="32"/>
          <w:szCs w:val="32"/>
        </w:rPr>
        <w:t>本委托书声明：在下面签字的</w:t>
      </w:r>
      <w:r>
        <w:rPr>
          <w:rFonts w:hint="eastAsia" w:ascii="仿宋" w:hAnsi="仿宋" w:eastAsia="仿宋" w:cs="仿宋"/>
          <w:color w:val="000000"/>
          <w:sz w:val="32"/>
          <w:szCs w:val="32"/>
          <w:u w:val="single"/>
        </w:rPr>
        <w:t>（填写法定代表人姓名、职务）</w:t>
      </w:r>
      <w:r>
        <w:rPr>
          <w:rFonts w:hint="eastAsia" w:ascii="仿宋" w:hAnsi="仿宋" w:eastAsia="仿宋" w:cs="仿宋"/>
          <w:color w:val="000000"/>
          <w:sz w:val="32"/>
          <w:szCs w:val="32"/>
        </w:rPr>
        <w:t>代表</w:t>
      </w:r>
      <w:r>
        <w:rPr>
          <w:rFonts w:hint="eastAsia" w:ascii="仿宋" w:hAnsi="仿宋" w:eastAsia="仿宋" w:cs="仿宋"/>
          <w:color w:val="000000"/>
          <w:sz w:val="32"/>
          <w:szCs w:val="32"/>
          <w:u w:val="single"/>
        </w:rPr>
        <w:t>（填写响应人名称）</w:t>
      </w:r>
      <w:r>
        <w:rPr>
          <w:rFonts w:hint="eastAsia" w:ascii="仿宋" w:hAnsi="仿宋" w:eastAsia="仿宋" w:cs="仿宋"/>
          <w:color w:val="000000"/>
          <w:sz w:val="32"/>
          <w:szCs w:val="32"/>
        </w:rPr>
        <w:t>委托在下面签字的</w:t>
      </w:r>
      <w:r>
        <w:rPr>
          <w:rFonts w:hint="eastAsia" w:ascii="仿宋" w:hAnsi="仿宋" w:eastAsia="仿宋" w:cs="仿宋"/>
          <w:color w:val="000000"/>
          <w:sz w:val="32"/>
          <w:szCs w:val="32"/>
          <w:u w:val="single"/>
        </w:rPr>
        <w:t>（填写受委托人的姓名、职务）</w:t>
      </w:r>
      <w:r>
        <w:rPr>
          <w:rFonts w:hint="eastAsia" w:ascii="仿宋" w:hAnsi="仿宋" w:eastAsia="仿宋" w:cs="仿宋"/>
          <w:color w:val="000000"/>
          <w:sz w:val="32"/>
          <w:szCs w:val="32"/>
        </w:rPr>
        <w:t>为本公司的合法代表人，就</w:t>
      </w:r>
      <w:r>
        <w:rPr>
          <w:rFonts w:hint="eastAsia" w:ascii="仿宋" w:hAnsi="仿宋" w:eastAsia="仿宋" w:cs="仿宋"/>
          <w:color w:val="000000"/>
          <w:sz w:val="32"/>
          <w:szCs w:val="32"/>
          <w:u w:val="single"/>
        </w:rPr>
        <w:t>云服务器租赁服务采购项目</w:t>
      </w:r>
      <w:r>
        <w:rPr>
          <w:rFonts w:hint="eastAsia" w:ascii="仿宋" w:hAnsi="仿宋" w:eastAsia="仿宋" w:cs="仿宋"/>
          <w:color w:val="000000"/>
          <w:sz w:val="32"/>
          <w:szCs w:val="32"/>
        </w:rPr>
        <w:t>等相关服务的谈判和合同的执行，以我方的名义处理一切与之有关的事宜（相关身份证复印件须附后）。</w:t>
      </w:r>
    </w:p>
    <w:p w14:paraId="1C96563D">
      <w:pPr>
        <w:pStyle w:val="37"/>
        <w:ind w:firstLine="659"/>
        <w:rPr>
          <w:rFonts w:hint="eastAsia" w:ascii="仿宋" w:hAnsi="仿宋" w:eastAsia="仿宋" w:cs="仿宋"/>
          <w:color w:val="000000"/>
          <w:sz w:val="32"/>
          <w:szCs w:val="32"/>
        </w:rPr>
      </w:pPr>
    </w:p>
    <w:p w14:paraId="056B5A82">
      <w:pPr>
        <w:pStyle w:val="37"/>
        <w:ind w:firstLine="659"/>
        <w:rPr>
          <w:rFonts w:hint="eastAsia" w:ascii="仿宋" w:hAnsi="仿宋" w:eastAsia="仿宋" w:cs="仿宋"/>
          <w:color w:val="000000"/>
          <w:sz w:val="32"/>
          <w:szCs w:val="32"/>
        </w:rPr>
      </w:pPr>
      <w:r>
        <w:rPr>
          <w:rFonts w:hint="eastAsia" w:ascii="仿宋" w:hAnsi="仿宋" w:eastAsia="仿宋" w:cs="仿宋"/>
          <w:color w:val="000000"/>
          <w:sz w:val="32"/>
          <w:szCs w:val="32"/>
        </w:rPr>
        <w:t>本委托书于年月日至年月日签字生效，有效期与询价有效期一致，特此声明。</w:t>
      </w:r>
    </w:p>
    <w:p w14:paraId="3CDD96AD">
      <w:pPr>
        <w:pStyle w:val="37"/>
        <w:ind w:firstLine="659"/>
        <w:rPr>
          <w:rFonts w:hint="eastAsia" w:ascii="仿宋" w:hAnsi="仿宋" w:eastAsia="仿宋" w:cs="仿宋"/>
          <w:color w:val="000000"/>
          <w:sz w:val="32"/>
          <w:szCs w:val="32"/>
        </w:rPr>
      </w:pPr>
    </w:p>
    <w:p w14:paraId="1CDE23EA">
      <w:pPr>
        <w:pStyle w:val="37"/>
        <w:ind w:right="160" w:firstLine="0" w:firstLineChars="0"/>
        <w:jc w:val="left"/>
        <w:rPr>
          <w:rFonts w:hint="eastAsia" w:ascii="仿宋" w:hAnsi="仿宋" w:eastAsia="仿宋" w:cs="仿宋"/>
          <w:color w:val="000000"/>
          <w:sz w:val="32"/>
          <w:szCs w:val="32"/>
        </w:rPr>
      </w:pPr>
      <w:r>
        <w:rPr>
          <w:rFonts w:hint="eastAsia" w:ascii="仿宋" w:hAnsi="仿宋" w:eastAsia="仿宋" w:cs="仿宋"/>
          <w:color w:val="000000"/>
          <w:sz w:val="32"/>
          <w:szCs w:val="32"/>
        </w:rPr>
        <w:t>响应人名称（加盖公章）：</w:t>
      </w:r>
    </w:p>
    <w:p w14:paraId="25148466">
      <w:pPr>
        <w:pStyle w:val="37"/>
        <w:ind w:firstLine="0" w:firstLineChars="0"/>
        <w:jc w:val="left"/>
        <w:rPr>
          <w:rFonts w:hint="eastAsia" w:ascii="仿宋" w:hAnsi="仿宋" w:eastAsia="仿宋" w:cs="仿宋"/>
          <w:color w:val="000000"/>
          <w:sz w:val="32"/>
          <w:szCs w:val="32"/>
        </w:rPr>
      </w:pPr>
      <w:r>
        <w:rPr>
          <w:rFonts w:hint="eastAsia" w:ascii="仿宋" w:hAnsi="仿宋" w:eastAsia="仿宋" w:cs="仿宋"/>
          <w:color w:val="000000"/>
          <w:sz w:val="32"/>
          <w:szCs w:val="32"/>
        </w:rPr>
        <w:t>响应人地址：</w:t>
      </w:r>
    </w:p>
    <w:p w14:paraId="77884E1C">
      <w:pPr>
        <w:pStyle w:val="37"/>
        <w:ind w:firstLine="0" w:firstLineChars="0"/>
        <w:jc w:val="left"/>
        <w:rPr>
          <w:rFonts w:hint="eastAsia" w:ascii="仿宋" w:hAnsi="仿宋" w:eastAsia="仿宋" w:cs="仿宋"/>
          <w:color w:val="000000"/>
          <w:sz w:val="32"/>
          <w:szCs w:val="32"/>
        </w:rPr>
      </w:pPr>
      <w:r>
        <w:rPr>
          <w:rFonts w:hint="eastAsia" w:ascii="仿宋" w:hAnsi="仿宋" w:eastAsia="仿宋" w:cs="仿宋"/>
          <w:color w:val="000000"/>
          <w:sz w:val="32"/>
          <w:szCs w:val="32"/>
        </w:rPr>
        <w:t>法定代表人（签字或盖章）：</w:t>
      </w:r>
    </w:p>
    <w:p w14:paraId="2ED279E0">
      <w:pPr>
        <w:pStyle w:val="37"/>
        <w:ind w:firstLine="0" w:firstLineChars="0"/>
        <w:jc w:val="left"/>
        <w:rPr>
          <w:rFonts w:hint="eastAsia" w:ascii="仿宋" w:hAnsi="仿宋" w:eastAsia="仿宋" w:cs="仿宋"/>
          <w:color w:val="000000"/>
          <w:sz w:val="32"/>
          <w:szCs w:val="32"/>
        </w:rPr>
      </w:pPr>
      <w:r>
        <w:rPr>
          <w:rFonts w:hint="eastAsia" w:ascii="仿宋" w:hAnsi="仿宋" w:eastAsia="仿宋" w:cs="仿宋"/>
          <w:color w:val="000000"/>
          <w:sz w:val="32"/>
          <w:szCs w:val="32"/>
        </w:rPr>
        <w:t>职务：</w:t>
      </w:r>
    </w:p>
    <w:p w14:paraId="68F457DC">
      <w:pPr>
        <w:pStyle w:val="37"/>
        <w:ind w:firstLine="0" w:firstLineChars="0"/>
        <w:jc w:val="left"/>
        <w:rPr>
          <w:rFonts w:hint="eastAsia" w:ascii="仿宋" w:hAnsi="仿宋" w:eastAsia="仿宋" w:cs="仿宋"/>
          <w:color w:val="000000"/>
          <w:sz w:val="32"/>
          <w:szCs w:val="32"/>
        </w:rPr>
      </w:pPr>
      <w:r>
        <w:rPr>
          <w:rFonts w:hint="eastAsia" w:ascii="仿宋" w:hAnsi="仿宋" w:eastAsia="仿宋" w:cs="仿宋"/>
          <w:color w:val="000000"/>
          <w:sz w:val="32"/>
          <w:szCs w:val="32"/>
        </w:rPr>
        <w:t>受委托人（签字或盖章）：</w:t>
      </w:r>
    </w:p>
    <w:p w14:paraId="4371BB6D">
      <w:pPr>
        <w:pStyle w:val="37"/>
        <w:ind w:firstLine="0" w:firstLineChars="0"/>
        <w:jc w:val="left"/>
        <w:rPr>
          <w:rFonts w:hint="eastAsia" w:ascii="仿宋" w:hAnsi="仿宋" w:eastAsia="仿宋" w:cs="仿宋"/>
          <w:color w:val="000000"/>
          <w:sz w:val="32"/>
          <w:szCs w:val="32"/>
        </w:rPr>
      </w:pPr>
      <w:r>
        <w:rPr>
          <w:rFonts w:hint="eastAsia" w:ascii="仿宋" w:hAnsi="仿宋" w:eastAsia="仿宋" w:cs="仿宋"/>
          <w:color w:val="000000"/>
          <w:sz w:val="32"/>
          <w:szCs w:val="32"/>
        </w:rPr>
        <w:t>职务：</w:t>
      </w:r>
    </w:p>
    <w:p w14:paraId="7DE5B140">
      <w:pPr>
        <w:pStyle w:val="37"/>
        <w:ind w:firstLine="0" w:firstLineChars="0"/>
        <w:jc w:val="left"/>
        <w:rPr>
          <w:rFonts w:hint="eastAsia" w:ascii="仿宋" w:hAnsi="仿宋" w:eastAsia="仿宋" w:cs="仿宋"/>
          <w:color w:val="000000"/>
          <w:sz w:val="32"/>
          <w:szCs w:val="32"/>
        </w:rPr>
      </w:pPr>
      <w:r>
        <w:rPr>
          <w:rFonts w:hint="eastAsia" w:ascii="仿宋" w:hAnsi="仿宋" w:eastAsia="仿宋" w:cs="仿宋"/>
          <w:color w:val="000000"/>
          <w:sz w:val="32"/>
          <w:szCs w:val="32"/>
        </w:rPr>
        <w:t>日期：</w:t>
      </w:r>
    </w:p>
    <w:bookmarkEnd w:id="4"/>
    <w:p w14:paraId="05C26E09">
      <w:pPr>
        <w:pStyle w:val="38"/>
        <w:ind w:firstLine="0" w:firstLineChars="0"/>
        <w:jc w:val="left"/>
        <w:outlineLvl w:val="1"/>
        <w:rPr>
          <w:rFonts w:hint="eastAsia" w:eastAsia="黑体"/>
          <w:color w:val="000000"/>
          <w:sz w:val="28"/>
          <w:szCs w:val="44"/>
          <w:lang w:eastAsia="zh-CN"/>
        </w:rPr>
      </w:pPr>
      <w:r>
        <w:rPr>
          <w:rFonts w:hint="eastAsia" w:ascii="仿宋" w:hAnsi="仿宋" w:eastAsia="仿宋" w:cs="仿宋"/>
          <w:color w:val="000000"/>
          <w:sz w:val="32"/>
          <w:szCs w:val="32"/>
        </w:rPr>
        <w:br w:type="page"/>
      </w:r>
      <w:r>
        <w:rPr>
          <w:rFonts w:hint="eastAsia" w:eastAsia="黑体"/>
          <w:color w:val="000000"/>
          <w:sz w:val="28"/>
          <w:szCs w:val="44"/>
        </w:rPr>
        <w:t>附件五</w:t>
      </w:r>
      <w:r>
        <w:rPr>
          <w:rFonts w:hint="eastAsia" w:eastAsia="黑体"/>
          <w:color w:val="000000"/>
          <w:sz w:val="28"/>
          <w:szCs w:val="44"/>
          <w:lang w:eastAsia="zh-CN"/>
        </w:rPr>
        <w:t>：</w:t>
      </w:r>
    </w:p>
    <w:p w14:paraId="2AE2E02E">
      <w:pPr>
        <w:pStyle w:val="38"/>
        <w:ind w:firstLine="0" w:firstLineChars="0"/>
        <w:jc w:val="center"/>
        <w:rPr>
          <w:rFonts w:hint="eastAsia" w:ascii="仿宋" w:hAnsi="仿宋" w:eastAsia="仿宋" w:cs="仿宋"/>
          <w:b/>
          <w:color w:val="000000"/>
          <w:sz w:val="32"/>
          <w:szCs w:val="32"/>
        </w:rPr>
      </w:pPr>
      <w:r>
        <w:rPr>
          <w:rFonts w:hint="eastAsia" w:ascii="仿宋" w:hAnsi="仿宋" w:eastAsia="仿宋" w:cs="仿宋"/>
          <w:b/>
          <w:color w:val="000000"/>
          <w:sz w:val="32"/>
          <w:szCs w:val="32"/>
        </w:rPr>
        <w:t>承诺函</w:t>
      </w:r>
    </w:p>
    <w:p w14:paraId="0078CEE9">
      <w:pPr>
        <w:rPr>
          <w:rFonts w:hint="eastAsia" w:ascii="仿宋" w:hAnsi="仿宋" w:eastAsia="仿宋" w:cs="仿宋"/>
          <w:color w:val="000000"/>
          <w:sz w:val="32"/>
          <w:szCs w:val="32"/>
        </w:rPr>
      </w:pPr>
      <w:r>
        <w:rPr>
          <w:rFonts w:hint="eastAsia" w:ascii="仿宋" w:hAnsi="仿宋" w:eastAsia="仿宋" w:cs="仿宋"/>
          <w:color w:val="000000"/>
          <w:sz w:val="32"/>
          <w:szCs w:val="32"/>
          <w:u w:val="none"/>
          <w:lang w:eastAsia="zh-CN"/>
        </w:rPr>
        <w:t>东莞市能源投资集团有限公司</w:t>
      </w:r>
      <w:r>
        <w:rPr>
          <w:rFonts w:hint="eastAsia" w:ascii="仿宋" w:hAnsi="仿宋" w:eastAsia="仿宋" w:cs="仿宋"/>
          <w:color w:val="000000"/>
          <w:sz w:val="32"/>
          <w:szCs w:val="32"/>
        </w:rPr>
        <w:t>：</w:t>
      </w:r>
    </w:p>
    <w:p w14:paraId="449183D4">
      <w:pPr>
        <w:pStyle w:val="37"/>
        <w:ind w:firstLine="640" w:firstLineChars="0"/>
        <w:rPr>
          <w:rFonts w:hint="eastAsia" w:ascii="仿宋" w:hAnsi="仿宋" w:eastAsia="仿宋" w:cs="仿宋"/>
          <w:color w:val="000000"/>
          <w:sz w:val="32"/>
          <w:szCs w:val="32"/>
        </w:rPr>
      </w:pPr>
      <w:r>
        <w:rPr>
          <w:rFonts w:hint="eastAsia" w:ascii="仿宋" w:hAnsi="仿宋" w:eastAsia="仿宋" w:cs="仿宋"/>
          <w:color w:val="000000"/>
          <w:sz w:val="32"/>
          <w:szCs w:val="32"/>
        </w:rPr>
        <w:t>我司就参加</w:t>
      </w:r>
      <w:r>
        <w:rPr>
          <w:rFonts w:hint="eastAsia" w:ascii="仿宋" w:hAnsi="仿宋" w:eastAsia="仿宋" w:cs="仿宋"/>
          <w:color w:val="000000"/>
          <w:sz w:val="32"/>
          <w:szCs w:val="32"/>
          <w:u w:val="single"/>
        </w:rPr>
        <w:t>云服务器租赁服务采购项目</w:t>
      </w:r>
      <w:r>
        <w:rPr>
          <w:rFonts w:hint="eastAsia" w:ascii="仿宋" w:hAnsi="仿宋" w:eastAsia="仿宋" w:cs="仿宋"/>
          <w:color w:val="000000"/>
          <w:sz w:val="32"/>
          <w:szCs w:val="32"/>
        </w:rPr>
        <w:t>投标工作，作出以下承诺：</w:t>
      </w:r>
    </w:p>
    <w:p w14:paraId="55DC8B89">
      <w:pPr>
        <w:pStyle w:val="37"/>
        <w:ind w:firstLine="659"/>
        <w:rPr>
          <w:rFonts w:hint="eastAsia" w:ascii="仿宋" w:hAnsi="仿宋" w:eastAsia="仿宋" w:cs="仿宋"/>
          <w:color w:val="000000"/>
          <w:sz w:val="32"/>
          <w:szCs w:val="32"/>
        </w:rPr>
      </w:pPr>
      <w:r>
        <w:rPr>
          <w:rFonts w:hint="eastAsia" w:ascii="仿宋" w:hAnsi="仿宋" w:eastAsia="仿宋" w:cs="仿宋"/>
          <w:color w:val="000000"/>
          <w:sz w:val="32"/>
          <w:szCs w:val="32"/>
        </w:rPr>
        <w:t>我公司已充分了解采购项目情况，本次报价完全响应询价文件的要求，我公司所提供的</w:t>
      </w:r>
      <w:r>
        <w:rPr>
          <w:rFonts w:hint="eastAsia" w:ascii="仿宋" w:hAnsi="仿宋" w:eastAsia="仿宋" w:cs="仿宋"/>
          <w:color w:val="000000"/>
          <w:sz w:val="32"/>
          <w:szCs w:val="32"/>
          <w:u w:val="single"/>
        </w:rPr>
        <w:t>云服务器租赁服务采购项目</w:t>
      </w:r>
      <w:r>
        <w:rPr>
          <w:rFonts w:hint="eastAsia" w:ascii="仿宋" w:hAnsi="仿宋" w:eastAsia="仿宋" w:cs="仿宋"/>
          <w:color w:val="000000"/>
          <w:sz w:val="32"/>
          <w:szCs w:val="32"/>
        </w:rPr>
        <w:t>等于或优于采购人需求，并承诺如不满足采购人需求，采购人有权取消合同并进行违约处罚。</w:t>
      </w:r>
    </w:p>
    <w:p w14:paraId="0D60E658">
      <w:pPr>
        <w:pStyle w:val="37"/>
        <w:ind w:firstLine="659"/>
        <w:rPr>
          <w:rFonts w:hint="eastAsia" w:ascii="仿宋" w:hAnsi="仿宋" w:eastAsia="仿宋" w:cs="仿宋"/>
          <w:color w:val="000000"/>
          <w:sz w:val="32"/>
          <w:szCs w:val="32"/>
        </w:rPr>
      </w:pPr>
    </w:p>
    <w:p w14:paraId="2239702C">
      <w:pPr>
        <w:pStyle w:val="37"/>
        <w:ind w:firstLine="0" w:firstLineChars="0"/>
        <w:jc w:val="left"/>
        <w:rPr>
          <w:rFonts w:hint="eastAsia" w:ascii="仿宋" w:hAnsi="仿宋" w:eastAsia="仿宋" w:cs="仿宋"/>
          <w:color w:val="000000"/>
          <w:sz w:val="32"/>
          <w:szCs w:val="32"/>
        </w:rPr>
      </w:pPr>
    </w:p>
    <w:p w14:paraId="289BB05B">
      <w:pPr>
        <w:jc w:val="left"/>
        <w:rPr>
          <w:rFonts w:hint="eastAsia" w:ascii="仿宋" w:hAnsi="仿宋" w:eastAsia="仿宋" w:cs="仿宋"/>
          <w:color w:val="000000"/>
          <w:sz w:val="32"/>
          <w:szCs w:val="32"/>
        </w:rPr>
      </w:pPr>
    </w:p>
    <w:p w14:paraId="7C58418F">
      <w:pPr>
        <w:jc w:val="left"/>
        <w:rPr>
          <w:rFonts w:hint="eastAsia" w:ascii="仿宋" w:hAnsi="仿宋" w:eastAsia="仿宋" w:cs="仿宋"/>
          <w:color w:val="000000"/>
          <w:sz w:val="32"/>
          <w:szCs w:val="32"/>
        </w:rPr>
      </w:pPr>
    </w:p>
    <w:p w14:paraId="12581EB8">
      <w:pPr>
        <w:jc w:val="left"/>
        <w:rPr>
          <w:rFonts w:hint="eastAsia" w:ascii="仿宋" w:hAnsi="仿宋" w:eastAsia="仿宋" w:cs="仿宋"/>
          <w:color w:val="000000"/>
          <w:sz w:val="32"/>
          <w:szCs w:val="32"/>
        </w:rPr>
      </w:pPr>
    </w:p>
    <w:p w14:paraId="39B7B979">
      <w:pPr>
        <w:pStyle w:val="37"/>
        <w:ind w:right="160" w:firstLine="0" w:firstLineChars="0"/>
        <w:jc w:val="left"/>
        <w:rPr>
          <w:rFonts w:hint="eastAsia" w:ascii="仿宋" w:hAnsi="仿宋" w:eastAsia="仿宋" w:cs="仿宋"/>
          <w:color w:val="000000"/>
          <w:sz w:val="32"/>
          <w:szCs w:val="32"/>
        </w:rPr>
      </w:pPr>
      <w:r>
        <w:rPr>
          <w:rFonts w:hint="eastAsia" w:ascii="仿宋" w:hAnsi="仿宋" w:eastAsia="仿宋" w:cs="仿宋"/>
          <w:color w:val="000000"/>
          <w:sz w:val="32"/>
          <w:szCs w:val="32"/>
        </w:rPr>
        <w:t>响应人名称（加盖公章）：</w:t>
      </w:r>
    </w:p>
    <w:p w14:paraId="7A746251">
      <w:pPr>
        <w:pStyle w:val="37"/>
        <w:ind w:firstLine="0" w:firstLineChars="0"/>
        <w:jc w:val="left"/>
        <w:rPr>
          <w:rFonts w:hint="eastAsia" w:ascii="仿宋" w:hAnsi="仿宋" w:eastAsia="仿宋" w:cs="仿宋"/>
          <w:color w:val="000000"/>
          <w:sz w:val="32"/>
          <w:szCs w:val="32"/>
        </w:rPr>
      </w:pPr>
      <w:r>
        <w:rPr>
          <w:rFonts w:hint="eastAsia" w:ascii="仿宋" w:hAnsi="仿宋" w:eastAsia="仿宋" w:cs="仿宋"/>
          <w:color w:val="000000"/>
          <w:sz w:val="32"/>
          <w:szCs w:val="32"/>
        </w:rPr>
        <w:t>响应人地址：</w:t>
      </w:r>
    </w:p>
    <w:p w14:paraId="5B664169">
      <w:pPr>
        <w:pStyle w:val="37"/>
        <w:ind w:firstLine="0" w:firstLineChars="0"/>
        <w:jc w:val="left"/>
        <w:rPr>
          <w:rFonts w:hint="eastAsia" w:ascii="仿宋" w:hAnsi="仿宋" w:eastAsia="仿宋" w:cs="仿宋"/>
          <w:color w:val="000000"/>
          <w:sz w:val="32"/>
          <w:szCs w:val="32"/>
        </w:rPr>
      </w:pPr>
      <w:r>
        <w:rPr>
          <w:rFonts w:hint="eastAsia" w:ascii="仿宋" w:hAnsi="仿宋" w:eastAsia="仿宋" w:cs="仿宋"/>
          <w:color w:val="000000"/>
          <w:sz w:val="32"/>
          <w:szCs w:val="32"/>
        </w:rPr>
        <w:t>法定代表人（签字或盖章）：</w:t>
      </w:r>
    </w:p>
    <w:p w14:paraId="210B559E">
      <w:pPr>
        <w:pStyle w:val="37"/>
        <w:ind w:firstLine="0" w:firstLineChars="0"/>
        <w:jc w:val="left"/>
        <w:rPr>
          <w:rFonts w:hint="eastAsia" w:ascii="仿宋" w:hAnsi="仿宋" w:eastAsia="仿宋" w:cs="仿宋"/>
          <w:color w:val="000000"/>
          <w:sz w:val="32"/>
          <w:szCs w:val="32"/>
        </w:rPr>
      </w:pPr>
      <w:r>
        <w:rPr>
          <w:rFonts w:hint="eastAsia" w:ascii="仿宋" w:hAnsi="仿宋" w:eastAsia="仿宋" w:cs="仿宋"/>
          <w:color w:val="000000"/>
          <w:sz w:val="32"/>
          <w:szCs w:val="32"/>
        </w:rPr>
        <w:t>职务：</w:t>
      </w:r>
    </w:p>
    <w:p w14:paraId="223B3D4A">
      <w:pPr>
        <w:pStyle w:val="37"/>
        <w:ind w:firstLine="0" w:firstLineChars="0"/>
        <w:jc w:val="left"/>
        <w:rPr>
          <w:rFonts w:hint="eastAsia" w:ascii="仿宋" w:hAnsi="仿宋" w:eastAsia="仿宋" w:cs="仿宋"/>
          <w:color w:val="000000"/>
          <w:sz w:val="32"/>
          <w:szCs w:val="32"/>
        </w:rPr>
      </w:pPr>
      <w:r>
        <w:rPr>
          <w:rFonts w:hint="eastAsia" w:ascii="仿宋" w:hAnsi="仿宋" w:eastAsia="仿宋" w:cs="仿宋"/>
          <w:color w:val="000000"/>
          <w:sz w:val="32"/>
          <w:szCs w:val="32"/>
        </w:rPr>
        <w:t>日期：</w:t>
      </w:r>
    </w:p>
    <w:p w14:paraId="5F78D01E">
      <w:pPr>
        <w:pStyle w:val="37"/>
        <w:ind w:firstLine="0" w:firstLineChars="0"/>
        <w:jc w:val="left"/>
        <w:rPr>
          <w:rFonts w:hint="eastAsia" w:ascii="仿宋" w:hAnsi="仿宋" w:eastAsia="仿宋" w:cs="仿宋"/>
          <w:color w:val="000000"/>
          <w:sz w:val="32"/>
          <w:szCs w:val="32"/>
        </w:rPr>
      </w:pPr>
    </w:p>
    <w:p w14:paraId="08E1284A">
      <w:pPr>
        <w:pStyle w:val="37"/>
        <w:ind w:firstLine="0" w:firstLineChars="0"/>
        <w:jc w:val="left"/>
        <w:rPr>
          <w:rFonts w:hint="eastAsia" w:ascii="仿宋" w:hAnsi="仿宋" w:eastAsia="仿宋" w:cs="仿宋"/>
          <w:color w:val="000000"/>
          <w:sz w:val="32"/>
          <w:szCs w:val="32"/>
        </w:rPr>
        <w:sectPr>
          <w:pgSz w:w="11907" w:h="16840"/>
          <w:pgMar w:top="1531" w:right="1588" w:bottom="1418" w:left="1418" w:header="851" w:footer="1191" w:gutter="0"/>
          <w:cols w:space="720" w:num="1"/>
          <w:docGrid w:type="linesAndChars" w:linePitch="332" w:charSpace="0"/>
        </w:sectPr>
      </w:pPr>
    </w:p>
    <w:p w14:paraId="1C811A66">
      <w:pPr>
        <w:pStyle w:val="38"/>
        <w:ind w:firstLine="0" w:firstLineChars="0"/>
        <w:jc w:val="left"/>
        <w:outlineLvl w:val="1"/>
        <w:rPr>
          <w:rFonts w:hint="eastAsia" w:eastAsia="黑体"/>
          <w:color w:val="000000"/>
          <w:sz w:val="28"/>
          <w:szCs w:val="44"/>
          <w:lang w:eastAsia="zh-CN"/>
        </w:rPr>
      </w:pPr>
      <w:r>
        <w:rPr>
          <w:rFonts w:hint="eastAsia" w:eastAsia="黑体"/>
          <w:color w:val="000000"/>
          <w:sz w:val="28"/>
          <w:szCs w:val="44"/>
        </w:rPr>
        <w:t>附件</w:t>
      </w:r>
      <w:r>
        <w:rPr>
          <w:rFonts w:hint="eastAsia" w:eastAsia="黑体"/>
          <w:color w:val="000000"/>
          <w:sz w:val="28"/>
          <w:szCs w:val="44"/>
          <w:lang w:val="en-US" w:eastAsia="zh-CN"/>
        </w:rPr>
        <w:t>六</w:t>
      </w:r>
      <w:r>
        <w:rPr>
          <w:rFonts w:hint="eastAsia" w:eastAsia="黑体"/>
          <w:color w:val="000000"/>
          <w:sz w:val="28"/>
          <w:szCs w:val="44"/>
          <w:lang w:eastAsia="zh-CN"/>
        </w:rPr>
        <w:t>：</w:t>
      </w:r>
    </w:p>
    <w:p w14:paraId="223FB184">
      <w:pPr>
        <w:spacing w:line="240" w:lineRule="auto"/>
        <w:jc w:val="center"/>
        <w:rPr>
          <w:rFonts w:hint="eastAsia" w:ascii="仿宋" w:hAnsi="仿宋" w:eastAsia="仿宋" w:cs="仿宋"/>
          <w:b/>
          <w:bCs/>
          <w:color w:val="000000"/>
          <w:sz w:val="44"/>
          <w:szCs w:val="44"/>
          <w:lang w:val="en-US" w:eastAsia="zh-CN"/>
        </w:rPr>
      </w:pPr>
      <w:r>
        <w:rPr>
          <w:rFonts w:hint="eastAsia" w:ascii="仿宋" w:hAnsi="仿宋" w:eastAsia="仿宋" w:cs="仿宋"/>
          <w:b/>
          <w:bCs/>
          <w:color w:val="000000"/>
          <w:sz w:val="44"/>
          <w:szCs w:val="44"/>
          <w:lang w:val="en-US" w:eastAsia="zh-CN"/>
        </w:rPr>
        <w:t>需求清单</w:t>
      </w:r>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9"/>
        <w:gridCol w:w="1385"/>
        <w:gridCol w:w="2540"/>
        <w:gridCol w:w="3721"/>
        <w:gridCol w:w="491"/>
        <w:gridCol w:w="491"/>
      </w:tblGrid>
      <w:tr w14:paraId="3826C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8" w:type="pct"/>
            <w:noWrap w:val="0"/>
            <w:vAlign w:val="center"/>
          </w:tcPr>
          <w:p w14:paraId="2D8C92A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i w:val="0"/>
                <w:color w:val="auto"/>
                <w:kern w:val="0"/>
                <w:sz w:val="20"/>
                <w:szCs w:val="20"/>
                <w:u w:val="none"/>
                <w:lang w:val="en-US" w:eastAsia="zh-CN" w:bidi="ar"/>
              </w:rPr>
            </w:pPr>
            <w:r>
              <w:rPr>
                <w:rFonts w:hint="eastAsia" w:ascii="仿宋" w:hAnsi="仿宋" w:eastAsia="仿宋" w:cs="仿宋"/>
                <w:b/>
                <w:i w:val="0"/>
                <w:color w:val="auto"/>
                <w:kern w:val="0"/>
                <w:sz w:val="20"/>
                <w:szCs w:val="20"/>
                <w:u w:val="none"/>
                <w:lang w:val="en-US" w:eastAsia="zh-CN" w:bidi="ar"/>
              </w:rPr>
              <w:t>序号</w:t>
            </w:r>
          </w:p>
        </w:tc>
        <w:tc>
          <w:tcPr>
            <w:tcW w:w="759" w:type="pct"/>
            <w:noWrap w:val="0"/>
            <w:vAlign w:val="center"/>
          </w:tcPr>
          <w:p w14:paraId="4B239DB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i w:val="0"/>
                <w:color w:val="auto"/>
                <w:kern w:val="0"/>
                <w:sz w:val="20"/>
                <w:szCs w:val="20"/>
                <w:u w:val="none"/>
                <w:lang w:val="en-US" w:eastAsia="zh-CN" w:bidi="ar"/>
              </w:rPr>
            </w:pPr>
            <w:r>
              <w:rPr>
                <w:rFonts w:hint="eastAsia" w:ascii="仿宋" w:hAnsi="仿宋" w:eastAsia="仿宋" w:cs="仿宋"/>
                <w:b/>
                <w:i w:val="0"/>
                <w:color w:val="auto"/>
                <w:kern w:val="0"/>
                <w:sz w:val="20"/>
                <w:szCs w:val="20"/>
                <w:u w:val="none"/>
                <w:lang w:val="en-US" w:eastAsia="zh-CN" w:bidi="ar"/>
              </w:rPr>
              <w:t>资源名称</w:t>
            </w:r>
          </w:p>
        </w:tc>
        <w:tc>
          <w:tcPr>
            <w:tcW w:w="1392" w:type="pct"/>
            <w:noWrap w:val="0"/>
            <w:vAlign w:val="center"/>
          </w:tcPr>
          <w:p w14:paraId="4472A59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i w:val="0"/>
                <w:color w:val="auto"/>
                <w:kern w:val="0"/>
                <w:sz w:val="20"/>
                <w:szCs w:val="20"/>
                <w:u w:val="none"/>
                <w:lang w:val="en-US" w:eastAsia="zh-CN" w:bidi="ar"/>
              </w:rPr>
            </w:pPr>
            <w:r>
              <w:rPr>
                <w:rFonts w:hint="eastAsia" w:ascii="仿宋" w:hAnsi="仿宋" w:eastAsia="仿宋" w:cs="仿宋"/>
                <w:b/>
                <w:i w:val="0"/>
                <w:color w:val="auto"/>
                <w:kern w:val="0"/>
                <w:sz w:val="20"/>
                <w:szCs w:val="20"/>
                <w:u w:val="none"/>
                <w:lang w:val="en-US" w:eastAsia="zh-CN" w:bidi="ar"/>
              </w:rPr>
              <w:t>规格型号</w:t>
            </w:r>
          </w:p>
        </w:tc>
        <w:tc>
          <w:tcPr>
            <w:tcW w:w="2039" w:type="pct"/>
            <w:noWrap w:val="0"/>
            <w:vAlign w:val="center"/>
          </w:tcPr>
          <w:p w14:paraId="26D5B25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i w:val="0"/>
                <w:color w:val="auto"/>
                <w:kern w:val="0"/>
                <w:sz w:val="20"/>
                <w:szCs w:val="20"/>
                <w:u w:val="none"/>
                <w:lang w:val="en-US" w:eastAsia="zh-CN" w:bidi="ar"/>
              </w:rPr>
            </w:pPr>
            <w:r>
              <w:rPr>
                <w:rFonts w:hint="eastAsia" w:ascii="仿宋" w:hAnsi="仿宋" w:eastAsia="仿宋" w:cs="仿宋"/>
                <w:b/>
                <w:i w:val="0"/>
                <w:color w:val="auto"/>
                <w:kern w:val="0"/>
                <w:sz w:val="20"/>
                <w:szCs w:val="20"/>
                <w:u w:val="none"/>
                <w:lang w:val="en-US" w:eastAsia="zh-CN" w:bidi="ar"/>
              </w:rPr>
              <w:t>用途</w:t>
            </w:r>
          </w:p>
        </w:tc>
        <w:tc>
          <w:tcPr>
            <w:tcW w:w="269" w:type="pct"/>
            <w:noWrap w:val="0"/>
            <w:vAlign w:val="center"/>
          </w:tcPr>
          <w:p w14:paraId="2C608CB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i w:val="0"/>
                <w:color w:val="auto"/>
                <w:kern w:val="0"/>
                <w:sz w:val="20"/>
                <w:szCs w:val="20"/>
                <w:u w:val="none"/>
                <w:lang w:val="en-US" w:eastAsia="zh-CN" w:bidi="ar"/>
              </w:rPr>
            </w:pPr>
            <w:r>
              <w:rPr>
                <w:rFonts w:hint="eastAsia" w:ascii="仿宋" w:hAnsi="仿宋" w:eastAsia="仿宋" w:cs="仿宋"/>
                <w:b/>
                <w:i w:val="0"/>
                <w:color w:val="auto"/>
                <w:kern w:val="0"/>
                <w:sz w:val="20"/>
                <w:szCs w:val="20"/>
                <w:highlight w:val="none"/>
                <w:u w:val="none"/>
                <w:lang w:val="en-US" w:eastAsia="zh-CN" w:bidi="ar"/>
              </w:rPr>
              <w:t>单位</w:t>
            </w:r>
          </w:p>
        </w:tc>
        <w:tc>
          <w:tcPr>
            <w:tcW w:w="269" w:type="pct"/>
            <w:noWrap w:val="0"/>
            <w:vAlign w:val="center"/>
          </w:tcPr>
          <w:p w14:paraId="2EBD658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i w:val="0"/>
                <w:color w:val="auto"/>
                <w:kern w:val="0"/>
                <w:sz w:val="20"/>
                <w:szCs w:val="20"/>
                <w:highlight w:val="none"/>
                <w:u w:val="none"/>
                <w:lang w:val="en-US" w:eastAsia="zh-CN" w:bidi="ar"/>
              </w:rPr>
            </w:pPr>
            <w:r>
              <w:rPr>
                <w:rFonts w:hint="eastAsia" w:ascii="仿宋" w:hAnsi="仿宋" w:eastAsia="仿宋" w:cs="仿宋"/>
                <w:b/>
                <w:i w:val="0"/>
                <w:color w:val="auto"/>
                <w:kern w:val="0"/>
                <w:sz w:val="20"/>
                <w:szCs w:val="20"/>
                <w:highlight w:val="none"/>
                <w:u w:val="none"/>
                <w:lang w:val="en-US" w:eastAsia="zh-CN" w:bidi="ar"/>
              </w:rPr>
              <w:t>数量</w:t>
            </w:r>
          </w:p>
        </w:tc>
      </w:tr>
      <w:tr w14:paraId="53361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0" w:hRule="atLeast"/>
          <w:jc w:val="center"/>
        </w:trPr>
        <w:tc>
          <w:tcPr>
            <w:tcW w:w="268" w:type="pct"/>
            <w:noWrap w:val="0"/>
            <w:vAlign w:val="center"/>
          </w:tcPr>
          <w:p w14:paraId="5940CC33">
            <w:pPr>
              <w:keepNext w:val="0"/>
              <w:keepLines w:val="0"/>
              <w:widowControl/>
              <w:suppressLineNumbers w:val="0"/>
              <w:jc w:val="center"/>
              <w:textAlignment w:val="center"/>
              <w:rPr>
                <w:rFonts w:hint="eastAsia" w:ascii="仿宋" w:hAnsi="仿宋" w:eastAsia="仿宋" w:cs="仿宋"/>
                <w:b w:val="0"/>
                <w:bCs/>
                <w:i w:val="0"/>
                <w:color w:val="auto"/>
                <w:kern w:val="0"/>
                <w:sz w:val="20"/>
                <w:szCs w:val="20"/>
                <w:u w:val="none"/>
                <w:lang w:val="en-US" w:eastAsia="zh-CN" w:bidi="ar"/>
              </w:rPr>
            </w:pPr>
            <w:r>
              <w:rPr>
                <w:rFonts w:hint="eastAsia" w:ascii="仿宋" w:hAnsi="仿宋" w:eastAsia="仿宋" w:cs="仿宋"/>
                <w:i w:val="0"/>
                <w:iCs w:val="0"/>
                <w:color w:val="000000"/>
                <w:kern w:val="0"/>
                <w:sz w:val="22"/>
                <w:szCs w:val="22"/>
                <w:u w:val="none"/>
                <w:lang w:val="en-US" w:eastAsia="zh-CN" w:bidi="ar"/>
              </w:rPr>
              <w:t>1</w:t>
            </w:r>
          </w:p>
        </w:tc>
        <w:tc>
          <w:tcPr>
            <w:tcW w:w="759" w:type="pct"/>
            <w:noWrap w:val="0"/>
            <w:vAlign w:val="center"/>
          </w:tcPr>
          <w:p w14:paraId="2475EB2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 w:val="0"/>
                <w:bCs/>
                <w:i w:val="0"/>
                <w:color w:val="auto"/>
                <w:kern w:val="0"/>
                <w:sz w:val="20"/>
                <w:szCs w:val="20"/>
                <w:u w:val="none"/>
                <w:lang w:val="en-US" w:eastAsia="zh-CN" w:bidi="ar"/>
              </w:rPr>
            </w:pPr>
            <w:r>
              <w:rPr>
                <w:rFonts w:hint="eastAsia" w:ascii="仿宋" w:hAnsi="仿宋" w:eastAsia="仿宋" w:cs="仿宋"/>
                <w:b w:val="0"/>
                <w:bCs/>
                <w:i w:val="0"/>
                <w:color w:val="auto"/>
                <w:kern w:val="0"/>
                <w:sz w:val="20"/>
                <w:szCs w:val="20"/>
                <w:u w:val="none"/>
                <w:lang w:val="en-US" w:eastAsia="zh-CN" w:bidi="ar"/>
              </w:rPr>
              <w:t>应用服务器（主）</w:t>
            </w:r>
          </w:p>
        </w:tc>
        <w:tc>
          <w:tcPr>
            <w:tcW w:w="1392" w:type="pct"/>
            <w:noWrap w:val="0"/>
            <w:vAlign w:val="center"/>
          </w:tcPr>
          <w:p w14:paraId="294164A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 w:val="0"/>
                <w:bCs/>
                <w:i w:val="0"/>
                <w:color w:val="auto"/>
                <w:kern w:val="0"/>
                <w:sz w:val="20"/>
                <w:szCs w:val="20"/>
                <w:u w:val="none"/>
                <w:lang w:val="en-US" w:eastAsia="zh-CN" w:bidi="ar"/>
              </w:rPr>
            </w:pPr>
            <w:r>
              <w:rPr>
                <w:rFonts w:hint="eastAsia" w:ascii="仿宋" w:hAnsi="仿宋" w:eastAsia="仿宋" w:cs="仿宋"/>
                <w:b w:val="0"/>
                <w:bCs/>
                <w:i w:val="0"/>
                <w:color w:val="auto"/>
                <w:kern w:val="0"/>
                <w:sz w:val="20"/>
                <w:szCs w:val="20"/>
                <w:u w:val="none"/>
                <w:lang w:val="en-US" w:eastAsia="zh-CN" w:bidi="ar"/>
              </w:rPr>
              <w:t>硬件:CPU8·核</w:t>
            </w:r>
          </w:p>
          <w:p w14:paraId="4DFB62F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 w:val="0"/>
                <w:bCs/>
                <w:i w:val="0"/>
                <w:color w:val="auto"/>
                <w:kern w:val="0"/>
                <w:sz w:val="20"/>
                <w:szCs w:val="20"/>
                <w:u w:val="none"/>
                <w:lang w:val="en-US" w:eastAsia="zh-CN" w:bidi="ar"/>
              </w:rPr>
            </w:pPr>
            <w:r>
              <w:rPr>
                <w:rFonts w:hint="eastAsia" w:ascii="仿宋" w:hAnsi="仿宋" w:eastAsia="仿宋" w:cs="仿宋"/>
                <w:b w:val="0"/>
                <w:bCs/>
                <w:i w:val="0"/>
                <w:color w:val="auto"/>
                <w:kern w:val="0"/>
                <w:sz w:val="20"/>
                <w:szCs w:val="20"/>
                <w:u w:val="none"/>
                <w:lang w:val="en-US" w:eastAsia="zh-CN" w:bidi="ar"/>
              </w:rPr>
              <w:t>内存:32G</w:t>
            </w:r>
          </w:p>
          <w:p w14:paraId="12BBF22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 w:val="0"/>
                <w:bCs/>
                <w:i w:val="0"/>
                <w:color w:val="auto"/>
                <w:kern w:val="0"/>
                <w:sz w:val="20"/>
                <w:szCs w:val="20"/>
                <w:u w:val="none"/>
                <w:lang w:val="en-US" w:eastAsia="zh-CN" w:bidi="ar"/>
              </w:rPr>
            </w:pPr>
            <w:r>
              <w:rPr>
                <w:rFonts w:hint="eastAsia" w:ascii="仿宋" w:hAnsi="仿宋" w:eastAsia="仿宋" w:cs="仿宋"/>
                <w:b w:val="0"/>
                <w:bCs/>
                <w:i w:val="0"/>
                <w:color w:val="auto"/>
                <w:kern w:val="0"/>
                <w:sz w:val="20"/>
                <w:szCs w:val="20"/>
                <w:u w:val="none"/>
                <w:lang w:val="en-US" w:eastAsia="zh-CN" w:bidi="ar"/>
              </w:rPr>
              <w:t>硬盘:500G</w:t>
            </w:r>
          </w:p>
          <w:p w14:paraId="4C009EC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 w:val="0"/>
                <w:bCs/>
                <w:i w:val="0"/>
                <w:color w:val="auto"/>
                <w:kern w:val="0"/>
                <w:sz w:val="20"/>
                <w:szCs w:val="20"/>
                <w:u w:val="none"/>
                <w:lang w:val="en-US" w:eastAsia="zh-CN" w:bidi="ar"/>
              </w:rPr>
            </w:pPr>
            <w:r>
              <w:rPr>
                <w:rFonts w:hint="eastAsia" w:ascii="仿宋" w:hAnsi="仿宋" w:eastAsia="仿宋" w:cs="仿宋"/>
                <w:b w:val="0"/>
                <w:bCs/>
                <w:i w:val="0"/>
                <w:color w:val="auto"/>
                <w:kern w:val="0"/>
                <w:sz w:val="20"/>
                <w:szCs w:val="20"/>
                <w:u w:val="none"/>
                <w:lang w:val="en-US" w:eastAsia="zh-CN" w:bidi="ar"/>
              </w:rPr>
              <w:t>用途</w:t>
            </w:r>
          </w:p>
          <w:p w14:paraId="7463552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 w:val="0"/>
                <w:bCs/>
                <w:i w:val="0"/>
                <w:color w:val="auto"/>
                <w:kern w:val="0"/>
                <w:sz w:val="20"/>
                <w:szCs w:val="20"/>
                <w:u w:val="none"/>
                <w:lang w:val="en-US" w:eastAsia="zh-CN" w:bidi="ar"/>
              </w:rPr>
            </w:pPr>
            <w:r>
              <w:rPr>
                <w:rFonts w:hint="eastAsia" w:ascii="仿宋" w:hAnsi="仿宋" w:eastAsia="仿宋" w:cs="仿宋"/>
                <w:b w:val="0"/>
                <w:bCs/>
                <w:i w:val="0"/>
                <w:color w:val="auto"/>
                <w:kern w:val="0"/>
                <w:sz w:val="20"/>
                <w:szCs w:val="20"/>
                <w:u w:val="none"/>
                <w:lang w:val="en-US" w:eastAsia="zh-CN" w:bidi="ar"/>
              </w:rPr>
              <w:t>PC·应用</w:t>
            </w:r>
          </w:p>
          <w:p w14:paraId="2799852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 w:val="0"/>
                <w:bCs/>
                <w:i w:val="0"/>
                <w:color w:val="auto"/>
                <w:kern w:val="0"/>
                <w:sz w:val="20"/>
                <w:szCs w:val="20"/>
                <w:u w:val="none"/>
                <w:lang w:val="en-US" w:eastAsia="zh-CN" w:bidi="ar"/>
              </w:rPr>
            </w:pPr>
            <w:r>
              <w:rPr>
                <w:rFonts w:hint="eastAsia" w:ascii="仿宋" w:hAnsi="仿宋" w:eastAsia="仿宋" w:cs="仿宋"/>
                <w:b w:val="0"/>
                <w:bCs/>
                <w:i w:val="0"/>
                <w:color w:val="auto"/>
                <w:kern w:val="0"/>
                <w:sz w:val="20"/>
                <w:szCs w:val="20"/>
                <w:u w:val="none"/>
                <w:lang w:val="en-US" w:eastAsia="zh-CN" w:bidi="ar"/>
              </w:rPr>
              <w:t>APP·应用Nginx·代理</w:t>
            </w:r>
          </w:p>
          <w:p w14:paraId="0C09E28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 w:val="0"/>
                <w:bCs/>
                <w:i w:val="0"/>
                <w:color w:val="auto"/>
                <w:kern w:val="0"/>
                <w:sz w:val="20"/>
                <w:szCs w:val="20"/>
                <w:u w:val="none"/>
                <w:lang w:val="en-US" w:eastAsia="zh-CN" w:bidi="ar"/>
              </w:rPr>
            </w:pPr>
            <w:r>
              <w:rPr>
                <w:rFonts w:hint="eastAsia" w:ascii="仿宋" w:hAnsi="仿宋" w:eastAsia="仿宋" w:cs="仿宋"/>
                <w:b w:val="0"/>
                <w:bCs/>
                <w:i w:val="0"/>
                <w:color w:val="auto"/>
                <w:kern w:val="0"/>
                <w:sz w:val="20"/>
                <w:szCs w:val="20"/>
                <w:u w:val="none"/>
                <w:lang w:val="en-US" w:eastAsia="zh-CN" w:bidi="ar"/>
              </w:rPr>
              <w:t>系统:AlmaLinux9.4e</w:t>
            </w:r>
          </w:p>
          <w:p w14:paraId="249CAF5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 w:val="0"/>
                <w:bCs/>
                <w:i w:val="0"/>
                <w:color w:val="auto"/>
                <w:kern w:val="0"/>
                <w:sz w:val="20"/>
                <w:szCs w:val="20"/>
                <w:u w:val="none"/>
                <w:lang w:val="en-US" w:eastAsia="zh-CN" w:bidi="ar"/>
              </w:rPr>
            </w:pPr>
            <w:r>
              <w:rPr>
                <w:rFonts w:hint="eastAsia" w:ascii="仿宋" w:hAnsi="仿宋" w:eastAsia="仿宋" w:cs="仿宋"/>
                <w:b w:val="0"/>
                <w:bCs/>
                <w:i w:val="0"/>
                <w:color w:val="auto"/>
                <w:kern w:val="0"/>
                <w:sz w:val="20"/>
                <w:szCs w:val="20"/>
                <w:u w:val="none"/>
                <w:lang w:val="en-US" w:eastAsia="zh-CN" w:bidi="ar"/>
              </w:rPr>
              <w:t>高速缓存</w:t>
            </w:r>
          </w:p>
        </w:tc>
        <w:tc>
          <w:tcPr>
            <w:tcW w:w="2039" w:type="pct"/>
            <w:noWrap w:val="0"/>
            <w:vAlign w:val="center"/>
          </w:tcPr>
          <w:p w14:paraId="1BA5BEE4">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b w:val="0"/>
                <w:bCs/>
                <w:i w:val="0"/>
                <w:color w:val="auto"/>
                <w:kern w:val="0"/>
                <w:sz w:val="20"/>
                <w:szCs w:val="20"/>
                <w:u w:val="none"/>
                <w:lang w:val="en-US" w:eastAsia="zh-CN" w:bidi="ar"/>
              </w:rPr>
            </w:pPr>
            <w:r>
              <w:rPr>
                <w:rFonts w:hint="eastAsia" w:ascii="仿宋" w:hAnsi="仿宋" w:eastAsia="仿宋" w:cs="仿宋"/>
                <w:b w:val="0"/>
                <w:bCs/>
                <w:i w:val="0"/>
                <w:color w:val="auto"/>
                <w:kern w:val="0"/>
                <w:sz w:val="20"/>
                <w:szCs w:val="20"/>
                <w:u w:val="none"/>
                <w:lang w:val="en-US" w:eastAsia="zh-CN" w:bidi="ar"/>
              </w:rPr>
              <w:t>PC·应用</w:t>
            </w:r>
          </w:p>
          <w:p w14:paraId="54482D77">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b w:val="0"/>
                <w:bCs/>
                <w:i w:val="0"/>
                <w:color w:val="auto"/>
                <w:kern w:val="0"/>
                <w:sz w:val="20"/>
                <w:szCs w:val="20"/>
                <w:u w:val="none"/>
                <w:lang w:val="en-US" w:eastAsia="zh-CN" w:bidi="ar"/>
              </w:rPr>
            </w:pPr>
            <w:r>
              <w:rPr>
                <w:rFonts w:hint="eastAsia" w:ascii="仿宋" w:hAnsi="仿宋" w:eastAsia="仿宋" w:cs="仿宋"/>
                <w:b w:val="0"/>
                <w:bCs/>
                <w:i w:val="0"/>
                <w:color w:val="auto"/>
                <w:kern w:val="0"/>
                <w:sz w:val="20"/>
                <w:szCs w:val="20"/>
                <w:u w:val="none"/>
                <w:lang w:val="en-US" w:eastAsia="zh-CN" w:bidi="ar"/>
              </w:rPr>
              <w:t>APP·应用</w:t>
            </w:r>
          </w:p>
          <w:p w14:paraId="4F35F4F0">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b w:val="0"/>
                <w:bCs/>
                <w:i w:val="0"/>
                <w:color w:val="auto"/>
                <w:kern w:val="0"/>
                <w:sz w:val="20"/>
                <w:szCs w:val="20"/>
                <w:u w:val="none"/>
                <w:lang w:val="en-US" w:eastAsia="zh-CN" w:bidi="ar"/>
              </w:rPr>
            </w:pPr>
            <w:r>
              <w:rPr>
                <w:rFonts w:hint="eastAsia" w:ascii="仿宋" w:hAnsi="仿宋" w:eastAsia="仿宋" w:cs="仿宋"/>
                <w:b w:val="0"/>
                <w:bCs/>
                <w:i w:val="0"/>
                <w:color w:val="auto"/>
                <w:kern w:val="0"/>
                <w:sz w:val="20"/>
                <w:szCs w:val="20"/>
                <w:u w:val="none"/>
                <w:lang w:val="en-US" w:eastAsia="zh-CN" w:bidi="ar"/>
              </w:rPr>
              <w:t>Nginx·代理</w:t>
            </w:r>
          </w:p>
        </w:tc>
        <w:tc>
          <w:tcPr>
            <w:tcW w:w="269" w:type="pct"/>
            <w:noWrap w:val="0"/>
            <w:vAlign w:val="center"/>
          </w:tcPr>
          <w:p w14:paraId="507D436C">
            <w:pPr>
              <w:keepNext w:val="0"/>
              <w:keepLines w:val="0"/>
              <w:widowControl/>
              <w:suppressLineNumbers w:val="0"/>
              <w:jc w:val="center"/>
              <w:textAlignment w:val="center"/>
              <w:rPr>
                <w:rFonts w:hint="eastAsia" w:ascii="仿宋" w:hAnsi="仿宋" w:eastAsia="仿宋" w:cs="仿宋"/>
                <w:b w:val="0"/>
                <w:bCs/>
                <w:i w:val="0"/>
                <w:color w:val="auto"/>
                <w:kern w:val="0"/>
                <w:sz w:val="20"/>
                <w:szCs w:val="20"/>
                <w:u w:val="none"/>
                <w:lang w:val="en-US" w:eastAsia="zh-CN" w:bidi="ar"/>
              </w:rPr>
            </w:pPr>
            <w:r>
              <w:rPr>
                <w:rFonts w:hint="eastAsia" w:ascii="仿宋" w:hAnsi="仿宋" w:eastAsia="仿宋" w:cs="仿宋"/>
                <w:b w:val="0"/>
                <w:bCs/>
                <w:i w:val="0"/>
                <w:color w:val="auto"/>
                <w:kern w:val="0"/>
                <w:sz w:val="20"/>
                <w:szCs w:val="20"/>
                <w:u w:val="none"/>
                <w:lang w:val="en-US" w:eastAsia="zh-CN" w:bidi="ar"/>
              </w:rPr>
              <w:t>台</w:t>
            </w:r>
          </w:p>
        </w:tc>
        <w:tc>
          <w:tcPr>
            <w:tcW w:w="269" w:type="pct"/>
            <w:noWrap w:val="0"/>
            <w:vAlign w:val="center"/>
          </w:tcPr>
          <w:p w14:paraId="3CE20715">
            <w:pPr>
              <w:keepNext w:val="0"/>
              <w:keepLines w:val="0"/>
              <w:widowControl/>
              <w:suppressLineNumbers w:val="0"/>
              <w:jc w:val="center"/>
              <w:textAlignment w:val="center"/>
              <w:rPr>
                <w:rFonts w:hint="eastAsia" w:ascii="仿宋" w:hAnsi="仿宋" w:eastAsia="仿宋" w:cs="仿宋"/>
                <w:b w:val="0"/>
                <w:bCs/>
                <w:i w:val="0"/>
                <w:color w:val="auto"/>
                <w:kern w:val="0"/>
                <w:sz w:val="20"/>
                <w:szCs w:val="20"/>
                <w:u w:val="none"/>
                <w:lang w:val="en-US" w:eastAsia="zh-CN" w:bidi="ar"/>
              </w:rPr>
            </w:pPr>
            <w:r>
              <w:rPr>
                <w:rFonts w:hint="eastAsia" w:ascii="仿宋" w:hAnsi="仿宋" w:eastAsia="仿宋" w:cs="仿宋"/>
                <w:b w:val="0"/>
                <w:bCs/>
                <w:i w:val="0"/>
                <w:color w:val="auto"/>
                <w:kern w:val="0"/>
                <w:sz w:val="20"/>
                <w:szCs w:val="20"/>
                <w:u w:val="none"/>
                <w:lang w:val="en-US" w:eastAsia="zh-CN" w:bidi="ar"/>
              </w:rPr>
              <w:t>1</w:t>
            </w:r>
          </w:p>
        </w:tc>
      </w:tr>
      <w:tr w14:paraId="50DF2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0" w:hRule="atLeast"/>
          <w:jc w:val="center"/>
        </w:trPr>
        <w:tc>
          <w:tcPr>
            <w:tcW w:w="268" w:type="pct"/>
            <w:noWrap w:val="0"/>
            <w:vAlign w:val="center"/>
          </w:tcPr>
          <w:p w14:paraId="274AA2A2">
            <w:pPr>
              <w:keepNext w:val="0"/>
              <w:keepLines w:val="0"/>
              <w:widowControl/>
              <w:suppressLineNumbers w:val="0"/>
              <w:jc w:val="center"/>
              <w:textAlignment w:val="center"/>
              <w:rPr>
                <w:rFonts w:hint="eastAsia" w:ascii="仿宋" w:hAnsi="仿宋" w:eastAsia="仿宋" w:cs="仿宋"/>
                <w:b w:val="0"/>
                <w:bCs/>
                <w:i w:val="0"/>
                <w:color w:val="auto"/>
                <w:kern w:val="0"/>
                <w:sz w:val="20"/>
                <w:szCs w:val="20"/>
                <w:u w:val="none"/>
                <w:lang w:val="en-US" w:eastAsia="zh-CN" w:bidi="ar"/>
              </w:rPr>
            </w:pPr>
            <w:r>
              <w:rPr>
                <w:rFonts w:hint="eastAsia" w:ascii="仿宋" w:hAnsi="仿宋" w:eastAsia="仿宋" w:cs="仿宋"/>
                <w:i w:val="0"/>
                <w:iCs w:val="0"/>
                <w:color w:val="000000"/>
                <w:kern w:val="0"/>
                <w:sz w:val="22"/>
                <w:szCs w:val="22"/>
                <w:u w:val="none"/>
                <w:lang w:val="en-US" w:eastAsia="zh-CN" w:bidi="ar"/>
              </w:rPr>
              <w:t>2</w:t>
            </w:r>
          </w:p>
        </w:tc>
        <w:tc>
          <w:tcPr>
            <w:tcW w:w="759" w:type="pct"/>
            <w:noWrap w:val="0"/>
            <w:vAlign w:val="center"/>
          </w:tcPr>
          <w:p w14:paraId="6085FF7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 w:val="0"/>
                <w:bCs/>
                <w:i w:val="0"/>
                <w:color w:val="auto"/>
                <w:kern w:val="0"/>
                <w:sz w:val="20"/>
                <w:szCs w:val="20"/>
                <w:u w:val="none"/>
                <w:lang w:val="en-US" w:eastAsia="zh-CN" w:bidi="ar"/>
              </w:rPr>
            </w:pPr>
            <w:r>
              <w:rPr>
                <w:rFonts w:hint="eastAsia" w:ascii="仿宋" w:hAnsi="仿宋" w:eastAsia="仿宋" w:cs="仿宋"/>
                <w:b w:val="0"/>
                <w:bCs/>
                <w:i w:val="0"/>
                <w:color w:val="auto"/>
                <w:kern w:val="0"/>
                <w:sz w:val="20"/>
                <w:szCs w:val="20"/>
                <w:u w:val="none"/>
                <w:lang w:val="en-US" w:eastAsia="zh-CN" w:bidi="ar"/>
              </w:rPr>
              <w:t>应用服务器（副）</w:t>
            </w:r>
          </w:p>
        </w:tc>
        <w:tc>
          <w:tcPr>
            <w:tcW w:w="1392" w:type="pct"/>
            <w:noWrap w:val="0"/>
            <w:vAlign w:val="center"/>
          </w:tcPr>
          <w:p w14:paraId="35B0C16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 w:val="0"/>
                <w:bCs/>
                <w:i w:val="0"/>
                <w:color w:val="auto"/>
                <w:kern w:val="0"/>
                <w:sz w:val="20"/>
                <w:szCs w:val="20"/>
                <w:u w:val="none"/>
                <w:lang w:val="en-US" w:eastAsia="zh-CN" w:bidi="ar"/>
              </w:rPr>
            </w:pPr>
            <w:r>
              <w:rPr>
                <w:rFonts w:hint="eastAsia" w:ascii="仿宋" w:hAnsi="仿宋" w:eastAsia="仿宋" w:cs="仿宋"/>
                <w:b w:val="0"/>
                <w:bCs/>
                <w:i w:val="0"/>
                <w:color w:val="auto"/>
                <w:kern w:val="0"/>
                <w:sz w:val="20"/>
                <w:szCs w:val="20"/>
                <w:u w:val="none"/>
                <w:lang w:val="en-US" w:eastAsia="zh-CN" w:bidi="ar"/>
              </w:rPr>
              <w:t>硬件:CPU8·核</w:t>
            </w:r>
          </w:p>
          <w:p w14:paraId="7AE764C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 w:val="0"/>
                <w:bCs/>
                <w:i w:val="0"/>
                <w:color w:val="auto"/>
                <w:kern w:val="0"/>
                <w:sz w:val="20"/>
                <w:szCs w:val="20"/>
                <w:u w:val="none"/>
                <w:lang w:val="en-US" w:eastAsia="zh-CN" w:bidi="ar"/>
              </w:rPr>
            </w:pPr>
            <w:r>
              <w:rPr>
                <w:rFonts w:hint="eastAsia" w:ascii="仿宋" w:hAnsi="仿宋" w:eastAsia="仿宋" w:cs="仿宋"/>
                <w:b w:val="0"/>
                <w:bCs/>
                <w:i w:val="0"/>
                <w:color w:val="auto"/>
                <w:kern w:val="0"/>
                <w:sz w:val="20"/>
                <w:szCs w:val="20"/>
                <w:u w:val="none"/>
                <w:lang w:val="en-US" w:eastAsia="zh-CN" w:bidi="ar"/>
              </w:rPr>
              <w:t>内存:32G</w:t>
            </w:r>
          </w:p>
          <w:p w14:paraId="7DB552D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 w:val="0"/>
                <w:bCs/>
                <w:i w:val="0"/>
                <w:color w:val="auto"/>
                <w:kern w:val="0"/>
                <w:sz w:val="20"/>
                <w:szCs w:val="20"/>
                <w:u w:val="none"/>
                <w:lang w:val="en-US" w:eastAsia="zh-CN" w:bidi="ar"/>
              </w:rPr>
            </w:pPr>
            <w:r>
              <w:rPr>
                <w:rFonts w:hint="eastAsia" w:ascii="仿宋" w:hAnsi="仿宋" w:eastAsia="仿宋" w:cs="仿宋"/>
                <w:b w:val="0"/>
                <w:bCs/>
                <w:i w:val="0"/>
                <w:color w:val="auto"/>
                <w:kern w:val="0"/>
                <w:sz w:val="20"/>
                <w:szCs w:val="20"/>
                <w:u w:val="none"/>
                <w:lang w:val="en-US" w:eastAsia="zh-CN" w:bidi="ar"/>
              </w:rPr>
              <w:t>硬盘:1TB</w:t>
            </w:r>
          </w:p>
          <w:p w14:paraId="2C31C02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 w:val="0"/>
                <w:bCs/>
                <w:i w:val="0"/>
                <w:color w:val="auto"/>
                <w:kern w:val="0"/>
                <w:sz w:val="20"/>
                <w:szCs w:val="20"/>
                <w:u w:val="none"/>
                <w:lang w:val="en-US" w:eastAsia="zh-CN" w:bidi="ar"/>
              </w:rPr>
            </w:pPr>
            <w:r>
              <w:rPr>
                <w:rFonts w:hint="eastAsia" w:ascii="仿宋" w:hAnsi="仿宋" w:eastAsia="仿宋" w:cs="仿宋"/>
                <w:b w:val="0"/>
                <w:bCs/>
                <w:i w:val="0"/>
                <w:color w:val="auto"/>
                <w:kern w:val="0"/>
                <w:sz w:val="20"/>
                <w:szCs w:val="20"/>
                <w:u w:val="none"/>
                <w:lang w:val="en-US" w:eastAsia="zh-CN" w:bidi="ar"/>
              </w:rPr>
              <w:t>系统:AlmaLinux9.4</w:t>
            </w:r>
          </w:p>
          <w:p w14:paraId="345C13B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 w:val="0"/>
                <w:bCs/>
                <w:i w:val="0"/>
                <w:color w:val="auto"/>
                <w:kern w:val="0"/>
                <w:sz w:val="20"/>
                <w:szCs w:val="20"/>
                <w:u w:val="none"/>
                <w:lang w:val="en-US" w:eastAsia="zh-CN" w:bidi="ar"/>
              </w:rPr>
            </w:pPr>
            <w:r>
              <w:rPr>
                <w:rFonts w:hint="eastAsia" w:ascii="仿宋" w:hAnsi="仿宋" w:eastAsia="仿宋" w:cs="仿宋"/>
                <w:b w:val="0"/>
                <w:bCs/>
                <w:i w:val="0"/>
                <w:color w:val="auto"/>
                <w:kern w:val="0"/>
                <w:sz w:val="20"/>
                <w:szCs w:val="20"/>
                <w:u w:val="none"/>
                <w:lang w:val="en-US" w:eastAsia="zh-CN" w:bidi="ar"/>
              </w:rPr>
              <w:t>高速缓存</w:t>
            </w:r>
          </w:p>
        </w:tc>
        <w:tc>
          <w:tcPr>
            <w:tcW w:w="2039" w:type="pct"/>
            <w:noWrap w:val="0"/>
            <w:vAlign w:val="center"/>
          </w:tcPr>
          <w:p w14:paraId="00329F89">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b w:val="0"/>
                <w:bCs/>
                <w:i w:val="0"/>
                <w:color w:val="auto"/>
                <w:kern w:val="0"/>
                <w:sz w:val="20"/>
                <w:szCs w:val="20"/>
                <w:u w:val="none"/>
                <w:lang w:val="en-US" w:eastAsia="zh-CN" w:bidi="ar"/>
              </w:rPr>
            </w:pPr>
            <w:r>
              <w:rPr>
                <w:rFonts w:hint="eastAsia" w:ascii="仿宋" w:hAnsi="仿宋" w:eastAsia="仿宋" w:cs="仿宋"/>
                <w:b w:val="0"/>
                <w:bCs/>
                <w:i w:val="0"/>
                <w:color w:val="auto"/>
                <w:kern w:val="0"/>
                <w:sz w:val="20"/>
                <w:szCs w:val="20"/>
                <w:u w:val="none"/>
                <w:lang w:val="en-US" w:eastAsia="zh-CN" w:bidi="ar"/>
              </w:rPr>
              <w:t>PC·应用</w:t>
            </w:r>
          </w:p>
          <w:p w14:paraId="2306FC80">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b w:val="0"/>
                <w:bCs/>
                <w:i w:val="0"/>
                <w:color w:val="auto"/>
                <w:kern w:val="0"/>
                <w:sz w:val="20"/>
                <w:szCs w:val="20"/>
                <w:u w:val="none"/>
                <w:lang w:val="en-US" w:eastAsia="zh-CN" w:bidi="ar"/>
              </w:rPr>
            </w:pPr>
            <w:r>
              <w:rPr>
                <w:rFonts w:hint="eastAsia" w:ascii="仿宋" w:hAnsi="仿宋" w:eastAsia="仿宋" w:cs="仿宋"/>
                <w:b w:val="0"/>
                <w:bCs/>
                <w:i w:val="0"/>
                <w:color w:val="auto"/>
                <w:kern w:val="0"/>
                <w:sz w:val="20"/>
                <w:szCs w:val="20"/>
                <w:u w:val="none"/>
                <w:lang w:val="en-US" w:eastAsia="zh-CN" w:bidi="ar"/>
              </w:rPr>
              <w:t>APP·应用</w:t>
            </w:r>
          </w:p>
          <w:p w14:paraId="442E3670">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b w:val="0"/>
                <w:bCs/>
                <w:i w:val="0"/>
                <w:color w:val="auto"/>
                <w:kern w:val="0"/>
                <w:sz w:val="20"/>
                <w:szCs w:val="20"/>
                <w:u w:val="none"/>
                <w:lang w:val="en-US" w:eastAsia="zh-CN" w:bidi="ar"/>
              </w:rPr>
            </w:pPr>
            <w:r>
              <w:rPr>
                <w:rFonts w:hint="eastAsia" w:ascii="仿宋" w:hAnsi="仿宋" w:eastAsia="仿宋" w:cs="仿宋"/>
                <w:b w:val="0"/>
                <w:bCs/>
                <w:i w:val="0"/>
                <w:color w:val="auto"/>
                <w:kern w:val="0"/>
                <w:sz w:val="20"/>
                <w:szCs w:val="20"/>
                <w:u w:val="none"/>
                <w:lang w:val="en-US" w:eastAsia="zh-CN" w:bidi="ar"/>
              </w:rPr>
              <w:t>文件存储服务。</w:t>
            </w:r>
          </w:p>
          <w:p w14:paraId="6C9B6C1E">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b w:val="0"/>
                <w:bCs/>
                <w:i w:val="0"/>
                <w:color w:val="auto"/>
                <w:kern w:val="0"/>
                <w:sz w:val="20"/>
                <w:szCs w:val="20"/>
                <w:u w:val="none"/>
                <w:lang w:val="en-US" w:eastAsia="zh-CN" w:bidi="ar"/>
              </w:rPr>
            </w:pPr>
            <w:r>
              <w:rPr>
                <w:rFonts w:hint="eastAsia" w:ascii="仿宋" w:hAnsi="仿宋" w:eastAsia="仿宋" w:cs="仿宋"/>
                <w:b w:val="0"/>
                <w:bCs/>
                <w:i w:val="0"/>
                <w:color w:val="auto"/>
                <w:kern w:val="0"/>
                <w:sz w:val="20"/>
                <w:szCs w:val="20"/>
                <w:u w:val="none"/>
                <w:lang w:val="en-US" w:eastAsia="zh-CN" w:bidi="ar"/>
              </w:rPr>
              <w:t>文件预览服务报表服务。消息队列服务。</w:t>
            </w:r>
          </w:p>
        </w:tc>
        <w:tc>
          <w:tcPr>
            <w:tcW w:w="269" w:type="pct"/>
            <w:noWrap w:val="0"/>
            <w:vAlign w:val="center"/>
          </w:tcPr>
          <w:p w14:paraId="521FBB76">
            <w:pPr>
              <w:keepNext w:val="0"/>
              <w:keepLines w:val="0"/>
              <w:widowControl/>
              <w:suppressLineNumbers w:val="0"/>
              <w:jc w:val="center"/>
              <w:textAlignment w:val="center"/>
              <w:rPr>
                <w:rFonts w:hint="eastAsia" w:ascii="仿宋" w:hAnsi="仿宋" w:eastAsia="仿宋" w:cs="仿宋"/>
                <w:b w:val="0"/>
                <w:bCs/>
                <w:i w:val="0"/>
                <w:color w:val="auto"/>
                <w:kern w:val="0"/>
                <w:sz w:val="20"/>
                <w:szCs w:val="20"/>
                <w:u w:val="none"/>
                <w:lang w:val="en-US" w:eastAsia="zh-CN" w:bidi="ar"/>
              </w:rPr>
            </w:pPr>
            <w:r>
              <w:rPr>
                <w:rFonts w:hint="eastAsia" w:ascii="仿宋" w:hAnsi="仿宋" w:eastAsia="仿宋" w:cs="仿宋"/>
                <w:b w:val="0"/>
                <w:bCs/>
                <w:i w:val="0"/>
                <w:color w:val="auto"/>
                <w:kern w:val="0"/>
                <w:sz w:val="20"/>
                <w:szCs w:val="20"/>
                <w:u w:val="none"/>
                <w:lang w:val="en-US" w:eastAsia="zh-CN" w:bidi="ar"/>
              </w:rPr>
              <w:t>台</w:t>
            </w:r>
          </w:p>
        </w:tc>
        <w:tc>
          <w:tcPr>
            <w:tcW w:w="269" w:type="pct"/>
            <w:noWrap w:val="0"/>
            <w:vAlign w:val="center"/>
          </w:tcPr>
          <w:p w14:paraId="4ECA2E7B">
            <w:pPr>
              <w:keepNext w:val="0"/>
              <w:keepLines w:val="0"/>
              <w:widowControl/>
              <w:suppressLineNumbers w:val="0"/>
              <w:jc w:val="center"/>
              <w:textAlignment w:val="center"/>
              <w:rPr>
                <w:rFonts w:hint="eastAsia" w:ascii="仿宋" w:hAnsi="仿宋" w:eastAsia="仿宋" w:cs="仿宋"/>
                <w:b w:val="0"/>
                <w:bCs/>
                <w:i w:val="0"/>
                <w:color w:val="auto"/>
                <w:kern w:val="0"/>
                <w:sz w:val="20"/>
                <w:szCs w:val="20"/>
                <w:u w:val="none"/>
                <w:lang w:val="en-US" w:eastAsia="zh-CN" w:bidi="ar"/>
              </w:rPr>
            </w:pPr>
            <w:r>
              <w:rPr>
                <w:rFonts w:hint="eastAsia" w:ascii="仿宋" w:hAnsi="仿宋" w:eastAsia="仿宋" w:cs="仿宋"/>
                <w:b w:val="0"/>
                <w:bCs/>
                <w:i w:val="0"/>
                <w:color w:val="auto"/>
                <w:kern w:val="0"/>
                <w:sz w:val="20"/>
                <w:szCs w:val="20"/>
                <w:u w:val="none"/>
                <w:lang w:val="en-US" w:eastAsia="zh-CN" w:bidi="ar"/>
              </w:rPr>
              <w:t>1</w:t>
            </w:r>
          </w:p>
        </w:tc>
      </w:tr>
      <w:tr w14:paraId="4C74E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5" w:hRule="atLeast"/>
          <w:jc w:val="center"/>
        </w:trPr>
        <w:tc>
          <w:tcPr>
            <w:tcW w:w="268" w:type="pct"/>
            <w:noWrap w:val="0"/>
            <w:vAlign w:val="center"/>
          </w:tcPr>
          <w:p w14:paraId="58C278E4">
            <w:pPr>
              <w:keepNext w:val="0"/>
              <w:keepLines w:val="0"/>
              <w:widowControl/>
              <w:suppressLineNumbers w:val="0"/>
              <w:jc w:val="center"/>
              <w:textAlignment w:val="center"/>
              <w:rPr>
                <w:rFonts w:hint="eastAsia" w:ascii="仿宋" w:hAnsi="仿宋" w:eastAsia="仿宋" w:cs="仿宋"/>
                <w:b w:val="0"/>
                <w:bCs/>
                <w:i w:val="0"/>
                <w:color w:val="auto"/>
                <w:kern w:val="0"/>
                <w:sz w:val="20"/>
                <w:szCs w:val="20"/>
                <w:u w:val="none"/>
                <w:lang w:val="en-US" w:eastAsia="zh-CN" w:bidi="ar"/>
              </w:rPr>
            </w:pPr>
            <w:r>
              <w:rPr>
                <w:rFonts w:hint="eastAsia" w:ascii="仿宋" w:hAnsi="仿宋" w:eastAsia="仿宋" w:cs="仿宋"/>
                <w:i w:val="0"/>
                <w:iCs w:val="0"/>
                <w:color w:val="000000"/>
                <w:kern w:val="0"/>
                <w:sz w:val="22"/>
                <w:szCs w:val="22"/>
                <w:u w:val="none"/>
                <w:lang w:val="en-US" w:eastAsia="zh-CN" w:bidi="ar"/>
              </w:rPr>
              <w:t>3</w:t>
            </w:r>
          </w:p>
        </w:tc>
        <w:tc>
          <w:tcPr>
            <w:tcW w:w="759" w:type="pct"/>
            <w:noWrap w:val="0"/>
            <w:vAlign w:val="center"/>
          </w:tcPr>
          <w:p w14:paraId="1A7E9AC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 w:val="0"/>
                <w:bCs/>
                <w:i w:val="0"/>
                <w:color w:val="auto"/>
                <w:kern w:val="0"/>
                <w:sz w:val="20"/>
                <w:szCs w:val="20"/>
                <w:u w:val="none"/>
                <w:lang w:val="en-US" w:eastAsia="zh-CN" w:bidi="ar"/>
              </w:rPr>
            </w:pPr>
            <w:r>
              <w:rPr>
                <w:rFonts w:hint="eastAsia" w:ascii="仿宋" w:hAnsi="仿宋" w:eastAsia="仿宋" w:cs="仿宋"/>
                <w:b w:val="0"/>
                <w:bCs/>
                <w:i w:val="0"/>
                <w:color w:val="auto"/>
                <w:kern w:val="0"/>
                <w:sz w:val="20"/>
                <w:szCs w:val="20"/>
                <w:u w:val="none"/>
                <w:lang w:val="en-US" w:eastAsia="zh-CN" w:bidi="ar"/>
              </w:rPr>
              <w:t>数据库服务器</w:t>
            </w:r>
          </w:p>
        </w:tc>
        <w:tc>
          <w:tcPr>
            <w:tcW w:w="1392" w:type="pct"/>
            <w:noWrap w:val="0"/>
            <w:vAlign w:val="center"/>
          </w:tcPr>
          <w:p w14:paraId="31E2FC7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 w:val="0"/>
                <w:bCs/>
                <w:i w:val="0"/>
                <w:color w:val="auto"/>
                <w:kern w:val="0"/>
                <w:sz w:val="20"/>
                <w:szCs w:val="20"/>
                <w:u w:val="none"/>
                <w:lang w:val="en-US" w:eastAsia="zh-CN" w:bidi="ar"/>
              </w:rPr>
            </w:pPr>
            <w:r>
              <w:rPr>
                <w:rFonts w:hint="eastAsia" w:ascii="仿宋" w:hAnsi="仿宋" w:eastAsia="仿宋" w:cs="仿宋"/>
                <w:b w:val="0"/>
                <w:bCs/>
                <w:i w:val="0"/>
                <w:color w:val="auto"/>
                <w:kern w:val="0"/>
                <w:sz w:val="20"/>
                <w:szCs w:val="20"/>
                <w:u w:val="none"/>
                <w:lang w:val="en-US" w:eastAsia="zh-CN" w:bidi="ar"/>
              </w:rPr>
              <w:t>硬件:CPU8·核</w:t>
            </w:r>
          </w:p>
          <w:p w14:paraId="108E00A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 w:val="0"/>
                <w:bCs/>
                <w:i w:val="0"/>
                <w:color w:val="auto"/>
                <w:kern w:val="0"/>
                <w:sz w:val="20"/>
                <w:szCs w:val="20"/>
                <w:u w:val="none"/>
                <w:lang w:val="en-US" w:eastAsia="zh-CN" w:bidi="ar"/>
              </w:rPr>
            </w:pPr>
            <w:r>
              <w:rPr>
                <w:rFonts w:hint="eastAsia" w:ascii="仿宋" w:hAnsi="仿宋" w:eastAsia="仿宋" w:cs="仿宋"/>
                <w:b w:val="0"/>
                <w:bCs/>
                <w:i w:val="0"/>
                <w:color w:val="auto"/>
                <w:kern w:val="0"/>
                <w:sz w:val="20"/>
                <w:szCs w:val="20"/>
                <w:u w:val="none"/>
                <w:lang w:val="en-US" w:eastAsia="zh-CN" w:bidi="ar"/>
              </w:rPr>
              <w:t>内存:16G</w:t>
            </w:r>
          </w:p>
          <w:p w14:paraId="4CD39F2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 w:val="0"/>
                <w:bCs/>
                <w:i w:val="0"/>
                <w:color w:val="auto"/>
                <w:kern w:val="0"/>
                <w:sz w:val="20"/>
                <w:szCs w:val="20"/>
                <w:u w:val="none"/>
                <w:lang w:val="en-US" w:eastAsia="zh-CN" w:bidi="ar"/>
              </w:rPr>
            </w:pPr>
            <w:r>
              <w:rPr>
                <w:rFonts w:hint="eastAsia" w:ascii="仿宋" w:hAnsi="仿宋" w:eastAsia="仿宋" w:cs="仿宋"/>
                <w:b w:val="0"/>
                <w:bCs/>
                <w:i w:val="0"/>
                <w:color w:val="auto"/>
                <w:kern w:val="0"/>
                <w:sz w:val="20"/>
                <w:szCs w:val="20"/>
                <w:u w:val="none"/>
                <w:lang w:val="en-US" w:eastAsia="zh-CN" w:bidi="ar"/>
              </w:rPr>
              <w:t>硬盘:2TB</w:t>
            </w:r>
          </w:p>
          <w:p w14:paraId="7403391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 w:val="0"/>
                <w:bCs/>
                <w:i w:val="0"/>
                <w:color w:val="auto"/>
                <w:kern w:val="0"/>
                <w:sz w:val="20"/>
                <w:szCs w:val="20"/>
                <w:u w:val="none"/>
                <w:lang w:val="en-US" w:eastAsia="zh-CN" w:bidi="ar"/>
              </w:rPr>
            </w:pPr>
            <w:r>
              <w:rPr>
                <w:rFonts w:hint="eastAsia" w:ascii="仿宋" w:hAnsi="仿宋" w:eastAsia="仿宋" w:cs="仿宋"/>
                <w:b w:val="0"/>
                <w:bCs/>
                <w:i w:val="0"/>
                <w:color w:val="auto"/>
                <w:kern w:val="0"/>
                <w:sz w:val="20"/>
                <w:szCs w:val="20"/>
                <w:u w:val="none"/>
                <w:lang w:val="en-US" w:eastAsia="zh-CN" w:bidi="ar"/>
              </w:rPr>
              <w:t>高速缓存。</w:t>
            </w:r>
          </w:p>
          <w:p w14:paraId="4761689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 w:val="0"/>
                <w:bCs/>
                <w:i w:val="0"/>
                <w:color w:val="auto"/>
                <w:kern w:val="0"/>
                <w:sz w:val="20"/>
                <w:szCs w:val="20"/>
                <w:u w:val="none"/>
                <w:lang w:val="en-US" w:eastAsia="zh-CN" w:bidi="ar"/>
              </w:rPr>
            </w:pPr>
            <w:r>
              <w:rPr>
                <w:rFonts w:hint="eastAsia" w:ascii="仿宋" w:hAnsi="仿宋" w:eastAsia="仿宋" w:cs="仿宋"/>
                <w:b w:val="0"/>
                <w:bCs/>
                <w:i w:val="0"/>
                <w:color w:val="auto"/>
                <w:kern w:val="0"/>
                <w:sz w:val="20"/>
                <w:szCs w:val="20"/>
                <w:u w:val="none"/>
                <w:lang w:val="en-US" w:eastAsia="zh-CN" w:bidi="ar"/>
              </w:rPr>
              <w:t>系统:AlmaLinux9.4</w:t>
            </w:r>
          </w:p>
          <w:p w14:paraId="270FFC4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 w:val="0"/>
                <w:bCs/>
                <w:i w:val="0"/>
                <w:color w:val="auto"/>
                <w:kern w:val="0"/>
                <w:sz w:val="20"/>
                <w:szCs w:val="20"/>
                <w:u w:val="none"/>
                <w:lang w:val="en-US" w:eastAsia="zh-CN" w:bidi="ar"/>
              </w:rPr>
            </w:pPr>
            <w:r>
              <w:rPr>
                <w:rFonts w:hint="eastAsia" w:ascii="仿宋" w:hAnsi="仿宋" w:eastAsia="仿宋" w:cs="仿宋"/>
                <w:b w:val="0"/>
                <w:bCs/>
                <w:i w:val="0"/>
                <w:color w:val="auto"/>
                <w:kern w:val="0"/>
                <w:sz w:val="20"/>
                <w:szCs w:val="20"/>
                <w:u w:val="none"/>
                <w:lang w:val="en-US" w:eastAsia="zh-CN" w:bidi="ar"/>
              </w:rPr>
              <w:t>数据库软件:MySql8.0</w:t>
            </w:r>
          </w:p>
        </w:tc>
        <w:tc>
          <w:tcPr>
            <w:tcW w:w="2039" w:type="pct"/>
            <w:noWrap w:val="0"/>
            <w:vAlign w:val="center"/>
          </w:tcPr>
          <w:p w14:paraId="6A5BE545">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b w:val="0"/>
                <w:bCs/>
                <w:i w:val="0"/>
                <w:color w:val="auto"/>
                <w:kern w:val="0"/>
                <w:sz w:val="20"/>
                <w:szCs w:val="20"/>
                <w:u w:val="none"/>
                <w:lang w:val="en-US" w:eastAsia="zh-CN" w:bidi="ar"/>
              </w:rPr>
            </w:pPr>
            <w:r>
              <w:rPr>
                <w:rFonts w:hint="eastAsia" w:ascii="仿宋" w:hAnsi="仿宋" w:eastAsia="仿宋" w:cs="仿宋"/>
                <w:b w:val="0"/>
                <w:bCs/>
                <w:i w:val="0"/>
                <w:color w:val="auto"/>
                <w:kern w:val="0"/>
                <w:sz w:val="20"/>
                <w:szCs w:val="20"/>
                <w:u w:val="none"/>
                <w:lang w:val="en-US" w:eastAsia="zh-CN" w:bidi="ar"/>
              </w:rPr>
              <w:t>PC·应用</w:t>
            </w:r>
          </w:p>
          <w:p w14:paraId="559F4A99">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b w:val="0"/>
                <w:bCs/>
                <w:i w:val="0"/>
                <w:color w:val="auto"/>
                <w:kern w:val="0"/>
                <w:sz w:val="20"/>
                <w:szCs w:val="20"/>
                <w:u w:val="none"/>
                <w:lang w:val="en-US" w:eastAsia="zh-CN" w:bidi="ar"/>
              </w:rPr>
            </w:pPr>
            <w:r>
              <w:rPr>
                <w:rFonts w:hint="eastAsia" w:ascii="仿宋" w:hAnsi="仿宋" w:eastAsia="仿宋" w:cs="仿宋"/>
                <w:b w:val="0"/>
                <w:bCs/>
                <w:i w:val="0"/>
                <w:color w:val="auto"/>
                <w:kern w:val="0"/>
                <w:sz w:val="20"/>
                <w:szCs w:val="20"/>
                <w:u w:val="none"/>
                <w:lang w:val="en-US" w:eastAsia="zh-CN" w:bidi="ar"/>
              </w:rPr>
              <w:t>APP·应用</w:t>
            </w:r>
          </w:p>
          <w:p w14:paraId="421E63CF">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b w:val="0"/>
                <w:bCs/>
                <w:i w:val="0"/>
                <w:color w:val="auto"/>
                <w:kern w:val="0"/>
                <w:sz w:val="20"/>
                <w:szCs w:val="20"/>
                <w:u w:val="none"/>
                <w:lang w:val="en-US" w:eastAsia="zh-CN" w:bidi="ar"/>
              </w:rPr>
            </w:pPr>
            <w:r>
              <w:rPr>
                <w:rFonts w:hint="eastAsia" w:ascii="仿宋" w:hAnsi="仿宋" w:eastAsia="仿宋" w:cs="仿宋"/>
                <w:b w:val="0"/>
                <w:bCs/>
                <w:i w:val="0"/>
                <w:color w:val="auto"/>
                <w:kern w:val="0"/>
                <w:sz w:val="20"/>
                <w:szCs w:val="20"/>
                <w:u w:val="none"/>
                <w:lang w:val="en-US" w:eastAsia="zh-CN" w:bidi="ar"/>
              </w:rPr>
              <w:t>数据库应用</w:t>
            </w:r>
          </w:p>
          <w:p w14:paraId="5ED9A326">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b w:val="0"/>
                <w:bCs/>
                <w:i w:val="0"/>
                <w:color w:val="auto"/>
                <w:kern w:val="0"/>
                <w:sz w:val="20"/>
                <w:szCs w:val="20"/>
                <w:u w:val="none"/>
                <w:lang w:val="en-US" w:eastAsia="zh-CN" w:bidi="ar"/>
              </w:rPr>
            </w:pPr>
            <w:r>
              <w:rPr>
                <w:rFonts w:hint="eastAsia" w:ascii="仿宋" w:hAnsi="仿宋" w:eastAsia="仿宋" w:cs="仿宋"/>
                <w:b w:val="0"/>
                <w:bCs/>
                <w:i w:val="0"/>
                <w:color w:val="auto"/>
                <w:kern w:val="0"/>
                <w:sz w:val="20"/>
                <w:szCs w:val="20"/>
                <w:u w:val="none"/>
                <w:lang w:val="en-US" w:eastAsia="zh-CN" w:bidi="ar"/>
              </w:rPr>
              <w:t>数据库备份</w:t>
            </w:r>
          </w:p>
          <w:p w14:paraId="61250E0E">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b w:val="0"/>
                <w:bCs/>
                <w:i w:val="0"/>
                <w:color w:val="auto"/>
                <w:kern w:val="0"/>
                <w:sz w:val="20"/>
                <w:szCs w:val="20"/>
                <w:u w:val="none"/>
                <w:lang w:val="en-US" w:eastAsia="zh-CN" w:bidi="ar"/>
              </w:rPr>
            </w:pPr>
            <w:r>
              <w:rPr>
                <w:rFonts w:hint="eastAsia" w:ascii="仿宋" w:hAnsi="仿宋" w:eastAsia="仿宋" w:cs="仿宋"/>
                <w:b w:val="0"/>
                <w:bCs/>
                <w:i w:val="0"/>
                <w:color w:val="auto"/>
                <w:kern w:val="0"/>
                <w:sz w:val="20"/>
                <w:szCs w:val="20"/>
                <w:u w:val="none"/>
                <w:lang w:val="en-US" w:eastAsia="zh-CN" w:bidi="ar"/>
              </w:rPr>
              <w:t>时序数据库</w:t>
            </w:r>
          </w:p>
          <w:p w14:paraId="33D5011D">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b w:val="0"/>
                <w:bCs/>
                <w:i w:val="0"/>
                <w:color w:val="auto"/>
                <w:kern w:val="0"/>
                <w:sz w:val="20"/>
                <w:szCs w:val="20"/>
                <w:u w:val="none"/>
                <w:lang w:val="en-US" w:eastAsia="zh-CN" w:bidi="ar"/>
              </w:rPr>
            </w:pPr>
            <w:r>
              <w:rPr>
                <w:rFonts w:hint="eastAsia" w:ascii="仿宋" w:hAnsi="仿宋" w:eastAsia="仿宋" w:cs="仿宋"/>
                <w:b w:val="0"/>
                <w:bCs/>
                <w:i w:val="0"/>
                <w:color w:val="auto"/>
                <w:kern w:val="0"/>
                <w:sz w:val="20"/>
                <w:szCs w:val="20"/>
                <w:u w:val="none"/>
                <w:lang w:val="en-US" w:eastAsia="zh-CN" w:bidi="ar"/>
              </w:rPr>
              <w:t>文件存储服务。文件预览服务报表服务。消息队列服务。</w:t>
            </w:r>
          </w:p>
        </w:tc>
        <w:tc>
          <w:tcPr>
            <w:tcW w:w="269" w:type="pct"/>
            <w:noWrap w:val="0"/>
            <w:vAlign w:val="center"/>
          </w:tcPr>
          <w:p w14:paraId="47B0A1E0">
            <w:pPr>
              <w:keepNext w:val="0"/>
              <w:keepLines w:val="0"/>
              <w:widowControl/>
              <w:suppressLineNumbers w:val="0"/>
              <w:jc w:val="center"/>
              <w:textAlignment w:val="center"/>
              <w:rPr>
                <w:rFonts w:hint="eastAsia" w:ascii="仿宋" w:hAnsi="仿宋" w:eastAsia="仿宋" w:cs="仿宋"/>
                <w:b w:val="0"/>
                <w:bCs/>
                <w:i w:val="0"/>
                <w:color w:val="auto"/>
                <w:kern w:val="0"/>
                <w:sz w:val="20"/>
                <w:szCs w:val="20"/>
                <w:u w:val="none"/>
                <w:lang w:val="en-US" w:eastAsia="zh-CN" w:bidi="ar"/>
              </w:rPr>
            </w:pPr>
            <w:r>
              <w:rPr>
                <w:rFonts w:hint="eastAsia" w:ascii="仿宋" w:hAnsi="仿宋" w:eastAsia="仿宋" w:cs="仿宋"/>
                <w:b w:val="0"/>
                <w:bCs/>
                <w:i w:val="0"/>
                <w:color w:val="auto"/>
                <w:kern w:val="0"/>
                <w:sz w:val="20"/>
                <w:szCs w:val="20"/>
                <w:u w:val="none"/>
                <w:lang w:val="en-US" w:eastAsia="zh-CN" w:bidi="ar"/>
              </w:rPr>
              <w:t>台</w:t>
            </w:r>
          </w:p>
        </w:tc>
        <w:tc>
          <w:tcPr>
            <w:tcW w:w="269" w:type="pct"/>
            <w:noWrap w:val="0"/>
            <w:vAlign w:val="center"/>
          </w:tcPr>
          <w:p w14:paraId="057DAE6C">
            <w:pPr>
              <w:keepNext w:val="0"/>
              <w:keepLines w:val="0"/>
              <w:widowControl/>
              <w:suppressLineNumbers w:val="0"/>
              <w:jc w:val="center"/>
              <w:textAlignment w:val="center"/>
              <w:rPr>
                <w:rFonts w:hint="eastAsia" w:ascii="仿宋" w:hAnsi="仿宋" w:eastAsia="仿宋" w:cs="仿宋"/>
                <w:b w:val="0"/>
                <w:bCs/>
                <w:i w:val="0"/>
                <w:color w:val="auto"/>
                <w:kern w:val="0"/>
                <w:sz w:val="20"/>
                <w:szCs w:val="20"/>
                <w:u w:val="none"/>
                <w:lang w:val="en-US" w:eastAsia="zh-CN" w:bidi="ar"/>
              </w:rPr>
            </w:pPr>
            <w:r>
              <w:rPr>
                <w:rFonts w:hint="eastAsia" w:ascii="仿宋" w:hAnsi="仿宋" w:eastAsia="仿宋" w:cs="仿宋"/>
                <w:b w:val="0"/>
                <w:bCs/>
                <w:i w:val="0"/>
                <w:color w:val="auto"/>
                <w:kern w:val="0"/>
                <w:sz w:val="20"/>
                <w:szCs w:val="20"/>
                <w:u w:val="none"/>
                <w:lang w:val="en-US" w:eastAsia="zh-CN" w:bidi="ar"/>
              </w:rPr>
              <w:t>1</w:t>
            </w:r>
          </w:p>
        </w:tc>
      </w:tr>
      <w:tr w14:paraId="76173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5" w:hRule="atLeast"/>
          <w:jc w:val="center"/>
        </w:trPr>
        <w:tc>
          <w:tcPr>
            <w:tcW w:w="268" w:type="pct"/>
            <w:noWrap w:val="0"/>
            <w:vAlign w:val="center"/>
          </w:tcPr>
          <w:p w14:paraId="521DE1B8">
            <w:pPr>
              <w:keepNext w:val="0"/>
              <w:keepLines w:val="0"/>
              <w:widowControl/>
              <w:suppressLineNumbers w:val="0"/>
              <w:jc w:val="center"/>
              <w:textAlignment w:val="center"/>
              <w:rPr>
                <w:rFonts w:hint="eastAsia" w:ascii="仿宋" w:hAnsi="仿宋" w:eastAsia="仿宋" w:cs="仿宋"/>
                <w:b w:val="0"/>
                <w:bCs/>
                <w:i w:val="0"/>
                <w:color w:val="auto"/>
                <w:kern w:val="0"/>
                <w:sz w:val="20"/>
                <w:szCs w:val="20"/>
                <w:u w:val="none"/>
                <w:lang w:val="en-US" w:eastAsia="zh-CN" w:bidi="ar"/>
              </w:rPr>
            </w:pPr>
            <w:r>
              <w:rPr>
                <w:rFonts w:hint="eastAsia" w:ascii="仿宋" w:hAnsi="仿宋" w:eastAsia="仿宋" w:cs="仿宋"/>
                <w:i w:val="0"/>
                <w:iCs w:val="0"/>
                <w:color w:val="000000"/>
                <w:kern w:val="0"/>
                <w:sz w:val="22"/>
                <w:szCs w:val="22"/>
                <w:u w:val="none"/>
                <w:lang w:val="en-US" w:eastAsia="zh-CN" w:bidi="ar"/>
              </w:rPr>
              <w:t>4</w:t>
            </w:r>
          </w:p>
        </w:tc>
        <w:tc>
          <w:tcPr>
            <w:tcW w:w="759" w:type="pct"/>
            <w:noWrap w:val="0"/>
            <w:vAlign w:val="center"/>
          </w:tcPr>
          <w:p w14:paraId="04F880D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 w:val="0"/>
                <w:bCs/>
                <w:i w:val="0"/>
                <w:color w:val="auto"/>
                <w:kern w:val="0"/>
                <w:sz w:val="20"/>
                <w:szCs w:val="20"/>
                <w:u w:val="none"/>
                <w:lang w:val="en-US" w:eastAsia="zh-CN" w:bidi="ar"/>
              </w:rPr>
            </w:pPr>
            <w:r>
              <w:rPr>
                <w:rFonts w:hint="eastAsia" w:ascii="仿宋" w:hAnsi="仿宋" w:eastAsia="仿宋" w:cs="仿宋"/>
                <w:b w:val="0"/>
                <w:bCs/>
                <w:i w:val="0"/>
                <w:color w:val="auto"/>
                <w:kern w:val="0"/>
                <w:sz w:val="20"/>
                <w:szCs w:val="20"/>
                <w:u w:val="none"/>
                <w:lang w:val="en-US" w:eastAsia="zh-CN" w:bidi="ar"/>
              </w:rPr>
              <w:t>备份服务器</w:t>
            </w:r>
          </w:p>
        </w:tc>
        <w:tc>
          <w:tcPr>
            <w:tcW w:w="1392" w:type="pct"/>
            <w:noWrap w:val="0"/>
            <w:vAlign w:val="center"/>
          </w:tcPr>
          <w:p w14:paraId="19C8FE6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 w:val="0"/>
                <w:bCs/>
                <w:i w:val="0"/>
                <w:color w:val="auto"/>
                <w:kern w:val="0"/>
                <w:sz w:val="20"/>
                <w:szCs w:val="20"/>
                <w:u w:val="none"/>
                <w:lang w:val="en-US" w:eastAsia="zh-CN" w:bidi="ar"/>
              </w:rPr>
            </w:pPr>
            <w:r>
              <w:rPr>
                <w:rFonts w:hint="eastAsia" w:ascii="仿宋" w:hAnsi="仿宋" w:eastAsia="仿宋" w:cs="仿宋"/>
                <w:b w:val="0"/>
                <w:bCs/>
                <w:i w:val="0"/>
                <w:color w:val="auto"/>
                <w:kern w:val="0"/>
                <w:sz w:val="20"/>
                <w:szCs w:val="20"/>
                <w:u w:val="none"/>
                <w:lang w:val="en-US" w:eastAsia="zh-CN" w:bidi="ar"/>
              </w:rPr>
              <w:t>硬件:CPU1·核心</w:t>
            </w:r>
          </w:p>
          <w:p w14:paraId="480D8DC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 w:val="0"/>
                <w:bCs/>
                <w:i w:val="0"/>
                <w:color w:val="auto"/>
                <w:kern w:val="0"/>
                <w:sz w:val="20"/>
                <w:szCs w:val="20"/>
                <w:u w:val="none"/>
                <w:lang w:val="en-US" w:eastAsia="zh-CN" w:bidi="ar"/>
              </w:rPr>
            </w:pPr>
            <w:r>
              <w:rPr>
                <w:rFonts w:hint="eastAsia" w:ascii="仿宋" w:hAnsi="仿宋" w:eastAsia="仿宋" w:cs="仿宋"/>
                <w:b w:val="0"/>
                <w:bCs/>
                <w:i w:val="0"/>
                <w:color w:val="auto"/>
                <w:kern w:val="0"/>
                <w:sz w:val="20"/>
                <w:szCs w:val="20"/>
                <w:u w:val="none"/>
                <w:lang w:val="en-US" w:eastAsia="zh-CN" w:bidi="ar"/>
              </w:rPr>
              <w:t>内存:1G</w:t>
            </w:r>
          </w:p>
          <w:p w14:paraId="092E5B3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 w:val="0"/>
                <w:bCs/>
                <w:i w:val="0"/>
                <w:color w:val="auto"/>
                <w:kern w:val="0"/>
                <w:sz w:val="20"/>
                <w:szCs w:val="20"/>
                <w:u w:val="none"/>
                <w:lang w:val="en-US" w:eastAsia="zh-CN" w:bidi="ar"/>
              </w:rPr>
            </w:pPr>
            <w:r>
              <w:rPr>
                <w:rFonts w:hint="eastAsia" w:ascii="仿宋" w:hAnsi="仿宋" w:eastAsia="仿宋" w:cs="仿宋"/>
                <w:b w:val="0"/>
                <w:bCs/>
                <w:i w:val="0"/>
                <w:color w:val="auto"/>
                <w:kern w:val="0"/>
                <w:sz w:val="20"/>
                <w:szCs w:val="20"/>
                <w:u w:val="none"/>
                <w:lang w:val="en-US" w:eastAsia="zh-CN" w:bidi="ar"/>
              </w:rPr>
              <w:t>硬盘:2TB</w:t>
            </w:r>
          </w:p>
          <w:p w14:paraId="4526E13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 w:val="0"/>
                <w:bCs/>
                <w:i w:val="0"/>
                <w:color w:val="auto"/>
                <w:kern w:val="0"/>
                <w:sz w:val="20"/>
                <w:szCs w:val="20"/>
                <w:u w:val="none"/>
                <w:lang w:val="en-US" w:eastAsia="zh-CN" w:bidi="ar"/>
              </w:rPr>
            </w:pPr>
            <w:r>
              <w:rPr>
                <w:rFonts w:hint="eastAsia" w:ascii="仿宋" w:hAnsi="仿宋" w:eastAsia="仿宋" w:cs="仿宋"/>
                <w:b w:val="0"/>
                <w:bCs/>
                <w:i w:val="0"/>
                <w:color w:val="auto"/>
                <w:kern w:val="0"/>
                <w:sz w:val="20"/>
                <w:szCs w:val="20"/>
                <w:u w:val="none"/>
                <w:lang w:val="en-US" w:eastAsia="zh-CN" w:bidi="ar"/>
              </w:rPr>
              <w:t>系统:不限</w:t>
            </w:r>
          </w:p>
        </w:tc>
        <w:tc>
          <w:tcPr>
            <w:tcW w:w="2039" w:type="pct"/>
            <w:noWrap w:val="0"/>
            <w:vAlign w:val="center"/>
          </w:tcPr>
          <w:p w14:paraId="76B40793">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b w:val="0"/>
                <w:bCs/>
                <w:i w:val="0"/>
                <w:color w:val="auto"/>
                <w:kern w:val="0"/>
                <w:sz w:val="20"/>
                <w:szCs w:val="20"/>
                <w:u w:val="none"/>
                <w:lang w:val="en-US" w:eastAsia="zh-CN" w:bidi="ar"/>
              </w:rPr>
            </w:pPr>
            <w:r>
              <w:rPr>
                <w:rFonts w:hint="eastAsia" w:ascii="仿宋" w:hAnsi="仿宋" w:eastAsia="仿宋" w:cs="仿宋"/>
                <w:b w:val="0"/>
                <w:bCs/>
                <w:i w:val="0"/>
                <w:color w:val="auto"/>
                <w:kern w:val="0"/>
                <w:sz w:val="20"/>
                <w:szCs w:val="20"/>
                <w:u w:val="none"/>
                <w:lang w:val="en-US" w:eastAsia="zh-CN" w:bidi="ar"/>
              </w:rPr>
              <w:t>数据备份。</w:t>
            </w:r>
          </w:p>
        </w:tc>
        <w:tc>
          <w:tcPr>
            <w:tcW w:w="269" w:type="pct"/>
            <w:noWrap w:val="0"/>
            <w:vAlign w:val="center"/>
          </w:tcPr>
          <w:p w14:paraId="7CB2BBE0">
            <w:pPr>
              <w:keepNext w:val="0"/>
              <w:keepLines w:val="0"/>
              <w:widowControl/>
              <w:suppressLineNumbers w:val="0"/>
              <w:jc w:val="center"/>
              <w:textAlignment w:val="center"/>
              <w:rPr>
                <w:rFonts w:hint="eastAsia" w:ascii="仿宋" w:hAnsi="仿宋" w:eastAsia="仿宋" w:cs="仿宋"/>
                <w:b w:val="0"/>
                <w:bCs/>
                <w:i w:val="0"/>
                <w:color w:val="auto"/>
                <w:kern w:val="0"/>
                <w:sz w:val="20"/>
                <w:szCs w:val="20"/>
                <w:u w:val="none"/>
                <w:lang w:val="en-US" w:eastAsia="zh-CN" w:bidi="ar"/>
              </w:rPr>
            </w:pPr>
            <w:r>
              <w:rPr>
                <w:rFonts w:hint="eastAsia" w:ascii="仿宋" w:hAnsi="仿宋" w:eastAsia="仿宋" w:cs="仿宋"/>
                <w:b w:val="0"/>
                <w:bCs/>
                <w:i w:val="0"/>
                <w:color w:val="auto"/>
                <w:kern w:val="0"/>
                <w:sz w:val="20"/>
                <w:szCs w:val="20"/>
                <w:u w:val="none"/>
                <w:lang w:val="en-US" w:eastAsia="zh-CN" w:bidi="ar"/>
              </w:rPr>
              <w:t>台</w:t>
            </w:r>
          </w:p>
        </w:tc>
        <w:tc>
          <w:tcPr>
            <w:tcW w:w="269" w:type="pct"/>
            <w:noWrap w:val="0"/>
            <w:vAlign w:val="center"/>
          </w:tcPr>
          <w:p w14:paraId="3464AC3B">
            <w:pPr>
              <w:keepNext w:val="0"/>
              <w:keepLines w:val="0"/>
              <w:widowControl/>
              <w:suppressLineNumbers w:val="0"/>
              <w:jc w:val="center"/>
              <w:textAlignment w:val="center"/>
              <w:rPr>
                <w:rFonts w:hint="eastAsia" w:ascii="仿宋" w:hAnsi="仿宋" w:eastAsia="仿宋" w:cs="仿宋"/>
                <w:b w:val="0"/>
                <w:bCs/>
                <w:i w:val="0"/>
                <w:color w:val="auto"/>
                <w:kern w:val="0"/>
                <w:sz w:val="20"/>
                <w:szCs w:val="20"/>
                <w:u w:val="none"/>
                <w:lang w:val="en-US" w:eastAsia="zh-CN" w:bidi="ar"/>
              </w:rPr>
            </w:pPr>
            <w:r>
              <w:rPr>
                <w:rFonts w:hint="eastAsia" w:ascii="仿宋" w:hAnsi="仿宋" w:eastAsia="仿宋" w:cs="仿宋"/>
                <w:b w:val="0"/>
                <w:bCs/>
                <w:i w:val="0"/>
                <w:color w:val="auto"/>
                <w:kern w:val="0"/>
                <w:sz w:val="20"/>
                <w:szCs w:val="20"/>
                <w:u w:val="none"/>
                <w:lang w:val="en-US" w:eastAsia="zh-CN" w:bidi="ar"/>
              </w:rPr>
              <w:t>1</w:t>
            </w:r>
          </w:p>
        </w:tc>
      </w:tr>
      <w:tr w14:paraId="5A3EB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0" w:hRule="atLeast"/>
          <w:jc w:val="center"/>
        </w:trPr>
        <w:tc>
          <w:tcPr>
            <w:tcW w:w="268" w:type="pct"/>
            <w:noWrap w:val="0"/>
            <w:vAlign w:val="center"/>
          </w:tcPr>
          <w:p w14:paraId="6245DBEA">
            <w:pPr>
              <w:keepNext w:val="0"/>
              <w:keepLines w:val="0"/>
              <w:widowControl/>
              <w:suppressLineNumbers w:val="0"/>
              <w:jc w:val="center"/>
              <w:textAlignment w:val="center"/>
              <w:rPr>
                <w:rFonts w:hint="eastAsia" w:ascii="仿宋" w:hAnsi="仿宋" w:eastAsia="仿宋" w:cs="仿宋"/>
                <w:b w:val="0"/>
                <w:bCs/>
                <w:i w:val="0"/>
                <w:color w:val="auto"/>
                <w:kern w:val="0"/>
                <w:sz w:val="20"/>
                <w:szCs w:val="20"/>
                <w:u w:val="none"/>
                <w:lang w:val="en-US" w:eastAsia="zh-CN" w:bidi="ar"/>
              </w:rPr>
            </w:pPr>
            <w:r>
              <w:rPr>
                <w:rFonts w:hint="eastAsia" w:ascii="仿宋" w:hAnsi="仿宋" w:eastAsia="仿宋" w:cs="仿宋"/>
                <w:i w:val="0"/>
                <w:iCs w:val="0"/>
                <w:color w:val="000000"/>
                <w:kern w:val="0"/>
                <w:sz w:val="22"/>
                <w:szCs w:val="22"/>
                <w:u w:val="none"/>
                <w:lang w:val="en-US" w:eastAsia="zh-CN" w:bidi="ar"/>
              </w:rPr>
              <w:t>5</w:t>
            </w:r>
          </w:p>
        </w:tc>
        <w:tc>
          <w:tcPr>
            <w:tcW w:w="759" w:type="pct"/>
            <w:noWrap w:val="0"/>
            <w:vAlign w:val="center"/>
          </w:tcPr>
          <w:p w14:paraId="159A5E1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 w:val="0"/>
                <w:bCs/>
                <w:i w:val="0"/>
                <w:color w:val="auto"/>
                <w:kern w:val="0"/>
                <w:sz w:val="20"/>
                <w:szCs w:val="20"/>
                <w:u w:val="none"/>
                <w:lang w:val="en-US" w:eastAsia="zh-CN" w:bidi="ar"/>
              </w:rPr>
            </w:pPr>
            <w:r>
              <w:rPr>
                <w:rFonts w:hint="eastAsia" w:ascii="仿宋" w:hAnsi="仿宋" w:eastAsia="仿宋" w:cs="仿宋"/>
                <w:b w:val="0"/>
                <w:bCs/>
                <w:i w:val="0"/>
                <w:color w:val="auto"/>
                <w:kern w:val="0"/>
                <w:sz w:val="20"/>
                <w:szCs w:val="20"/>
                <w:u w:val="none"/>
                <w:lang w:val="en-US" w:eastAsia="zh-CN" w:bidi="ar"/>
              </w:rPr>
              <w:t>内部协同管理系统服务器</w:t>
            </w:r>
          </w:p>
        </w:tc>
        <w:tc>
          <w:tcPr>
            <w:tcW w:w="1392" w:type="pct"/>
            <w:noWrap w:val="0"/>
            <w:vAlign w:val="center"/>
          </w:tcPr>
          <w:p w14:paraId="3B0448A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 w:val="0"/>
                <w:bCs/>
                <w:i w:val="0"/>
                <w:color w:val="auto"/>
                <w:kern w:val="0"/>
                <w:sz w:val="20"/>
                <w:szCs w:val="20"/>
                <w:u w:val="none"/>
                <w:lang w:val="en-US" w:eastAsia="zh-CN" w:bidi="ar"/>
              </w:rPr>
            </w:pPr>
            <w:r>
              <w:rPr>
                <w:rFonts w:hint="eastAsia" w:ascii="仿宋" w:hAnsi="仿宋" w:eastAsia="仿宋" w:cs="仿宋"/>
                <w:b w:val="0"/>
                <w:bCs/>
                <w:i w:val="0"/>
                <w:color w:val="auto"/>
                <w:kern w:val="0"/>
                <w:sz w:val="20"/>
                <w:szCs w:val="20"/>
                <w:u w:val="none"/>
                <w:lang w:val="en-US" w:eastAsia="zh-CN" w:bidi="ar"/>
              </w:rPr>
              <w:t>硬件:CPU2·核</w:t>
            </w:r>
          </w:p>
          <w:p w14:paraId="6A8FA79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 w:val="0"/>
                <w:bCs/>
                <w:i w:val="0"/>
                <w:color w:val="auto"/>
                <w:kern w:val="0"/>
                <w:sz w:val="20"/>
                <w:szCs w:val="20"/>
                <w:u w:val="none"/>
                <w:lang w:val="en-US" w:eastAsia="zh-CN" w:bidi="ar"/>
              </w:rPr>
            </w:pPr>
            <w:r>
              <w:rPr>
                <w:rFonts w:hint="eastAsia" w:ascii="仿宋" w:hAnsi="仿宋" w:eastAsia="仿宋" w:cs="仿宋"/>
                <w:b w:val="0"/>
                <w:bCs/>
                <w:i w:val="0"/>
                <w:color w:val="auto"/>
                <w:kern w:val="0"/>
                <w:sz w:val="20"/>
                <w:szCs w:val="20"/>
                <w:u w:val="none"/>
                <w:lang w:val="en-US" w:eastAsia="zh-CN" w:bidi="ar"/>
              </w:rPr>
              <w:t>内存:8G</w:t>
            </w:r>
          </w:p>
          <w:p w14:paraId="4F78353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 w:val="0"/>
                <w:bCs/>
                <w:i w:val="0"/>
                <w:color w:val="auto"/>
                <w:kern w:val="0"/>
                <w:sz w:val="20"/>
                <w:szCs w:val="20"/>
                <w:u w:val="none"/>
                <w:lang w:val="en-US" w:eastAsia="zh-CN" w:bidi="ar"/>
              </w:rPr>
            </w:pPr>
            <w:r>
              <w:rPr>
                <w:rFonts w:hint="eastAsia" w:ascii="仿宋" w:hAnsi="仿宋" w:eastAsia="仿宋" w:cs="仿宋"/>
                <w:b w:val="0"/>
                <w:bCs/>
                <w:i w:val="0"/>
                <w:color w:val="auto"/>
                <w:kern w:val="0"/>
                <w:sz w:val="20"/>
                <w:szCs w:val="20"/>
                <w:u w:val="none"/>
                <w:lang w:val="en-US" w:eastAsia="zh-CN" w:bidi="ar"/>
              </w:rPr>
              <w:t>硬盘:默认配置</w:t>
            </w:r>
          </w:p>
        </w:tc>
        <w:tc>
          <w:tcPr>
            <w:tcW w:w="2039" w:type="pct"/>
            <w:noWrap w:val="0"/>
            <w:vAlign w:val="center"/>
          </w:tcPr>
          <w:p w14:paraId="688284B1">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b w:val="0"/>
                <w:bCs/>
                <w:i w:val="0"/>
                <w:color w:val="auto"/>
                <w:kern w:val="0"/>
                <w:sz w:val="20"/>
                <w:szCs w:val="20"/>
                <w:u w:val="none"/>
                <w:lang w:val="en-US" w:eastAsia="zh-CN" w:bidi="ar"/>
              </w:rPr>
            </w:pPr>
            <w:r>
              <w:rPr>
                <w:rFonts w:hint="eastAsia" w:ascii="仿宋" w:hAnsi="仿宋" w:eastAsia="仿宋" w:cs="仿宋"/>
                <w:b w:val="0"/>
                <w:bCs/>
                <w:i w:val="0"/>
                <w:color w:val="auto"/>
                <w:kern w:val="0"/>
                <w:sz w:val="20"/>
                <w:szCs w:val="20"/>
                <w:u w:val="none"/>
                <w:lang w:val="en-US" w:eastAsia="zh-CN" w:bidi="ar"/>
              </w:rPr>
              <w:t>PC·应用</w:t>
            </w:r>
          </w:p>
          <w:p w14:paraId="0881BC34">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b w:val="0"/>
                <w:bCs/>
                <w:i w:val="0"/>
                <w:color w:val="auto"/>
                <w:kern w:val="0"/>
                <w:sz w:val="20"/>
                <w:szCs w:val="20"/>
                <w:u w:val="none"/>
                <w:lang w:val="en-US" w:eastAsia="zh-CN" w:bidi="ar"/>
              </w:rPr>
            </w:pPr>
            <w:r>
              <w:rPr>
                <w:rFonts w:hint="eastAsia" w:ascii="仿宋" w:hAnsi="仿宋" w:eastAsia="仿宋" w:cs="仿宋"/>
                <w:b w:val="0"/>
                <w:bCs/>
                <w:i w:val="0"/>
                <w:color w:val="auto"/>
                <w:kern w:val="0"/>
                <w:sz w:val="20"/>
                <w:szCs w:val="20"/>
                <w:u w:val="none"/>
                <w:lang w:val="en-US" w:eastAsia="zh-CN" w:bidi="ar"/>
              </w:rPr>
              <w:t>部署内部预付款、人事数据、油品购销等数据管理系统，仅为内部数据填报及包含少量文件上传。</w:t>
            </w:r>
          </w:p>
        </w:tc>
        <w:tc>
          <w:tcPr>
            <w:tcW w:w="269" w:type="pct"/>
            <w:noWrap w:val="0"/>
            <w:vAlign w:val="center"/>
          </w:tcPr>
          <w:p w14:paraId="534E8783">
            <w:pPr>
              <w:keepNext w:val="0"/>
              <w:keepLines w:val="0"/>
              <w:widowControl/>
              <w:suppressLineNumbers w:val="0"/>
              <w:jc w:val="center"/>
              <w:textAlignment w:val="center"/>
              <w:rPr>
                <w:rFonts w:hint="eastAsia" w:ascii="仿宋" w:hAnsi="仿宋" w:eastAsia="仿宋" w:cs="仿宋"/>
                <w:b w:val="0"/>
                <w:bCs/>
                <w:i w:val="0"/>
                <w:color w:val="auto"/>
                <w:kern w:val="0"/>
                <w:sz w:val="20"/>
                <w:szCs w:val="20"/>
                <w:u w:val="none"/>
                <w:lang w:val="en-US" w:eastAsia="zh-CN" w:bidi="ar"/>
              </w:rPr>
            </w:pPr>
            <w:r>
              <w:rPr>
                <w:rFonts w:hint="eastAsia" w:ascii="仿宋" w:hAnsi="仿宋" w:eastAsia="仿宋" w:cs="仿宋"/>
                <w:b w:val="0"/>
                <w:bCs/>
                <w:i w:val="0"/>
                <w:color w:val="auto"/>
                <w:kern w:val="0"/>
                <w:sz w:val="20"/>
                <w:szCs w:val="20"/>
                <w:u w:val="none"/>
                <w:lang w:val="en-US" w:eastAsia="zh-CN" w:bidi="ar"/>
              </w:rPr>
              <w:t>台</w:t>
            </w:r>
          </w:p>
        </w:tc>
        <w:tc>
          <w:tcPr>
            <w:tcW w:w="269" w:type="pct"/>
            <w:noWrap w:val="0"/>
            <w:vAlign w:val="center"/>
          </w:tcPr>
          <w:p w14:paraId="609D14E0">
            <w:pPr>
              <w:keepNext w:val="0"/>
              <w:keepLines w:val="0"/>
              <w:widowControl/>
              <w:suppressLineNumbers w:val="0"/>
              <w:jc w:val="center"/>
              <w:textAlignment w:val="center"/>
              <w:rPr>
                <w:rFonts w:hint="eastAsia" w:ascii="仿宋" w:hAnsi="仿宋" w:eastAsia="仿宋" w:cs="仿宋"/>
                <w:b w:val="0"/>
                <w:bCs/>
                <w:i w:val="0"/>
                <w:color w:val="auto"/>
                <w:kern w:val="0"/>
                <w:sz w:val="20"/>
                <w:szCs w:val="20"/>
                <w:u w:val="none"/>
                <w:lang w:val="en-US" w:eastAsia="zh-CN" w:bidi="ar"/>
              </w:rPr>
            </w:pPr>
            <w:r>
              <w:rPr>
                <w:rFonts w:hint="eastAsia" w:ascii="仿宋" w:hAnsi="仿宋" w:eastAsia="仿宋" w:cs="仿宋"/>
                <w:b w:val="0"/>
                <w:bCs/>
                <w:i w:val="0"/>
                <w:color w:val="auto"/>
                <w:kern w:val="0"/>
                <w:sz w:val="20"/>
                <w:szCs w:val="20"/>
                <w:u w:val="none"/>
                <w:lang w:val="en-US" w:eastAsia="zh-CN" w:bidi="ar"/>
              </w:rPr>
              <w:t>1</w:t>
            </w:r>
          </w:p>
        </w:tc>
      </w:tr>
      <w:tr w14:paraId="282A1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2" w:hRule="atLeast"/>
          <w:jc w:val="center"/>
        </w:trPr>
        <w:tc>
          <w:tcPr>
            <w:tcW w:w="268" w:type="pct"/>
            <w:noWrap w:val="0"/>
            <w:vAlign w:val="center"/>
          </w:tcPr>
          <w:p w14:paraId="5A438F70">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w:t>
            </w:r>
          </w:p>
        </w:tc>
        <w:tc>
          <w:tcPr>
            <w:tcW w:w="759" w:type="pct"/>
            <w:noWrap w:val="0"/>
            <w:vAlign w:val="center"/>
          </w:tcPr>
          <w:p w14:paraId="74FB6CA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 w:val="0"/>
                <w:bCs/>
                <w:i w:val="0"/>
                <w:color w:val="auto"/>
                <w:kern w:val="0"/>
                <w:sz w:val="20"/>
                <w:szCs w:val="20"/>
                <w:u w:val="none"/>
                <w:lang w:val="en-US" w:eastAsia="zh-CN" w:bidi="ar"/>
              </w:rPr>
            </w:pPr>
            <w:r>
              <w:rPr>
                <w:rFonts w:hint="eastAsia" w:ascii="仿宋" w:hAnsi="仿宋" w:eastAsia="仿宋" w:cs="仿宋"/>
                <w:b w:val="0"/>
                <w:bCs/>
                <w:i w:val="0"/>
                <w:color w:val="auto"/>
                <w:kern w:val="0"/>
                <w:sz w:val="20"/>
                <w:szCs w:val="20"/>
                <w:u w:val="none"/>
                <w:lang w:val="en-US" w:eastAsia="zh-CN" w:bidi="ar"/>
              </w:rPr>
              <w:t>共享带宽</w:t>
            </w:r>
          </w:p>
        </w:tc>
        <w:tc>
          <w:tcPr>
            <w:tcW w:w="1392" w:type="pct"/>
            <w:noWrap w:val="0"/>
            <w:vAlign w:val="center"/>
          </w:tcPr>
          <w:p w14:paraId="00C69E2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 w:val="0"/>
                <w:bCs/>
                <w:i w:val="0"/>
                <w:color w:val="auto"/>
                <w:kern w:val="0"/>
                <w:sz w:val="20"/>
                <w:szCs w:val="20"/>
                <w:u w:val="none"/>
                <w:lang w:val="en-US" w:eastAsia="zh-CN" w:bidi="ar"/>
              </w:rPr>
            </w:pPr>
            <w:r>
              <w:rPr>
                <w:rFonts w:hint="eastAsia" w:ascii="仿宋" w:hAnsi="仿宋" w:eastAsia="仿宋" w:cs="仿宋"/>
                <w:b w:val="0"/>
                <w:bCs/>
                <w:i w:val="0"/>
                <w:color w:val="auto"/>
                <w:kern w:val="0"/>
                <w:sz w:val="20"/>
                <w:szCs w:val="20"/>
                <w:u w:val="none"/>
                <w:lang w:val="en-US" w:eastAsia="zh-CN" w:bidi="ar"/>
              </w:rPr>
              <w:t>100M</w:t>
            </w:r>
          </w:p>
        </w:tc>
        <w:tc>
          <w:tcPr>
            <w:tcW w:w="2039" w:type="pct"/>
            <w:noWrap w:val="0"/>
            <w:vAlign w:val="center"/>
          </w:tcPr>
          <w:p w14:paraId="48A4F475">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b w:val="0"/>
                <w:bCs/>
                <w:i w:val="0"/>
                <w:color w:val="auto"/>
                <w:kern w:val="0"/>
                <w:sz w:val="20"/>
                <w:szCs w:val="20"/>
                <w:u w:val="none"/>
                <w:lang w:val="en-US" w:eastAsia="zh-CN" w:bidi="ar"/>
              </w:rPr>
            </w:pPr>
            <w:r>
              <w:rPr>
                <w:rFonts w:hint="eastAsia" w:ascii="仿宋" w:hAnsi="仿宋" w:eastAsia="仿宋" w:cs="仿宋"/>
                <w:b w:val="0"/>
                <w:bCs/>
                <w:i w:val="0"/>
                <w:color w:val="auto"/>
                <w:kern w:val="0"/>
                <w:sz w:val="20"/>
                <w:szCs w:val="20"/>
                <w:u w:val="none"/>
                <w:lang w:val="en-US" w:eastAsia="zh-CN" w:bidi="ar"/>
              </w:rPr>
              <w:t>上述服务器共享100M带宽。</w:t>
            </w:r>
          </w:p>
        </w:tc>
        <w:tc>
          <w:tcPr>
            <w:tcW w:w="269" w:type="pct"/>
            <w:noWrap w:val="0"/>
            <w:vAlign w:val="center"/>
          </w:tcPr>
          <w:p w14:paraId="38A8A63C">
            <w:pPr>
              <w:keepNext w:val="0"/>
              <w:keepLines w:val="0"/>
              <w:widowControl/>
              <w:suppressLineNumbers w:val="0"/>
              <w:jc w:val="center"/>
              <w:textAlignment w:val="center"/>
              <w:rPr>
                <w:rFonts w:hint="eastAsia" w:ascii="仿宋" w:hAnsi="仿宋" w:eastAsia="仿宋" w:cs="仿宋"/>
                <w:b w:val="0"/>
                <w:bCs/>
                <w:i w:val="0"/>
                <w:color w:val="auto"/>
                <w:kern w:val="0"/>
                <w:sz w:val="20"/>
                <w:szCs w:val="20"/>
                <w:u w:val="none"/>
                <w:lang w:val="en-US" w:eastAsia="zh-CN" w:bidi="ar"/>
              </w:rPr>
            </w:pPr>
            <w:r>
              <w:rPr>
                <w:rFonts w:hint="eastAsia" w:ascii="仿宋" w:hAnsi="仿宋" w:eastAsia="仿宋" w:cs="仿宋"/>
                <w:b w:val="0"/>
                <w:bCs/>
                <w:i w:val="0"/>
                <w:color w:val="auto"/>
                <w:kern w:val="0"/>
                <w:sz w:val="20"/>
                <w:szCs w:val="20"/>
                <w:u w:val="none"/>
                <w:lang w:val="en-US" w:eastAsia="zh-CN" w:bidi="ar"/>
              </w:rPr>
              <w:t>项</w:t>
            </w:r>
          </w:p>
        </w:tc>
        <w:tc>
          <w:tcPr>
            <w:tcW w:w="269" w:type="pct"/>
            <w:noWrap w:val="0"/>
            <w:vAlign w:val="center"/>
          </w:tcPr>
          <w:p w14:paraId="29C55869">
            <w:pPr>
              <w:keepNext w:val="0"/>
              <w:keepLines w:val="0"/>
              <w:widowControl/>
              <w:suppressLineNumbers w:val="0"/>
              <w:jc w:val="center"/>
              <w:textAlignment w:val="center"/>
              <w:rPr>
                <w:rFonts w:hint="eastAsia" w:ascii="仿宋" w:hAnsi="仿宋" w:eastAsia="仿宋" w:cs="仿宋"/>
                <w:b w:val="0"/>
                <w:bCs/>
                <w:i w:val="0"/>
                <w:color w:val="auto"/>
                <w:kern w:val="0"/>
                <w:sz w:val="20"/>
                <w:szCs w:val="20"/>
                <w:u w:val="none"/>
                <w:lang w:val="en-US" w:eastAsia="zh-CN" w:bidi="ar"/>
              </w:rPr>
            </w:pPr>
            <w:r>
              <w:rPr>
                <w:rFonts w:hint="eastAsia" w:ascii="仿宋" w:hAnsi="仿宋" w:eastAsia="仿宋" w:cs="仿宋"/>
                <w:b w:val="0"/>
                <w:bCs/>
                <w:i w:val="0"/>
                <w:color w:val="auto"/>
                <w:kern w:val="0"/>
                <w:sz w:val="20"/>
                <w:szCs w:val="20"/>
                <w:u w:val="none"/>
                <w:lang w:val="en-US" w:eastAsia="zh-CN" w:bidi="ar"/>
              </w:rPr>
              <w:t>1</w:t>
            </w:r>
          </w:p>
        </w:tc>
      </w:tr>
      <w:tr w14:paraId="31733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5" w:hRule="atLeast"/>
          <w:jc w:val="center"/>
        </w:trPr>
        <w:tc>
          <w:tcPr>
            <w:tcW w:w="268" w:type="pct"/>
            <w:noWrap w:val="0"/>
            <w:vAlign w:val="center"/>
          </w:tcPr>
          <w:p w14:paraId="75E9C566">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7</w:t>
            </w:r>
          </w:p>
        </w:tc>
        <w:tc>
          <w:tcPr>
            <w:tcW w:w="759" w:type="pct"/>
            <w:noWrap w:val="0"/>
            <w:vAlign w:val="center"/>
          </w:tcPr>
          <w:p w14:paraId="57786B0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 w:val="0"/>
                <w:bCs/>
                <w:i w:val="0"/>
                <w:color w:val="auto"/>
                <w:kern w:val="0"/>
                <w:sz w:val="20"/>
                <w:szCs w:val="20"/>
                <w:u w:val="none"/>
                <w:lang w:val="en-US" w:eastAsia="zh-CN" w:bidi="ar"/>
              </w:rPr>
            </w:pPr>
            <w:r>
              <w:rPr>
                <w:rFonts w:hint="eastAsia" w:ascii="仿宋" w:hAnsi="仿宋" w:eastAsia="仿宋" w:cs="仿宋"/>
                <w:b w:val="0"/>
                <w:bCs/>
                <w:i w:val="0"/>
                <w:color w:val="auto"/>
                <w:kern w:val="0"/>
                <w:sz w:val="20"/>
                <w:szCs w:val="20"/>
                <w:u w:val="none"/>
                <w:lang w:val="en-US" w:eastAsia="zh-CN" w:bidi="ar"/>
              </w:rPr>
              <w:t>云主机安全防护</w:t>
            </w:r>
          </w:p>
        </w:tc>
        <w:tc>
          <w:tcPr>
            <w:tcW w:w="1392" w:type="pct"/>
            <w:noWrap w:val="0"/>
            <w:vAlign w:val="center"/>
          </w:tcPr>
          <w:p w14:paraId="562E988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 w:val="0"/>
                <w:bCs/>
                <w:i w:val="0"/>
                <w:color w:val="auto"/>
                <w:kern w:val="0"/>
                <w:sz w:val="20"/>
                <w:szCs w:val="20"/>
                <w:u w:val="none"/>
                <w:lang w:val="en-US" w:eastAsia="zh-CN" w:bidi="ar"/>
              </w:rPr>
            </w:pPr>
            <w:r>
              <w:rPr>
                <w:rFonts w:hint="eastAsia" w:ascii="仿宋" w:hAnsi="仿宋" w:eastAsia="仿宋" w:cs="仿宋"/>
                <w:b w:val="0"/>
                <w:bCs/>
                <w:i w:val="0"/>
                <w:color w:val="auto"/>
                <w:kern w:val="0"/>
                <w:sz w:val="20"/>
                <w:szCs w:val="20"/>
                <w:u w:val="none"/>
                <w:lang w:val="en-US" w:eastAsia="zh-CN" w:bidi="ar"/>
              </w:rPr>
              <w:t>主机安全服务</w:t>
            </w:r>
          </w:p>
        </w:tc>
        <w:tc>
          <w:tcPr>
            <w:tcW w:w="2039" w:type="pct"/>
            <w:noWrap w:val="0"/>
            <w:vAlign w:val="center"/>
          </w:tcPr>
          <w:p w14:paraId="01782A7E">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b w:val="0"/>
                <w:bCs/>
                <w:i w:val="0"/>
                <w:color w:val="auto"/>
                <w:kern w:val="0"/>
                <w:sz w:val="20"/>
                <w:szCs w:val="20"/>
                <w:u w:val="none"/>
                <w:lang w:val="en-US" w:eastAsia="zh-CN" w:bidi="ar"/>
              </w:rPr>
            </w:pPr>
            <w:r>
              <w:rPr>
                <w:rFonts w:hint="eastAsia" w:ascii="仿宋" w:hAnsi="仿宋" w:eastAsia="仿宋" w:cs="仿宋"/>
                <w:b w:val="0"/>
                <w:bCs/>
                <w:i w:val="0"/>
                <w:color w:val="auto"/>
                <w:kern w:val="0"/>
                <w:sz w:val="20"/>
                <w:szCs w:val="20"/>
                <w:u w:val="none"/>
                <w:lang w:val="en-US" w:eastAsia="zh-CN" w:bidi="ar"/>
              </w:rPr>
              <w:t>提供资产管理、漏洞修复、基线检查、入侵检测、病毒查杀、勒索防护、登录审计等，防护单台主机内部安全。</w:t>
            </w:r>
          </w:p>
        </w:tc>
        <w:tc>
          <w:tcPr>
            <w:tcW w:w="269" w:type="pct"/>
            <w:noWrap w:val="0"/>
            <w:vAlign w:val="center"/>
          </w:tcPr>
          <w:p w14:paraId="2A2E0258">
            <w:pPr>
              <w:keepNext w:val="0"/>
              <w:keepLines w:val="0"/>
              <w:widowControl/>
              <w:suppressLineNumbers w:val="0"/>
              <w:jc w:val="center"/>
              <w:textAlignment w:val="center"/>
              <w:rPr>
                <w:rFonts w:hint="eastAsia" w:ascii="仿宋" w:hAnsi="仿宋" w:eastAsia="仿宋" w:cs="仿宋"/>
                <w:b w:val="0"/>
                <w:bCs/>
                <w:i w:val="0"/>
                <w:color w:val="auto"/>
                <w:kern w:val="0"/>
                <w:sz w:val="20"/>
                <w:szCs w:val="20"/>
                <w:u w:val="none"/>
                <w:lang w:val="en-US" w:eastAsia="zh-CN" w:bidi="ar"/>
              </w:rPr>
            </w:pPr>
            <w:r>
              <w:rPr>
                <w:rFonts w:hint="eastAsia" w:ascii="仿宋" w:hAnsi="仿宋" w:eastAsia="仿宋" w:cs="仿宋"/>
                <w:b w:val="0"/>
                <w:bCs/>
                <w:i w:val="0"/>
                <w:color w:val="auto"/>
                <w:kern w:val="0"/>
                <w:sz w:val="20"/>
                <w:szCs w:val="20"/>
                <w:u w:val="none"/>
                <w:lang w:val="en-US" w:eastAsia="zh-CN" w:bidi="ar"/>
              </w:rPr>
              <w:t>台</w:t>
            </w:r>
          </w:p>
        </w:tc>
        <w:tc>
          <w:tcPr>
            <w:tcW w:w="269" w:type="pct"/>
            <w:noWrap w:val="0"/>
            <w:vAlign w:val="center"/>
          </w:tcPr>
          <w:p w14:paraId="5EB3C1C0">
            <w:pPr>
              <w:keepNext w:val="0"/>
              <w:keepLines w:val="0"/>
              <w:widowControl/>
              <w:suppressLineNumbers w:val="0"/>
              <w:jc w:val="center"/>
              <w:textAlignment w:val="center"/>
              <w:rPr>
                <w:rFonts w:hint="eastAsia" w:ascii="仿宋" w:hAnsi="仿宋" w:eastAsia="仿宋" w:cs="仿宋"/>
                <w:b w:val="0"/>
                <w:bCs/>
                <w:i w:val="0"/>
                <w:color w:val="auto"/>
                <w:kern w:val="0"/>
                <w:sz w:val="20"/>
                <w:szCs w:val="20"/>
                <w:u w:val="none"/>
                <w:lang w:val="en-US" w:eastAsia="zh-CN" w:bidi="ar"/>
              </w:rPr>
            </w:pPr>
            <w:r>
              <w:rPr>
                <w:rFonts w:hint="eastAsia" w:ascii="仿宋" w:hAnsi="仿宋" w:eastAsia="仿宋" w:cs="仿宋"/>
                <w:b w:val="0"/>
                <w:bCs/>
                <w:i w:val="0"/>
                <w:color w:val="auto"/>
                <w:kern w:val="0"/>
                <w:sz w:val="20"/>
                <w:szCs w:val="20"/>
                <w:u w:val="none"/>
                <w:lang w:val="en-US" w:eastAsia="zh-CN" w:bidi="ar"/>
              </w:rPr>
              <w:t>5</w:t>
            </w:r>
          </w:p>
        </w:tc>
      </w:tr>
      <w:bookmarkEnd w:id="2"/>
    </w:tbl>
    <w:p w14:paraId="19F96519">
      <w:pPr>
        <w:rPr>
          <w:rFonts w:hint="default" w:ascii="仿宋" w:hAnsi="仿宋" w:eastAsia="仿宋" w:cs="仿宋"/>
          <w:color w:val="000000"/>
          <w:sz w:val="32"/>
          <w:szCs w:val="32"/>
          <w:lang w:val="en-US" w:eastAsia="zh-CN"/>
        </w:rPr>
      </w:pPr>
    </w:p>
    <w:sectPr>
      <w:pgSz w:w="11907" w:h="16840"/>
      <w:pgMar w:top="1531" w:right="1588" w:bottom="1418" w:left="1418" w:header="851" w:footer="1191" w:gutter="0"/>
      <w:cols w:space="720" w:num="1"/>
      <w:docGrid w:type="linesAndChars" w:linePitch="33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673C9540-D43B-4529-8612-6E3CF993D652}"/>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2" w:fontKey="{75406F1C-56A3-4A3F-AFA5-99D54C683C9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Until I met you">
    <w:altName w:val="Segoe Print"/>
    <w:panose1 w:val="00000500000000000000"/>
    <w:charset w:val="00"/>
    <w:family w:val="auto"/>
    <w:pitch w:val="default"/>
    <w:sig w:usb0="00000000" w:usb1="00000000" w:usb2="00000000" w:usb3="00000000" w:csb0="20000101" w:csb1="00000000"/>
  </w:font>
  <w:font w:name="方正仿宋_GB2312">
    <w:panose1 w:val="02000000000000000000"/>
    <w:charset w:val="86"/>
    <w:family w:val="auto"/>
    <w:pitch w:val="default"/>
    <w:sig w:usb0="A00002BF" w:usb1="184F6CFA" w:usb2="00000012" w:usb3="00000000" w:csb0="00040001" w:csb1="00000000"/>
    <w:embedRegular r:id="rId3" w:fontKey="{FB77457D-9894-4617-86EF-BF1D646A2F49}"/>
  </w:font>
  <w:font w:name="仿宋">
    <w:panose1 w:val="02010609060101010101"/>
    <w:charset w:val="86"/>
    <w:family w:val="modern"/>
    <w:pitch w:val="default"/>
    <w:sig w:usb0="800002BF" w:usb1="38CF7CFA" w:usb2="00000016" w:usb3="00000000" w:csb0="00040001" w:csb1="00000000"/>
    <w:embedRegular r:id="rId4" w:fontKey="{5C417815-9F8D-4E36-81FF-62074F80281E}"/>
  </w:font>
  <w:font w:name="华文中宋">
    <w:panose1 w:val="02010600040101010101"/>
    <w:charset w:val="86"/>
    <w:family w:val="auto"/>
    <w:pitch w:val="default"/>
    <w:sig w:usb0="00000287" w:usb1="080F0000" w:usb2="00000000" w:usb3="00000000" w:csb0="0004009F" w:csb1="DFD70000"/>
    <w:embedRegular r:id="rId5" w:fontKey="{E003123C-5F52-4209-9690-A13DAF5E247D}"/>
  </w:font>
  <w:font w:name="Segoe Print">
    <w:panose1 w:val="02000600000000000000"/>
    <w:charset w:val="00"/>
    <w:family w:val="auto"/>
    <w:pitch w:val="default"/>
    <w:sig w:usb0="0000028F" w:usb1="00000000" w:usb2="00000000" w:usb3="00000000" w:csb0="2000009F" w:csb1="4701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0BEF7F">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BA4E6F"/>
    <w:multiLevelType w:val="multilevel"/>
    <w:tmpl w:val="02BA4E6F"/>
    <w:lvl w:ilvl="0" w:tentative="0">
      <w:start w:val="1"/>
      <w:numFmt w:val="bullet"/>
      <w:pStyle w:val="55"/>
      <w:lvlText w:val=""/>
      <w:lvlJc w:val="left"/>
      <w:pPr>
        <w:ind w:left="960" w:hanging="480"/>
      </w:pPr>
      <w:rPr>
        <w:rFonts w:hint="default" w:ascii="Symbol" w:hAnsi="Symbol"/>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1">
    <w:nsid w:val="68B40337"/>
    <w:multiLevelType w:val="multilevel"/>
    <w:tmpl w:val="68B40337"/>
    <w:lvl w:ilvl="0" w:tentative="0">
      <w:start w:val="1"/>
      <w:numFmt w:val="japaneseCounting"/>
      <w:pStyle w:val="46"/>
      <w:lvlText w:val="%1．"/>
      <w:lvlJc w:val="left"/>
      <w:pPr>
        <w:tabs>
          <w:tab w:val="left" w:pos="510"/>
        </w:tabs>
        <w:ind w:left="510" w:hanging="510"/>
      </w:pPr>
      <w:rPr>
        <w:rFonts w:hint="default" w:cs="Times New Roman"/>
        <w:b/>
        <w:sz w:val="21"/>
        <w:szCs w:val="21"/>
      </w:rPr>
    </w:lvl>
    <w:lvl w:ilvl="1" w:tentative="0">
      <w:start w:val="1"/>
      <w:numFmt w:val="decimal"/>
      <w:lvlText w:val="%2."/>
      <w:lvlJc w:val="left"/>
      <w:pPr>
        <w:tabs>
          <w:tab w:val="left" w:pos="840"/>
        </w:tabs>
        <w:ind w:left="840" w:hanging="420"/>
      </w:pPr>
      <w:rPr>
        <w:rFonts w:hint="default" w:cs="Times New Roman"/>
        <w:b w:val="0"/>
        <w:sz w:val="21"/>
        <w:szCs w:val="21"/>
      </w:rPr>
    </w:lvl>
    <w:lvl w:ilvl="2" w:tentative="0">
      <w:start w:val="3"/>
      <w:numFmt w:val="decimal"/>
      <w:lvlText w:val="%3）"/>
      <w:lvlJc w:val="left"/>
      <w:pPr>
        <w:tabs>
          <w:tab w:val="left" w:pos="1200"/>
        </w:tabs>
        <w:ind w:left="1200" w:hanging="360"/>
      </w:pPr>
      <w:rPr>
        <w:rFonts w:hint="default"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displayBackgroundShape w:val="1"/>
  <w:embedTrueTypeFonts/>
  <w:saveSubsetFonts/>
  <w:bordersDoNotSurroundHeader w:val="0"/>
  <w:bordersDoNotSurroundFooter w:val="0"/>
  <w:documentProtection w:edit="readOnly" w:formatting="1" w:enforcement="0"/>
  <w:defaultTabStop w:val="420"/>
  <w:drawingGridVerticalSpacing w:val="159"/>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M5ZmE1ZTg2YWQyZjkyNDFjNDRlY2FmM2Y3Yzg0ZDMifQ=="/>
  </w:docVars>
  <w:rsids>
    <w:rsidRoot w:val="00BD5ED0"/>
    <w:rsid w:val="00005B73"/>
    <w:rsid w:val="00012BFA"/>
    <w:rsid w:val="00045122"/>
    <w:rsid w:val="000503CE"/>
    <w:rsid w:val="000535B8"/>
    <w:rsid w:val="00055419"/>
    <w:rsid w:val="000616CD"/>
    <w:rsid w:val="00063F50"/>
    <w:rsid w:val="0007421E"/>
    <w:rsid w:val="000742A1"/>
    <w:rsid w:val="00074383"/>
    <w:rsid w:val="00077653"/>
    <w:rsid w:val="000930FE"/>
    <w:rsid w:val="000941B8"/>
    <w:rsid w:val="000A0257"/>
    <w:rsid w:val="000A0DFB"/>
    <w:rsid w:val="000B72CC"/>
    <w:rsid w:val="000B79D1"/>
    <w:rsid w:val="000B7FE4"/>
    <w:rsid w:val="000C0834"/>
    <w:rsid w:val="000C2B30"/>
    <w:rsid w:val="000C2D95"/>
    <w:rsid w:val="000C327D"/>
    <w:rsid w:val="000C4264"/>
    <w:rsid w:val="000D2A43"/>
    <w:rsid w:val="000D2D57"/>
    <w:rsid w:val="000D4735"/>
    <w:rsid w:val="000D6353"/>
    <w:rsid w:val="000E125A"/>
    <w:rsid w:val="000F0538"/>
    <w:rsid w:val="000F2427"/>
    <w:rsid w:val="000F2FC6"/>
    <w:rsid w:val="000F4060"/>
    <w:rsid w:val="000F575A"/>
    <w:rsid w:val="0010706E"/>
    <w:rsid w:val="00117A72"/>
    <w:rsid w:val="0012090D"/>
    <w:rsid w:val="00120942"/>
    <w:rsid w:val="001264A1"/>
    <w:rsid w:val="00127DFC"/>
    <w:rsid w:val="00131E92"/>
    <w:rsid w:val="00136549"/>
    <w:rsid w:val="00137A41"/>
    <w:rsid w:val="00143273"/>
    <w:rsid w:val="0014722B"/>
    <w:rsid w:val="0014729E"/>
    <w:rsid w:val="00152F22"/>
    <w:rsid w:val="001563D3"/>
    <w:rsid w:val="00156EF1"/>
    <w:rsid w:val="00157353"/>
    <w:rsid w:val="0016352B"/>
    <w:rsid w:val="0016665E"/>
    <w:rsid w:val="00170C97"/>
    <w:rsid w:val="0017142D"/>
    <w:rsid w:val="00175372"/>
    <w:rsid w:val="00182942"/>
    <w:rsid w:val="001844CB"/>
    <w:rsid w:val="00191009"/>
    <w:rsid w:val="001925E5"/>
    <w:rsid w:val="00193F95"/>
    <w:rsid w:val="00196FE0"/>
    <w:rsid w:val="001A222F"/>
    <w:rsid w:val="001A2C93"/>
    <w:rsid w:val="001A5AE5"/>
    <w:rsid w:val="001B09E7"/>
    <w:rsid w:val="001B6B51"/>
    <w:rsid w:val="001C22FD"/>
    <w:rsid w:val="001C279B"/>
    <w:rsid w:val="001C6622"/>
    <w:rsid w:val="001D0EAA"/>
    <w:rsid w:val="001D0FE8"/>
    <w:rsid w:val="001D3185"/>
    <w:rsid w:val="001D6AB7"/>
    <w:rsid w:val="001E5549"/>
    <w:rsid w:val="001E7603"/>
    <w:rsid w:val="001F7CAF"/>
    <w:rsid w:val="002000CE"/>
    <w:rsid w:val="002008CC"/>
    <w:rsid w:val="00204419"/>
    <w:rsid w:val="00205F12"/>
    <w:rsid w:val="00210BCF"/>
    <w:rsid w:val="00215784"/>
    <w:rsid w:val="00215DF7"/>
    <w:rsid w:val="00220762"/>
    <w:rsid w:val="0022330A"/>
    <w:rsid w:val="00227327"/>
    <w:rsid w:val="00227EAA"/>
    <w:rsid w:val="00231A8A"/>
    <w:rsid w:val="00234A4A"/>
    <w:rsid w:val="002355B4"/>
    <w:rsid w:val="00235976"/>
    <w:rsid w:val="002368CE"/>
    <w:rsid w:val="00236E54"/>
    <w:rsid w:val="00237233"/>
    <w:rsid w:val="002415A4"/>
    <w:rsid w:val="00243458"/>
    <w:rsid w:val="00244C63"/>
    <w:rsid w:val="002502B9"/>
    <w:rsid w:val="0025172C"/>
    <w:rsid w:val="00251A1B"/>
    <w:rsid w:val="00254E0E"/>
    <w:rsid w:val="002555B6"/>
    <w:rsid w:val="002630BB"/>
    <w:rsid w:val="0026670C"/>
    <w:rsid w:val="00272C17"/>
    <w:rsid w:val="0027714D"/>
    <w:rsid w:val="002905F7"/>
    <w:rsid w:val="002A05DD"/>
    <w:rsid w:val="002A1D9A"/>
    <w:rsid w:val="002A32EA"/>
    <w:rsid w:val="002A5A03"/>
    <w:rsid w:val="002A6766"/>
    <w:rsid w:val="002B7214"/>
    <w:rsid w:val="002C357D"/>
    <w:rsid w:val="002C3587"/>
    <w:rsid w:val="002C772D"/>
    <w:rsid w:val="002E2198"/>
    <w:rsid w:val="002E2C71"/>
    <w:rsid w:val="002E59B0"/>
    <w:rsid w:val="002E6516"/>
    <w:rsid w:val="002F109A"/>
    <w:rsid w:val="002F1157"/>
    <w:rsid w:val="002F3749"/>
    <w:rsid w:val="002F3DE0"/>
    <w:rsid w:val="003039A2"/>
    <w:rsid w:val="0031424A"/>
    <w:rsid w:val="00314845"/>
    <w:rsid w:val="00327DE2"/>
    <w:rsid w:val="00327FC7"/>
    <w:rsid w:val="00331421"/>
    <w:rsid w:val="003432FF"/>
    <w:rsid w:val="003440B1"/>
    <w:rsid w:val="003467AD"/>
    <w:rsid w:val="00352F0E"/>
    <w:rsid w:val="003542F4"/>
    <w:rsid w:val="00354C22"/>
    <w:rsid w:val="00356D07"/>
    <w:rsid w:val="00361D13"/>
    <w:rsid w:val="00363811"/>
    <w:rsid w:val="003776A2"/>
    <w:rsid w:val="00393456"/>
    <w:rsid w:val="00393F27"/>
    <w:rsid w:val="00396DB6"/>
    <w:rsid w:val="003A7705"/>
    <w:rsid w:val="003B6841"/>
    <w:rsid w:val="003C05F3"/>
    <w:rsid w:val="003C2315"/>
    <w:rsid w:val="003C349E"/>
    <w:rsid w:val="003C371F"/>
    <w:rsid w:val="003C5F72"/>
    <w:rsid w:val="003E4DE6"/>
    <w:rsid w:val="003F4157"/>
    <w:rsid w:val="003F7A36"/>
    <w:rsid w:val="00404AF8"/>
    <w:rsid w:val="00407262"/>
    <w:rsid w:val="004113A9"/>
    <w:rsid w:val="00412BC5"/>
    <w:rsid w:val="0042773C"/>
    <w:rsid w:val="004321F7"/>
    <w:rsid w:val="004333CD"/>
    <w:rsid w:val="00433918"/>
    <w:rsid w:val="004407A6"/>
    <w:rsid w:val="00445796"/>
    <w:rsid w:val="00455511"/>
    <w:rsid w:val="00460621"/>
    <w:rsid w:val="00467CFA"/>
    <w:rsid w:val="0048157A"/>
    <w:rsid w:val="0048198F"/>
    <w:rsid w:val="0048474F"/>
    <w:rsid w:val="00484829"/>
    <w:rsid w:val="00484B15"/>
    <w:rsid w:val="004854C4"/>
    <w:rsid w:val="00485FBD"/>
    <w:rsid w:val="00486C6C"/>
    <w:rsid w:val="00490A12"/>
    <w:rsid w:val="00491E00"/>
    <w:rsid w:val="00496744"/>
    <w:rsid w:val="00497C31"/>
    <w:rsid w:val="004A29ED"/>
    <w:rsid w:val="004A699E"/>
    <w:rsid w:val="004B145E"/>
    <w:rsid w:val="004B5CC5"/>
    <w:rsid w:val="004B66ED"/>
    <w:rsid w:val="004B7C4E"/>
    <w:rsid w:val="004C3A44"/>
    <w:rsid w:val="004D1C1A"/>
    <w:rsid w:val="004E611C"/>
    <w:rsid w:val="004E7081"/>
    <w:rsid w:val="004F2DA5"/>
    <w:rsid w:val="004F3897"/>
    <w:rsid w:val="004F5933"/>
    <w:rsid w:val="0050381E"/>
    <w:rsid w:val="00507325"/>
    <w:rsid w:val="005132C7"/>
    <w:rsid w:val="00513E78"/>
    <w:rsid w:val="0052004C"/>
    <w:rsid w:val="00520138"/>
    <w:rsid w:val="005210A5"/>
    <w:rsid w:val="00523326"/>
    <w:rsid w:val="005371FF"/>
    <w:rsid w:val="005461F1"/>
    <w:rsid w:val="00560A5A"/>
    <w:rsid w:val="00561B95"/>
    <w:rsid w:val="00565B17"/>
    <w:rsid w:val="0058123D"/>
    <w:rsid w:val="00590112"/>
    <w:rsid w:val="005943DB"/>
    <w:rsid w:val="005968DF"/>
    <w:rsid w:val="005A4E94"/>
    <w:rsid w:val="005A74C6"/>
    <w:rsid w:val="005B3EF9"/>
    <w:rsid w:val="005B41F4"/>
    <w:rsid w:val="005B48FC"/>
    <w:rsid w:val="005B7F8E"/>
    <w:rsid w:val="005C161C"/>
    <w:rsid w:val="005C320D"/>
    <w:rsid w:val="005C6227"/>
    <w:rsid w:val="005E2D48"/>
    <w:rsid w:val="005E3228"/>
    <w:rsid w:val="005F1911"/>
    <w:rsid w:val="005F3328"/>
    <w:rsid w:val="00605737"/>
    <w:rsid w:val="0060686C"/>
    <w:rsid w:val="00610E99"/>
    <w:rsid w:val="00611986"/>
    <w:rsid w:val="006155F4"/>
    <w:rsid w:val="0063300F"/>
    <w:rsid w:val="00633DF9"/>
    <w:rsid w:val="00635B18"/>
    <w:rsid w:val="00640CD1"/>
    <w:rsid w:val="0065355D"/>
    <w:rsid w:val="006778F7"/>
    <w:rsid w:val="00677B79"/>
    <w:rsid w:val="00681EC9"/>
    <w:rsid w:val="006942F8"/>
    <w:rsid w:val="0069444D"/>
    <w:rsid w:val="006A260A"/>
    <w:rsid w:val="006A33C7"/>
    <w:rsid w:val="006A736D"/>
    <w:rsid w:val="006B507A"/>
    <w:rsid w:val="006C19C7"/>
    <w:rsid w:val="006C1DD0"/>
    <w:rsid w:val="006C65B6"/>
    <w:rsid w:val="006D2C51"/>
    <w:rsid w:val="006D2E24"/>
    <w:rsid w:val="006D3754"/>
    <w:rsid w:val="006D4357"/>
    <w:rsid w:val="006D7153"/>
    <w:rsid w:val="006E0C5E"/>
    <w:rsid w:val="006E6A3C"/>
    <w:rsid w:val="006E6C16"/>
    <w:rsid w:val="006E7E05"/>
    <w:rsid w:val="006F2FE4"/>
    <w:rsid w:val="0070054D"/>
    <w:rsid w:val="007021A2"/>
    <w:rsid w:val="00705A9F"/>
    <w:rsid w:val="00707BD7"/>
    <w:rsid w:val="00711644"/>
    <w:rsid w:val="0071376E"/>
    <w:rsid w:val="00715C2F"/>
    <w:rsid w:val="00715CF6"/>
    <w:rsid w:val="00721328"/>
    <w:rsid w:val="007214BF"/>
    <w:rsid w:val="00725404"/>
    <w:rsid w:val="00725833"/>
    <w:rsid w:val="00727DFA"/>
    <w:rsid w:val="00732A88"/>
    <w:rsid w:val="00733FC8"/>
    <w:rsid w:val="00742F97"/>
    <w:rsid w:val="00742FEB"/>
    <w:rsid w:val="00743B54"/>
    <w:rsid w:val="0074619F"/>
    <w:rsid w:val="007469CE"/>
    <w:rsid w:val="00757900"/>
    <w:rsid w:val="007579C5"/>
    <w:rsid w:val="0076054E"/>
    <w:rsid w:val="00770201"/>
    <w:rsid w:val="007722DD"/>
    <w:rsid w:val="00781472"/>
    <w:rsid w:val="00782C1C"/>
    <w:rsid w:val="00786D41"/>
    <w:rsid w:val="00792B1C"/>
    <w:rsid w:val="00794F11"/>
    <w:rsid w:val="007953EE"/>
    <w:rsid w:val="00797AC3"/>
    <w:rsid w:val="007A5BEF"/>
    <w:rsid w:val="007A6E42"/>
    <w:rsid w:val="007A6F56"/>
    <w:rsid w:val="007B3FFC"/>
    <w:rsid w:val="007C258B"/>
    <w:rsid w:val="007C518E"/>
    <w:rsid w:val="007D10A1"/>
    <w:rsid w:val="007E314C"/>
    <w:rsid w:val="007E31BF"/>
    <w:rsid w:val="007E751A"/>
    <w:rsid w:val="007E7F57"/>
    <w:rsid w:val="007F6003"/>
    <w:rsid w:val="007F6810"/>
    <w:rsid w:val="007F74D9"/>
    <w:rsid w:val="008028C3"/>
    <w:rsid w:val="00806D35"/>
    <w:rsid w:val="008107BC"/>
    <w:rsid w:val="008139B0"/>
    <w:rsid w:val="00816D3B"/>
    <w:rsid w:val="00833C18"/>
    <w:rsid w:val="0083540F"/>
    <w:rsid w:val="00837974"/>
    <w:rsid w:val="00837F4F"/>
    <w:rsid w:val="00846B12"/>
    <w:rsid w:val="00847E4A"/>
    <w:rsid w:val="00852823"/>
    <w:rsid w:val="00854E40"/>
    <w:rsid w:val="008558E9"/>
    <w:rsid w:val="0085632D"/>
    <w:rsid w:val="00864EBB"/>
    <w:rsid w:val="00865807"/>
    <w:rsid w:val="0087416D"/>
    <w:rsid w:val="00880ADA"/>
    <w:rsid w:val="00880D0D"/>
    <w:rsid w:val="0088194E"/>
    <w:rsid w:val="00883D24"/>
    <w:rsid w:val="008908B3"/>
    <w:rsid w:val="00890C1B"/>
    <w:rsid w:val="008922C7"/>
    <w:rsid w:val="008924EB"/>
    <w:rsid w:val="008A17BF"/>
    <w:rsid w:val="008A2C80"/>
    <w:rsid w:val="008A31B3"/>
    <w:rsid w:val="008A5E76"/>
    <w:rsid w:val="008B0C71"/>
    <w:rsid w:val="008B368D"/>
    <w:rsid w:val="008B59C5"/>
    <w:rsid w:val="008C16BA"/>
    <w:rsid w:val="008C2811"/>
    <w:rsid w:val="008C6743"/>
    <w:rsid w:val="008D0DC7"/>
    <w:rsid w:val="008D4710"/>
    <w:rsid w:val="008D517E"/>
    <w:rsid w:val="008D6B16"/>
    <w:rsid w:val="008E4625"/>
    <w:rsid w:val="008E718F"/>
    <w:rsid w:val="008F00D0"/>
    <w:rsid w:val="008F14C3"/>
    <w:rsid w:val="008F36EF"/>
    <w:rsid w:val="008F44F8"/>
    <w:rsid w:val="008F5E1F"/>
    <w:rsid w:val="008F63E9"/>
    <w:rsid w:val="00902E6B"/>
    <w:rsid w:val="00904635"/>
    <w:rsid w:val="00906EEE"/>
    <w:rsid w:val="0090741A"/>
    <w:rsid w:val="00911170"/>
    <w:rsid w:val="009137D0"/>
    <w:rsid w:val="009160E2"/>
    <w:rsid w:val="00916BD1"/>
    <w:rsid w:val="00921906"/>
    <w:rsid w:val="00926ED4"/>
    <w:rsid w:val="00927186"/>
    <w:rsid w:val="0093182D"/>
    <w:rsid w:val="00932531"/>
    <w:rsid w:val="00932C9F"/>
    <w:rsid w:val="00932F10"/>
    <w:rsid w:val="009437E8"/>
    <w:rsid w:val="00943A2D"/>
    <w:rsid w:val="00951AD3"/>
    <w:rsid w:val="00964A4B"/>
    <w:rsid w:val="0096611E"/>
    <w:rsid w:val="009673AF"/>
    <w:rsid w:val="009772B9"/>
    <w:rsid w:val="00984E18"/>
    <w:rsid w:val="00985E72"/>
    <w:rsid w:val="0099786D"/>
    <w:rsid w:val="009B38A1"/>
    <w:rsid w:val="009B3D46"/>
    <w:rsid w:val="009C6F7D"/>
    <w:rsid w:val="009D2A2D"/>
    <w:rsid w:val="009F03D0"/>
    <w:rsid w:val="009F05E5"/>
    <w:rsid w:val="009F34D1"/>
    <w:rsid w:val="009F67E6"/>
    <w:rsid w:val="009F7302"/>
    <w:rsid w:val="00A05F19"/>
    <w:rsid w:val="00A11CF1"/>
    <w:rsid w:val="00A16FBD"/>
    <w:rsid w:val="00A20D53"/>
    <w:rsid w:val="00A2111B"/>
    <w:rsid w:val="00A25FAB"/>
    <w:rsid w:val="00A31649"/>
    <w:rsid w:val="00A34A4A"/>
    <w:rsid w:val="00A36417"/>
    <w:rsid w:val="00A40F11"/>
    <w:rsid w:val="00A43898"/>
    <w:rsid w:val="00A450CE"/>
    <w:rsid w:val="00A46C5D"/>
    <w:rsid w:val="00A549B4"/>
    <w:rsid w:val="00A5612B"/>
    <w:rsid w:val="00A6082D"/>
    <w:rsid w:val="00A63294"/>
    <w:rsid w:val="00A71EF2"/>
    <w:rsid w:val="00A72D1C"/>
    <w:rsid w:val="00A74482"/>
    <w:rsid w:val="00A74EE0"/>
    <w:rsid w:val="00A76643"/>
    <w:rsid w:val="00A7749C"/>
    <w:rsid w:val="00A7786F"/>
    <w:rsid w:val="00A861CA"/>
    <w:rsid w:val="00A87C81"/>
    <w:rsid w:val="00A95B2F"/>
    <w:rsid w:val="00A96A59"/>
    <w:rsid w:val="00AB24A2"/>
    <w:rsid w:val="00AB4398"/>
    <w:rsid w:val="00AB7DBB"/>
    <w:rsid w:val="00AC1ADC"/>
    <w:rsid w:val="00AC2E6F"/>
    <w:rsid w:val="00AC3A72"/>
    <w:rsid w:val="00AD016B"/>
    <w:rsid w:val="00AD0A3F"/>
    <w:rsid w:val="00AD0D60"/>
    <w:rsid w:val="00AD2C6E"/>
    <w:rsid w:val="00AD445F"/>
    <w:rsid w:val="00AE6CCF"/>
    <w:rsid w:val="00AF04F6"/>
    <w:rsid w:val="00AF089C"/>
    <w:rsid w:val="00AF20AC"/>
    <w:rsid w:val="00B01550"/>
    <w:rsid w:val="00B04A3E"/>
    <w:rsid w:val="00B07B72"/>
    <w:rsid w:val="00B1049F"/>
    <w:rsid w:val="00B12A96"/>
    <w:rsid w:val="00B132E4"/>
    <w:rsid w:val="00B148F2"/>
    <w:rsid w:val="00B14C6E"/>
    <w:rsid w:val="00B16EE8"/>
    <w:rsid w:val="00B20140"/>
    <w:rsid w:val="00B218FE"/>
    <w:rsid w:val="00B21C59"/>
    <w:rsid w:val="00B3448D"/>
    <w:rsid w:val="00B3580E"/>
    <w:rsid w:val="00B41637"/>
    <w:rsid w:val="00B41A9A"/>
    <w:rsid w:val="00B43AE8"/>
    <w:rsid w:val="00B44107"/>
    <w:rsid w:val="00B44693"/>
    <w:rsid w:val="00B54259"/>
    <w:rsid w:val="00B54CE6"/>
    <w:rsid w:val="00B54F0B"/>
    <w:rsid w:val="00B64CDD"/>
    <w:rsid w:val="00B67CEE"/>
    <w:rsid w:val="00B72957"/>
    <w:rsid w:val="00B73956"/>
    <w:rsid w:val="00B75E79"/>
    <w:rsid w:val="00B8143C"/>
    <w:rsid w:val="00B84BD7"/>
    <w:rsid w:val="00B87690"/>
    <w:rsid w:val="00B87F6F"/>
    <w:rsid w:val="00B9040F"/>
    <w:rsid w:val="00B92C68"/>
    <w:rsid w:val="00B95683"/>
    <w:rsid w:val="00B979FB"/>
    <w:rsid w:val="00BB21E0"/>
    <w:rsid w:val="00BB526C"/>
    <w:rsid w:val="00BC09CD"/>
    <w:rsid w:val="00BC18B3"/>
    <w:rsid w:val="00BC1A2B"/>
    <w:rsid w:val="00BC1BB2"/>
    <w:rsid w:val="00BD5ED0"/>
    <w:rsid w:val="00BE5655"/>
    <w:rsid w:val="00BE62B0"/>
    <w:rsid w:val="00BF2792"/>
    <w:rsid w:val="00BF3167"/>
    <w:rsid w:val="00BF4097"/>
    <w:rsid w:val="00BF4AA9"/>
    <w:rsid w:val="00C11DC8"/>
    <w:rsid w:val="00C139AD"/>
    <w:rsid w:val="00C1766C"/>
    <w:rsid w:val="00C26BEC"/>
    <w:rsid w:val="00C36E31"/>
    <w:rsid w:val="00C4146E"/>
    <w:rsid w:val="00C446A4"/>
    <w:rsid w:val="00C54610"/>
    <w:rsid w:val="00C57915"/>
    <w:rsid w:val="00C607E8"/>
    <w:rsid w:val="00C60F7D"/>
    <w:rsid w:val="00C678CE"/>
    <w:rsid w:val="00C77966"/>
    <w:rsid w:val="00C81116"/>
    <w:rsid w:val="00C84880"/>
    <w:rsid w:val="00C85381"/>
    <w:rsid w:val="00C85EFB"/>
    <w:rsid w:val="00C85FDF"/>
    <w:rsid w:val="00C86EDD"/>
    <w:rsid w:val="00C87974"/>
    <w:rsid w:val="00C91C90"/>
    <w:rsid w:val="00C9344C"/>
    <w:rsid w:val="00C94273"/>
    <w:rsid w:val="00C972D6"/>
    <w:rsid w:val="00CA3ADD"/>
    <w:rsid w:val="00CB1476"/>
    <w:rsid w:val="00CB169A"/>
    <w:rsid w:val="00CC5F7C"/>
    <w:rsid w:val="00CD057C"/>
    <w:rsid w:val="00CD1128"/>
    <w:rsid w:val="00CD2C7B"/>
    <w:rsid w:val="00CE2BC2"/>
    <w:rsid w:val="00CE36C4"/>
    <w:rsid w:val="00CE533B"/>
    <w:rsid w:val="00D1361C"/>
    <w:rsid w:val="00D22FB3"/>
    <w:rsid w:val="00D2717E"/>
    <w:rsid w:val="00D320E7"/>
    <w:rsid w:val="00D3269F"/>
    <w:rsid w:val="00D36416"/>
    <w:rsid w:val="00D40845"/>
    <w:rsid w:val="00D418BC"/>
    <w:rsid w:val="00D45A27"/>
    <w:rsid w:val="00D46E62"/>
    <w:rsid w:val="00D52541"/>
    <w:rsid w:val="00D54BA0"/>
    <w:rsid w:val="00D608D9"/>
    <w:rsid w:val="00D634C8"/>
    <w:rsid w:val="00D66E24"/>
    <w:rsid w:val="00D76D4E"/>
    <w:rsid w:val="00D806A3"/>
    <w:rsid w:val="00D814B6"/>
    <w:rsid w:val="00D8399F"/>
    <w:rsid w:val="00D84FE2"/>
    <w:rsid w:val="00D95914"/>
    <w:rsid w:val="00DA1560"/>
    <w:rsid w:val="00DA5E27"/>
    <w:rsid w:val="00DA65EE"/>
    <w:rsid w:val="00DA7E5B"/>
    <w:rsid w:val="00DB0309"/>
    <w:rsid w:val="00DB5EA2"/>
    <w:rsid w:val="00DB6E4E"/>
    <w:rsid w:val="00DC5744"/>
    <w:rsid w:val="00DC619A"/>
    <w:rsid w:val="00DC7FC2"/>
    <w:rsid w:val="00DD1581"/>
    <w:rsid w:val="00DD2DB5"/>
    <w:rsid w:val="00DD2E0C"/>
    <w:rsid w:val="00DD3DB6"/>
    <w:rsid w:val="00DD4ED1"/>
    <w:rsid w:val="00DD686B"/>
    <w:rsid w:val="00DE3373"/>
    <w:rsid w:val="00DE654E"/>
    <w:rsid w:val="00DE72B9"/>
    <w:rsid w:val="00DF4ECA"/>
    <w:rsid w:val="00DF5183"/>
    <w:rsid w:val="00DF6697"/>
    <w:rsid w:val="00DF7AB5"/>
    <w:rsid w:val="00DF7F0A"/>
    <w:rsid w:val="00E21013"/>
    <w:rsid w:val="00E21941"/>
    <w:rsid w:val="00E30D18"/>
    <w:rsid w:val="00E37D03"/>
    <w:rsid w:val="00E444B2"/>
    <w:rsid w:val="00E50267"/>
    <w:rsid w:val="00E55C56"/>
    <w:rsid w:val="00E570B0"/>
    <w:rsid w:val="00E604F7"/>
    <w:rsid w:val="00E6312A"/>
    <w:rsid w:val="00E65448"/>
    <w:rsid w:val="00E678F0"/>
    <w:rsid w:val="00E71C8B"/>
    <w:rsid w:val="00E730C0"/>
    <w:rsid w:val="00E762DB"/>
    <w:rsid w:val="00E76DF9"/>
    <w:rsid w:val="00E76EA8"/>
    <w:rsid w:val="00E81B40"/>
    <w:rsid w:val="00E82677"/>
    <w:rsid w:val="00E85FE3"/>
    <w:rsid w:val="00E87D58"/>
    <w:rsid w:val="00E91BC8"/>
    <w:rsid w:val="00EA6B31"/>
    <w:rsid w:val="00EB4308"/>
    <w:rsid w:val="00EC0694"/>
    <w:rsid w:val="00EC1E4F"/>
    <w:rsid w:val="00EC5723"/>
    <w:rsid w:val="00EC5DF0"/>
    <w:rsid w:val="00ED0AF6"/>
    <w:rsid w:val="00ED43D8"/>
    <w:rsid w:val="00EE1FB9"/>
    <w:rsid w:val="00EE2A12"/>
    <w:rsid w:val="00EE5B35"/>
    <w:rsid w:val="00EE7FAE"/>
    <w:rsid w:val="00EF409F"/>
    <w:rsid w:val="00EF491C"/>
    <w:rsid w:val="00EF6DB2"/>
    <w:rsid w:val="00F06DF3"/>
    <w:rsid w:val="00F10281"/>
    <w:rsid w:val="00F12122"/>
    <w:rsid w:val="00F13805"/>
    <w:rsid w:val="00F15584"/>
    <w:rsid w:val="00F163D7"/>
    <w:rsid w:val="00F236A2"/>
    <w:rsid w:val="00F25AA0"/>
    <w:rsid w:val="00F27EC3"/>
    <w:rsid w:val="00F301A1"/>
    <w:rsid w:val="00F30F8C"/>
    <w:rsid w:val="00F35D52"/>
    <w:rsid w:val="00F363B7"/>
    <w:rsid w:val="00F37CA6"/>
    <w:rsid w:val="00F46A70"/>
    <w:rsid w:val="00F51913"/>
    <w:rsid w:val="00F55724"/>
    <w:rsid w:val="00F608BD"/>
    <w:rsid w:val="00F666EF"/>
    <w:rsid w:val="00F67143"/>
    <w:rsid w:val="00F74868"/>
    <w:rsid w:val="00F81417"/>
    <w:rsid w:val="00F854B9"/>
    <w:rsid w:val="00F877C0"/>
    <w:rsid w:val="00F938F5"/>
    <w:rsid w:val="00F94850"/>
    <w:rsid w:val="00F94EA1"/>
    <w:rsid w:val="00F97E28"/>
    <w:rsid w:val="00FA6653"/>
    <w:rsid w:val="00FB1DFB"/>
    <w:rsid w:val="00FB50A2"/>
    <w:rsid w:val="00FB74E0"/>
    <w:rsid w:val="00FC7D84"/>
    <w:rsid w:val="00FD24E2"/>
    <w:rsid w:val="00FD50D4"/>
    <w:rsid w:val="00FD6E74"/>
    <w:rsid w:val="00FE0424"/>
    <w:rsid w:val="00FF2CE6"/>
    <w:rsid w:val="00FF40A5"/>
    <w:rsid w:val="00FF64ED"/>
    <w:rsid w:val="013C1040"/>
    <w:rsid w:val="015679D0"/>
    <w:rsid w:val="016A4A61"/>
    <w:rsid w:val="027A3AB2"/>
    <w:rsid w:val="028F0228"/>
    <w:rsid w:val="035D4211"/>
    <w:rsid w:val="037D5EE3"/>
    <w:rsid w:val="040C1CDD"/>
    <w:rsid w:val="04CF6E29"/>
    <w:rsid w:val="05111DAD"/>
    <w:rsid w:val="059366CF"/>
    <w:rsid w:val="05D00163"/>
    <w:rsid w:val="05F477B7"/>
    <w:rsid w:val="06E1670C"/>
    <w:rsid w:val="06F15928"/>
    <w:rsid w:val="072A23D5"/>
    <w:rsid w:val="072D2F81"/>
    <w:rsid w:val="077C34B8"/>
    <w:rsid w:val="07A209C4"/>
    <w:rsid w:val="080D26DA"/>
    <w:rsid w:val="08284245"/>
    <w:rsid w:val="08427CCC"/>
    <w:rsid w:val="086F1260"/>
    <w:rsid w:val="0880226D"/>
    <w:rsid w:val="089F2BDE"/>
    <w:rsid w:val="08BB2505"/>
    <w:rsid w:val="099A07E1"/>
    <w:rsid w:val="0A9B4FED"/>
    <w:rsid w:val="0B0C0A79"/>
    <w:rsid w:val="0B451F6A"/>
    <w:rsid w:val="0BA14D3A"/>
    <w:rsid w:val="0C6F4C8D"/>
    <w:rsid w:val="0D0E0EB6"/>
    <w:rsid w:val="0DE142CB"/>
    <w:rsid w:val="0EE36B54"/>
    <w:rsid w:val="0FDC1CDC"/>
    <w:rsid w:val="10223C48"/>
    <w:rsid w:val="116C373E"/>
    <w:rsid w:val="11EF2574"/>
    <w:rsid w:val="12475EA9"/>
    <w:rsid w:val="12D763D1"/>
    <w:rsid w:val="133360BD"/>
    <w:rsid w:val="137F7471"/>
    <w:rsid w:val="138E4DA7"/>
    <w:rsid w:val="13FA2FC9"/>
    <w:rsid w:val="146E4633"/>
    <w:rsid w:val="150412EA"/>
    <w:rsid w:val="15190FE8"/>
    <w:rsid w:val="171438BA"/>
    <w:rsid w:val="17230955"/>
    <w:rsid w:val="180F5427"/>
    <w:rsid w:val="182770BA"/>
    <w:rsid w:val="18863017"/>
    <w:rsid w:val="18AC6D73"/>
    <w:rsid w:val="1B46065D"/>
    <w:rsid w:val="1B4716B4"/>
    <w:rsid w:val="1BEE7E74"/>
    <w:rsid w:val="1C08419D"/>
    <w:rsid w:val="1D345A49"/>
    <w:rsid w:val="1D4D5FFD"/>
    <w:rsid w:val="1EB43554"/>
    <w:rsid w:val="1F7A0970"/>
    <w:rsid w:val="209E2C67"/>
    <w:rsid w:val="20BE0DDE"/>
    <w:rsid w:val="212507D0"/>
    <w:rsid w:val="21581D11"/>
    <w:rsid w:val="216F32CA"/>
    <w:rsid w:val="22124112"/>
    <w:rsid w:val="225C19C8"/>
    <w:rsid w:val="23F57352"/>
    <w:rsid w:val="241C09B6"/>
    <w:rsid w:val="249A7996"/>
    <w:rsid w:val="258650C2"/>
    <w:rsid w:val="261C543B"/>
    <w:rsid w:val="267E2359"/>
    <w:rsid w:val="26B71897"/>
    <w:rsid w:val="26BC7CBC"/>
    <w:rsid w:val="27447ED5"/>
    <w:rsid w:val="275F3A77"/>
    <w:rsid w:val="280F57C2"/>
    <w:rsid w:val="284F0253"/>
    <w:rsid w:val="28644870"/>
    <w:rsid w:val="2A8552F5"/>
    <w:rsid w:val="2AC5216B"/>
    <w:rsid w:val="2AE949DF"/>
    <w:rsid w:val="2B2C3F7A"/>
    <w:rsid w:val="2B3B474B"/>
    <w:rsid w:val="2B8D044E"/>
    <w:rsid w:val="2B8E43CA"/>
    <w:rsid w:val="2C016BB8"/>
    <w:rsid w:val="2C9452EB"/>
    <w:rsid w:val="2D0869FE"/>
    <w:rsid w:val="2D77461B"/>
    <w:rsid w:val="2E015014"/>
    <w:rsid w:val="2E400C5F"/>
    <w:rsid w:val="2E4B3B69"/>
    <w:rsid w:val="2E5209E3"/>
    <w:rsid w:val="2EB01AFE"/>
    <w:rsid w:val="2F02606D"/>
    <w:rsid w:val="30592C7B"/>
    <w:rsid w:val="30D1119A"/>
    <w:rsid w:val="30F12F4C"/>
    <w:rsid w:val="3112402E"/>
    <w:rsid w:val="313D3E38"/>
    <w:rsid w:val="314B3E80"/>
    <w:rsid w:val="32611BF0"/>
    <w:rsid w:val="333F14EB"/>
    <w:rsid w:val="3381002D"/>
    <w:rsid w:val="33A83294"/>
    <w:rsid w:val="34011E26"/>
    <w:rsid w:val="341B4D23"/>
    <w:rsid w:val="345C5D91"/>
    <w:rsid w:val="348E0C53"/>
    <w:rsid w:val="3561359B"/>
    <w:rsid w:val="35613714"/>
    <w:rsid w:val="358C4411"/>
    <w:rsid w:val="36A81FB2"/>
    <w:rsid w:val="371A4340"/>
    <w:rsid w:val="3722158D"/>
    <w:rsid w:val="372770F7"/>
    <w:rsid w:val="37410297"/>
    <w:rsid w:val="375E09FC"/>
    <w:rsid w:val="376F01F6"/>
    <w:rsid w:val="38525FA9"/>
    <w:rsid w:val="39003F1D"/>
    <w:rsid w:val="39276876"/>
    <w:rsid w:val="392B2930"/>
    <w:rsid w:val="396C52DB"/>
    <w:rsid w:val="3AB56764"/>
    <w:rsid w:val="3AC853CC"/>
    <w:rsid w:val="3B66136D"/>
    <w:rsid w:val="3BC35686"/>
    <w:rsid w:val="3C582CD8"/>
    <w:rsid w:val="3E094E14"/>
    <w:rsid w:val="3E2546CD"/>
    <w:rsid w:val="3E5874B7"/>
    <w:rsid w:val="3FE43E1D"/>
    <w:rsid w:val="40531C58"/>
    <w:rsid w:val="41192D98"/>
    <w:rsid w:val="413E5CD9"/>
    <w:rsid w:val="41570A70"/>
    <w:rsid w:val="419B2E3D"/>
    <w:rsid w:val="41A94EF3"/>
    <w:rsid w:val="42255AF6"/>
    <w:rsid w:val="43425F9D"/>
    <w:rsid w:val="43F465D0"/>
    <w:rsid w:val="442A053D"/>
    <w:rsid w:val="44440739"/>
    <w:rsid w:val="446F65B8"/>
    <w:rsid w:val="44F057A6"/>
    <w:rsid w:val="45A95346"/>
    <w:rsid w:val="46416F41"/>
    <w:rsid w:val="467D6748"/>
    <w:rsid w:val="46C4203A"/>
    <w:rsid w:val="470E29AE"/>
    <w:rsid w:val="493F19A2"/>
    <w:rsid w:val="49CB0CCD"/>
    <w:rsid w:val="4AA610D6"/>
    <w:rsid w:val="4AD618B2"/>
    <w:rsid w:val="4B0C055A"/>
    <w:rsid w:val="4BD50ABE"/>
    <w:rsid w:val="4C1B7A56"/>
    <w:rsid w:val="4C610D2E"/>
    <w:rsid w:val="4C8B4A7C"/>
    <w:rsid w:val="4CFC368B"/>
    <w:rsid w:val="4DCA5A51"/>
    <w:rsid w:val="4E7D412D"/>
    <w:rsid w:val="4EBE4481"/>
    <w:rsid w:val="4F086AAF"/>
    <w:rsid w:val="4F697E9B"/>
    <w:rsid w:val="4FA143EE"/>
    <w:rsid w:val="5069668A"/>
    <w:rsid w:val="50A83CB2"/>
    <w:rsid w:val="512B42F2"/>
    <w:rsid w:val="5247520B"/>
    <w:rsid w:val="52733D7F"/>
    <w:rsid w:val="538E5DEC"/>
    <w:rsid w:val="53E421E6"/>
    <w:rsid w:val="54D620C6"/>
    <w:rsid w:val="54E164CF"/>
    <w:rsid w:val="562405CA"/>
    <w:rsid w:val="56C470F4"/>
    <w:rsid w:val="56D076DF"/>
    <w:rsid w:val="56E34736"/>
    <w:rsid w:val="56FB15A3"/>
    <w:rsid w:val="572C3C94"/>
    <w:rsid w:val="57781210"/>
    <w:rsid w:val="57806BBC"/>
    <w:rsid w:val="58963DA7"/>
    <w:rsid w:val="592C3305"/>
    <w:rsid w:val="5A2C7551"/>
    <w:rsid w:val="5A3F7ABC"/>
    <w:rsid w:val="5A400720"/>
    <w:rsid w:val="5B33669F"/>
    <w:rsid w:val="5B3700B4"/>
    <w:rsid w:val="5C072B21"/>
    <w:rsid w:val="5CB345FC"/>
    <w:rsid w:val="5CF4139A"/>
    <w:rsid w:val="5D693C9C"/>
    <w:rsid w:val="5D694F7E"/>
    <w:rsid w:val="5D9D7735"/>
    <w:rsid w:val="5DE973D6"/>
    <w:rsid w:val="5E8D2D21"/>
    <w:rsid w:val="5EBD1212"/>
    <w:rsid w:val="5F1D6CF6"/>
    <w:rsid w:val="5FAD0DCB"/>
    <w:rsid w:val="60614B56"/>
    <w:rsid w:val="60C82A21"/>
    <w:rsid w:val="61F10640"/>
    <w:rsid w:val="623F329A"/>
    <w:rsid w:val="62695E27"/>
    <w:rsid w:val="628242DE"/>
    <w:rsid w:val="62BE7007"/>
    <w:rsid w:val="636127C3"/>
    <w:rsid w:val="637075F2"/>
    <w:rsid w:val="6381342F"/>
    <w:rsid w:val="63F13303"/>
    <w:rsid w:val="64041AE8"/>
    <w:rsid w:val="6423026C"/>
    <w:rsid w:val="649E6CA5"/>
    <w:rsid w:val="650B601A"/>
    <w:rsid w:val="6541100E"/>
    <w:rsid w:val="654C0BA8"/>
    <w:rsid w:val="664352EB"/>
    <w:rsid w:val="666845B1"/>
    <w:rsid w:val="668D4017"/>
    <w:rsid w:val="672079BD"/>
    <w:rsid w:val="678C5F89"/>
    <w:rsid w:val="67B76D4F"/>
    <w:rsid w:val="683E7EE4"/>
    <w:rsid w:val="695F69D0"/>
    <w:rsid w:val="696610E4"/>
    <w:rsid w:val="6A83721D"/>
    <w:rsid w:val="6AE21101"/>
    <w:rsid w:val="6B4F3B9E"/>
    <w:rsid w:val="6B59484F"/>
    <w:rsid w:val="6BD63153"/>
    <w:rsid w:val="6BFE0B4D"/>
    <w:rsid w:val="6C5B55DC"/>
    <w:rsid w:val="6C9200DF"/>
    <w:rsid w:val="6CAE03DD"/>
    <w:rsid w:val="6CB1065C"/>
    <w:rsid w:val="6CBC7B76"/>
    <w:rsid w:val="6CE56E6B"/>
    <w:rsid w:val="6D032DAA"/>
    <w:rsid w:val="6E005A26"/>
    <w:rsid w:val="6E6329C5"/>
    <w:rsid w:val="6EFF345A"/>
    <w:rsid w:val="6F0E41D6"/>
    <w:rsid w:val="6F4F7C8F"/>
    <w:rsid w:val="6FB4540B"/>
    <w:rsid w:val="70C73255"/>
    <w:rsid w:val="71126C39"/>
    <w:rsid w:val="715F328E"/>
    <w:rsid w:val="71610FBE"/>
    <w:rsid w:val="725008FF"/>
    <w:rsid w:val="72760778"/>
    <w:rsid w:val="72D149DF"/>
    <w:rsid w:val="73CB4CEE"/>
    <w:rsid w:val="743104E3"/>
    <w:rsid w:val="74320C3C"/>
    <w:rsid w:val="74513162"/>
    <w:rsid w:val="75431AF8"/>
    <w:rsid w:val="757B75BC"/>
    <w:rsid w:val="76980067"/>
    <w:rsid w:val="76A665D3"/>
    <w:rsid w:val="771834F4"/>
    <w:rsid w:val="78BD1F9D"/>
    <w:rsid w:val="79201CE1"/>
    <w:rsid w:val="79B14724"/>
    <w:rsid w:val="7AF942C0"/>
    <w:rsid w:val="7B3E0A41"/>
    <w:rsid w:val="7B75346F"/>
    <w:rsid w:val="7B87458F"/>
    <w:rsid w:val="7BB340C8"/>
    <w:rsid w:val="7C323980"/>
    <w:rsid w:val="7D5D2E53"/>
    <w:rsid w:val="7D9005F4"/>
    <w:rsid w:val="7EDB48C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99" w:semiHidden="0" w:name="toc 1"/>
    <w:lsdException w:uiPriority="0" w:name="toc 2" w:locked="1"/>
    <w:lsdException w:uiPriority="0" w:name="toc 3" w:locked="1"/>
    <w:lsdException w:uiPriority="0" w:name="toc 4" w:locked="1"/>
    <w:lsdException w:uiPriority="0" w:name="toc 5" w:locked="1"/>
    <w:lsdException w:uiPriority="0" w:name="toc 6" w:locked="1"/>
    <w:lsdException w:uiPriority="0" w:name="toc 7" w:locked="1"/>
    <w:lsdException w:uiPriority="0" w:name="toc 8" w:locked="1"/>
    <w:lsdException w:uiPriority="0" w:name="toc 9" w:locked="1"/>
    <w:lsdException w:qFormat="1" w:unhideWhenUsed="0" w:uiPriority="99" w:semiHidden="0" w:name="Normal Indent"/>
    <w:lsdException w:uiPriority="99"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qFormat="1" w:unhideWhenUsed="0" w:uiPriority="99"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qFormat="1" w:unhideWhenUsed="0" w:uiPriority="99" w:semiHidden="0" w:name="Document Map"/>
    <w:lsdException w:qFormat="1" w:unhideWhenUsed="0" w:uiPriority="99" w:semiHidden="0" w:name="Plain Text"/>
    <w:lsdException w:uiPriority="99" w:name="E-mail Signature"/>
    <w:lsdException w:qFormat="1" w:unhideWhenUsed="0"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paragraph" w:styleId="2">
    <w:name w:val="heading 1"/>
    <w:basedOn w:val="1"/>
    <w:next w:val="1"/>
    <w:link w:val="25"/>
    <w:qFormat/>
    <w:uiPriority w:val="99"/>
    <w:pPr>
      <w:keepNext/>
      <w:keepLines/>
      <w:spacing w:before="340" w:after="330" w:line="578" w:lineRule="auto"/>
      <w:outlineLvl w:val="0"/>
    </w:pPr>
    <w:rPr>
      <w:b/>
      <w:bCs/>
      <w:kern w:val="44"/>
      <w:sz w:val="44"/>
      <w:szCs w:val="44"/>
    </w:rPr>
  </w:style>
  <w:style w:type="paragraph" w:styleId="3">
    <w:name w:val="heading 2"/>
    <w:basedOn w:val="1"/>
    <w:next w:val="1"/>
    <w:link w:val="26"/>
    <w:qFormat/>
    <w:uiPriority w:val="99"/>
    <w:pPr>
      <w:keepNext/>
      <w:keepLines/>
      <w:spacing w:before="260" w:after="260" w:line="416" w:lineRule="auto"/>
      <w:outlineLvl w:val="1"/>
    </w:pPr>
    <w:rPr>
      <w:rFonts w:ascii="Cambria" w:hAnsi="Cambria"/>
      <w:b/>
      <w:bCs/>
      <w:sz w:val="32"/>
      <w:szCs w:val="32"/>
    </w:rPr>
  </w:style>
  <w:style w:type="paragraph" w:styleId="4">
    <w:name w:val="heading 3"/>
    <w:basedOn w:val="1"/>
    <w:next w:val="1"/>
    <w:link w:val="27"/>
    <w:qFormat/>
    <w:uiPriority w:val="99"/>
    <w:pPr>
      <w:keepNext/>
      <w:keepLines/>
      <w:widowControl/>
      <w:spacing w:before="260" w:after="260" w:line="413" w:lineRule="auto"/>
      <w:outlineLvl w:val="2"/>
    </w:pPr>
    <w:rPr>
      <w:rFonts w:ascii="Calibri" w:hAnsi="Calibri" w:cs="宋体"/>
      <w:b/>
      <w:sz w:val="32"/>
      <w:szCs w:val="22"/>
    </w:rPr>
  </w:style>
  <w:style w:type="paragraph" w:styleId="5">
    <w:name w:val="heading 4"/>
    <w:basedOn w:val="1"/>
    <w:next w:val="1"/>
    <w:link w:val="28"/>
    <w:qFormat/>
    <w:uiPriority w:val="99"/>
    <w:pPr>
      <w:keepNext/>
      <w:keepLines/>
      <w:spacing w:before="280" w:after="290" w:line="376" w:lineRule="auto"/>
      <w:outlineLvl w:val="3"/>
    </w:pPr>
    <w:rPr>
      <w:rFonts w:ascii="Arial" w:hAnsi="Arial" w:eastAsia="黑体"/>
      <w:b/>
      <w:bCs/>
      <w:sz w:val="28"/>
      <w:szCs w:val="28"/>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6">
    <w:name w:val="Normal Indent"/>
    <w:basedOn w:val="1"/>
    <w:link w:val="45"/>
    <w:qFormat/>
    <w:uiPriority w:val="99"/>
    <w:pPr>
      <w:widowControl/>
      <w:adjustRightInd w:val="0"/>
      <w:spacing w:line="360" w:lineRule="atLeast"/>
      <w:ind w:firstLine="482"/>
      <w:jc w:val="left"/>
      <w:textAlignment w:val="baseline"/>
    </w:pPr>
    <w:rPr>
      <w:rFonts w:ascii="Calibri" w:hAnsi="Calibri" w:eastAsia="等线"/>
      <w:kern w:val="0"/>
      <w:sz w:val="24"/>
    </w:rPr>
  </w:style>
  <w:style w:type="paragraph" w:styleId="7">
    <w:name w:val="Document Map"/>
    <w:basedOn w:val="1"/>
    <w:link w:val="29"/>
    <w:qFormat/>
    <w:uiPriority w:val="99"/>
    <w:rPr>
      <w:rFonts w:ascii="宋体"/>
      <w:sz w:val="18"/>
      <w:szCs w:val="18"/>
    </w:rPr>
  </w:style>
  <w:style w:type="paragraph" w:styleId="8">
    <w:name w:val="annotation text"/>
    <w:basedOn w:val="1"/>
    <w:link w:val="30"/>
    <w:qFormat/>
    <w:uiPriority w:val="99"/>
    <w:pPr>
      <w:jc w:val="left"/>
    </w:pPr>
  </w:style>
  <w:style w:type="paragraph" w:styleId="9">
    <w:name w:val="Body Text"/>
    <w:basedOn w:val="1"/>
    <w:link w:val="31"/>
    <w:qFormat/>
    <w:uiPriority w:val="99"/>
    <w:pPr>
      <w:spacing w:after="120"/>
    </w:pPr>
  </w:style>
  <w:style w:type="paragraph" w:styleId="10">
    <w:name w:val="Plain Text"/>
    <w:basedOn w:val="1"/>
    <w:link w:val="47"/>
    <w:qFormat/>
    <w:uiPriority w:val="99"/>
    <w:pPr>
      <w:tabs>
        <w:tab w:val="left" w:pos="-105"/>
      </w:tabs>
      <w:spacing w:line="440" w:lineRule="exact"/>
      <w:ind w:right="-147" w:rightChars="-70"/>
      <w:outlineLvl w:val="2"/>
    </w:pPr>
    <w:rPr>
      <w:rFonts w:ascii="宋体" w:hAnsi="Courier New"/>
      <w:sz w:val="24"/>
      <w:szCs w:val="21"/>
    </w:rPr>
  </w:style>
  <w:style w:type="paragraph" w:styleId="11">
    <w:name w:val="Balloon Text"/>
    <w:basedOn w:val="1"/>
    <w:link w:val="32"/>
    <w:qFormat/>
    <w:uiPriority w:val="99"/>
    <w:rPr>
      <w:sz w:val="18"/>
      <w:szCs w:val="18"/>
    </w:rPr>
  </w:style>
  <w:style w:type="paragraph" w:styleId="12">
    <w:name w:val="footer"/>
    <w:basedOn w:val="1"/>
    <w:link w:val="33"/>
    <w:qFormat/>
    <w:uiPriority w:val="99"/>
    <w:pPr>
      <w:tabs>
        <w:tab w:val="center" w:pos="4153"/>
        <w:tab w:val="right" w:pos="8306"/>
      </w:tabs>
      <w:snapToGrid w:val="0"/>
      <w:jc w:val="left"/>
    </w:pPr>
    <w:rPr>
      <w:sz w:val="18"/>
      <w:szCs w:val="18"/>
    </w:rPr>
  </w:style>
  <w:style w:type="paragraph" w:styleId="13">
    <w:name w:val="header"/>
    <w:basedOn w:val="1"/>
    <w:link w:val="34"/>
    <w:qFormat/>
    <w:uiPriority w:val="99"/>
    <w:pPr>
      <w:pBdr>
        <w:bottom w:val="single" w:color="auto" w:sz="6" w:space="1"/>
      </w:pBdr>
      <w:tabs>
        <w:tab w:val="center" w:pos="4153"/>
        <w:tab w:val="right" w:pos="8306"/>
      </w:tabs>
      <w:snapToGrid w:val="0"/>
      <w:jc w:val="center"/>
    </w:pPr>
    <w:rPr>
      <w:sz w:val="18"/>
      <w:szCs w:val="18"/>
    </w:rPr>
  </w:style>
  <w:style w:type="paragraph" w:styleId="14">
    <w:name w:val="toc 1"/>
    <w:basedOn w:val="1"/>
    <w:next w:val="1"/>
    <w:qFormat/>
    <w:uiPriority w:val="99"/>
    <w:pPr>
      <w:widowControl/>
      <w:tabs>
        <w:tab w:val="left" w:pos="780"/>
        <w:tab w:val="right" w:leader="dot" w:pos="9400"/>
      </w:tabs>
      <w:jc w:val="left"/>
    </w:pPr>
    <w:rPr>
      <w:rFonts w:ascii="Calibri" w:hAnsi="Calibri"/>
      <w:kern w:val="0"/>
      <w:sz w:val="24"/>
      <w:szCs w:val="24"/>
    </w:rPr>
  </w:style>
  <w:style w:type="paragraph" w:styleId="15">
    <w:name w:val="Normal (Web)"/>
    <w:basedOn w:val="1"/>
    <w:semiHidden/>
    <w:qFormat/>
    <w:uiPriority w:val="99"/>
    <w:pPr>
      <w:widowControl/>
      <w:spacing w:before="100" w:beforeAutospacing="1" w:after="100" w:afterAutospacing="1"/>
      <w:jc w:val="left"/>
    </w:pPr>
    <w:rPr>
      <w:rFonts w:ascii="宋体" w:hAnsi="宋体" w:cs="宋体"/>
      <w:kern w:val="0"/>
      <w:sz w:val="24"/>
      <w:szCs w:val="24"/>
    </w:rPr>
  </w:style>
  <w:style w:type="paragraph" w:styleId="16">
    <w:name w:val="annotation subject"/>
    <w:basedOn w:val="8"/>
    <w:next w:val="8"/>
    <w:link w:val="52"/>
    <w:semiHidden/>
    <w:qFormat/>
    <w:uiPriority w:val="99"/>
    <w:rPr>
      <w:b/>
      <w:bCs/>
    </w:rPr>
  </w:style>
  <w:style w:type="paragraph" w:styleId="17">
    <w:name w:val="Body Text First Indent"/>
    <w:basedOn w:val="9"/>
    <w:link w:val="35"/>
    <w:qFormat/>
    <w:uiPriority w:val="99"/>
    <w:pPr>
      <w:widowControl/>
      <w:ind w:firstLine="420" w:firstLineChars="100"/>
    </w:pPr>
    <w:rPr>
      <w:rFonts w:ascii="Calibri" w:hAnsi="Calibri" w:cs="宋体"/>
      <w:szCs w:val="22"/>
    </w:rPr>
  </w:style>
  <w:style w:type="table" w:styleId="19">
    <w:name w:val="Table Grid"/>
    <w:basedOn w:val="18"/>
    <w:qFormat/>
    <w:uiPriority w:val="99"/>
    <w:pPr>
      <w:widowControl w:val="0"/>
      <w:jc w:val="both"/>
    </w:pPr>
    <w:rPr>
      <w:rFonts w:ascii="Times New Roman" w:hAnsi="Times New Roman" w:eastAsia="宋体"/>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locked/>
    <w:uiPriority w:val="0"/>
    <w:rPr>
      <w:b/>
    </w:rPr>
  </w:style>
  <w:style w:type="character" w:styleId="22">
    <w:name w:val="Hyperlink"/>
    <w:basedOn w:val="20"/>
    <w:qFormat/>
    <w:uiPriority w:val="99"/>
    <w:rPr>
      <w:rFonts w:cs="Times New Roman"/>
      <w:color w:val="0000FF"/>
      <w:u w:val="single"/>
    </w:rPr>
  </w:style>
  <w:style w:type="character" w:styleId="23">
    <w:name w:val="annotation reference"/>
    <w:basedOn w:val="20"/>
    <w:qFormat/>
    <w:uiPriority w:val="99"/>
    <w:rPr>
      <w:rFonts w:cs="Times New Roman"/>
      <w:sz w:val="21"/>
      <w:szCs w:val="21"/>
    </w:rPr>
  </w:style>
  <w:style w:type="paragraph" w:customStyle="1" w:styleId="24">
    <w:name w:val="Default"/>
    <w:qFormat/>
    <w:uiPriority w:val="0"/>
    <w:pPr>
      <w:widowControl w:val="0"/>
      <w:autoSpaceDE w:val="0"/>
      <w:autoSpaceDN w:val="0"/>
      <w:adjustRightInd w:val="0"/>
    </w:pPr>
    <w:rPr>
      <w:rFonts w:ascii="Until I met you" w:hAnsi="Until I met you" w:eastAsia="宋体" w:cs="Until I met you"/>
      <w:color w:val="000000"/>
      <w:sz w:val="24"/>
      <w:szCs w:val="24"/>
      <w:lang w:val="en-US" w:eastAsia="zh-CN" w:bidi="ar-SA"/>
    </w:rPr>
  </w:style>
  <w:style w:type="character" w:customStyle="1" w:styleId="25">
    <w:name w:val="标题 1 Char"/>
    <w:basedOn w:val="20"/>
    <w:link w:val="2"/>
    <w:qFormat/>
    <w:locked/>
    <w:uiPriority w:val="99"/>
    <w:rPr>
      <w:rFonts w:ascii="Times New Roman" w:hAnsi="Times New Roman" w:eastAsia="宋体" w:cs="Times New Roman"/>
      <w:b/>
      <w:bCs/>
      <w:kern w:val="44"/>
      <w:sz w:val="44"/>
      <w:szCs w:val="44"/>
    </w:rPr>
  </w:style>
  <w:style w:type="character" w:customStyle="1" w:styleId="26">
    <w:name w:val="标题 2 Char"/>
    <w:basedOn w:val="20"/>
    <w:link w:val="3"/>
    <w:qFormat/>
    <w:locked/>
    <w:uiPriority w:val="99"/>
    <w:rPr>
      <w:rFonts w:ascii="Cambria" w:hAnsi="Cambria" w:eastAsia="宋体" w:cs="Times New Roman"/>
      <w:b/>
      <w:bCs/>
      <w:kern w:val="2"/>
      <w:sz w:val="32"/>
      <w:szCs w:val="32"/>
    </w:rPr>
  </w:style>
  <w:style w:type="character" w:customStyle="1" w:styleId="27">
    <w:name w:val="标题 3 Char"/>
    <w:basedOn w:val="20"/>
    <w:link w:val="4"/>
    <w:qFormat/>
    <w:locked/>
    <w:uiPriority w:val="99"/>
    <w:rPr>
      <w:rFonts w:eastAsia="宋体" w:cs="Times New Roman"/>
      <w:b/>
      <w:sz w:val="32"/>
    </w:rPr>
  </w:style>
  <w:style w:type="character" w:customStyle="1" w:styleId="28">
    <w:name w:val="标题 4 Char"/>
    <w:basedOn w:val="20"/>
    <w:link w:val="5"/>
    <w:qFormat/>
    <w:locked/>
    <w:uiPriority w:val="99"/>
    <w:rPr>
      <w:rFonts w:ascii="Arial" w:hAnsi="Arial" w:eastAsia="黑体" w:cs="Times New Roman"/>
      <w:b/>
      <w:bCs/>
      <w:kern w:val="2"/>
      <w:sz w:val="28"/>
      <w:szCs w:val="28"/>
    </w:rPr>
  </w:style>
  <w:style w:type="character" w:customStyle="1" w:styleId="29">
    <w:name w:val="文档结构图 Char"/>
    <w:basedOn w:val="20"/>
    <w:link w:val="7"/>
    <w:qFormat/>
    <w:locked/>
    <w:uiPriority w:val="99"/>
    <w:rPr>
      <w:rFonts w:ascii="宋体" w:hAnsi="Times New Roman" w:eastAsia="宋体" w:cs="Times New Roman"/>
      <w:kern w:val="2"/>
      <w:sz w:val="18"/>
      <w:szCs w:val="18"/>
    </w:rPr>
  </w:style>
  <w:style w:type="character" w:customStyle="1" w:styleId="30">
    <w:name w:val="批注文字 Char"/>
    <w:basedOn w:val="20"/>
    <w:link w:val="8"/>
    <w:qFormat/>
    <w:locked/>
    <w:uiPriority w:val="99"/>
    <w:rPr>
      <w:rFonts w:ascii="Times New Roman" w:hAnsi="Times New Roman" w:cs="Times New Roman"/>
      <w:kern w:val="2"/>
      <w:sz w:val="21"/>
    </w:rPr>
  </w:style>
  <w:style w:type="character" w:customStyle="1" w:styleId="31">
    <w:name w:val="正文文本 Char"/>
    <w:basedOn w:val="20"/>
    <w:link w:val="9"/>
    <w:qFormat/>
    <w:locked/>
    <w:uiPriority w:val="99"/>
    <w:rPr>
      <w:rFonts w:ascii="Times New Roman" w:hAnsi="Times New Roman" w:eastAsia="宋体" w:cs="Times New Roman"/>
      <w:sz w:val="20"/>
      <w:szCs w:val="20"/>
    </w:rPr>
  </w:style>
  <w:style w:type="character" w:customStyle="1" w:styleId="32">
    <w:name w:val="批注框文本 Char"/>
    <w:basedOn w:val="20"/>
    <w:link w:val="11"/>
    <w:qFormat/>
    <w:locked/>
    <w:uiPriority w:val="99"/>
    <w:rPr>
      <w:rFonts w:ascii="Times New Roman" w:hAnsi="Times New Roman" w:eastAsia="宋体" w:cs="Times New Roman"/>
      <w:kern w:val="2"/>
      <w:sz w:val="18"/>
      <w:szCs w:val="18"/>
    </w:rPr>
  </w:style>
  <w:style w:type="character" w:customStyle="1" w:styleId="33">
    <w:name w:val="页脚 Char"/>
    <w:basedOn w:val="20"/>
    <w:link w:val="12"/>
    <w:qFormat/>
    <w:locked/>
    <w:uiPriority w:val="99"/>
    <w:rPr>
      <w:rFonts w:ascii="Times New Roman" w:hAnsi="Times New Roman" w:eastAsia="宋体" w:cs="Times New Roman"/>
      <w:sz w:val="18"/>
      <w:szCs w:val="18"/>
    </w:rPr>
  </w:style>
  <w:style w:type="character" w:customStyle="1" w:styleId="34">
    <w:name w:val="页眉 Char"/>
    <w:basedOn w:val="20"/>
    <w:link w:val="13"/>
    <w:qFormat/>
    <w:locked/>
    <w:uiPriority w:val="99"/>
    <w:rPr>
      <w:rFonts w:ascii="Times New Roman" w:hAnsi="Times New Roman" w:eastAsia="宋体" w:cs="Times New Roman"/>
      <w:sz w:val="18"/>
      <w:szCs w:val="18"/>
    </w:rPr>
  </w:style>
  <w:style w:type="character" w:customStyle="1" w:styleId="35">
    <w:name w:val="正文首行缩进 Char"/>
    <w:basedOn w:val="31"/>
    <w:link w:val="17"/>
    <w:qFormat/>
    <w:locked/>
    <w:uiPriority w:val="99"/>
    <w:rPr>
      <w:rFonts w:ascii="Times New Roman" w:hAnsi="Times New Roman" w:eastAsia="宋体" w:cs="Times New Roman"/>
      <w:sz w:val="20"/>
      <w:szCs w:val="20"/>
    </w:rPr>
  </w:style>
  <w:style w:type="character" w:customStyle="1" w:styleId="36">
    <w:name w:val="正文缩进2格 Char"/>
    <w:link w:val="37"/>
    <w:qFormat/>
    <w:locked/>
    <w:uiPriority w:val="99"/>
    <w:rPr>
      <w:rFonts w:ascii="方正仿宋_GB2312" w:hAnsi="宋体" w:eastAsia="方正仿宋_GB2312"/>
      <w:sz w:val="31"/>
    </w:rPr>
  </w:style>
  <w:style w:type="paragraph" w:customStyle="1" w:styleId="37">
    <w:name w:val="正文缩进2格"/>
    <w:basedOn w:val="1"/>
    <w:link w:val="36"/>
    <w:qFormat/>
    <w:uiPriority w:val="99"/>
    <w:pPr>
      <w:spacing w:line="600" w:lineRule="exact"/>
      <w:ind w:firstLine="639" w:firstLineChars="206"/>
    </w:pPr>
    <w:rPr>
      <w:rFonts w:ascii="方正仿宋_GB2312" w:hAnsi="宋体" w:eastAsia="方正仿宋_GB2312"/>
      <w:kern w:val="0"/>
      <w:sz w:val="31"/>
      <w:szCs w:val="31"/>
    </w:rPr>
  </w:style>
  <w:style w:type="paragraph" w:customStyle="1" w:styleId="38">
    <w:name w:val="列出段落1"/>
    <w:basedOn w:val="1"/>
    <w:qFormat/>
    <w:uiPriority w:val="99"/>
    <w:pPr>
      <w:ind w:firstLine="420" w:firstLineChars="200"/>
    </w:pPr>
  </w:style>
  <w:style w:type="paragraph" w:customStyle="1" w:styleId="39">
    <w:name w:val="列出段落2"/>
    <w:basedOn w:val="1"/>
    <w:qFormat/>
    <w:uiPriority w:val="99"/>
    <w:pPr>
      <w:ind w:firstLine="420" w:firstLineChars="200"/>
    </w:pPr>
  </w:style>
  <w:style w:type="paragraph" w:styleId="40">
    <w:name w:val="List Paragraph"/>
    <w:basedOn w:val="1"/>
    <w:qFormat/>
    <w:uiPriority w:val="99"/>
    <w:pPr>
      <w:ind w:firstLine="420" w:firstLineChars="200"/>
    </w:pPr>
  </w:style>
  <w:style w:type="character" w:customStyle="1" w:styleId="41">
    <w:name w:val="fontstyle01"/>
    <w:basedOn w:val="20"/>
    <w:qFormat/>
    <w:uiPriority w:val="99"/>
    <w:rPr>
      <w:rFonts w:ascii="仿宋" w:hAnsi="仿宋" w:eastAsia="仿宋" w:cs="Times New Roman"/>
      <w:color w:val="000000"/>
      <w:sz w:val="28"/>
      <w:szCs w:val="28"/>
    </w:rPr>
  </w:style>
  <w:style w:type="character" w:customStyle="1" w:styleId="42">
    <w:name w:val="！正文 Char"/>
    <w:link w:val="43"/>
    <w:qFormat/>
    <w:locked/>
    <w:uiPriority w:val="99"/>
    <w:rPr>
      <w:rFonts w:ascii="Arial" w:hAnsi="Arial"/>
      <w:sz w:val="24"/>
    </w:rPr>
  </w:style>
  <w:style w:type="paragraph" w:customStyle="1" w:styleId="43">
    <w:name w:val="！正文"/>
    <w:basedOn w:val="1"/>
    <w:link w:val="42"/>
    <w:qFormat/>
    <w:uiPriority w:val="99"/>
    <w:pPr>
      <w:spacing w:line="360" w:lineRule="auto"/>
      <w:ind w:firstLine="200" w:firstLineChars="200"/>
    </w:pPr>
    <w:rPr>
      <w:rFonts w:ascii="Arial" w:hAnsi="Arial" w:eastAsia="等线"/>
      <w:kern w:val="0"/>
      <w:sz w:val="24"/>
      <w:szCs w:val="24"/>
    </w:rPr>
  </w:style>
  <w:style w:type="paragraph" w:customStyle="1" w:styleId="44">
    <w:name w:val="！标题1 Alt+1"/>
    <w:basedOn w:val="1"/>
    <w:next w:val="1"/>
    <w:qFormat/>
    <w:uiPriority w:val="99"/>
    <w:pPr>
      <w:tabs>
        <w:tab w:val="left" w:pos="3261"/>
      </w:tabs>
      <w:spacing w:beforeLines="100"/>
      <w:jc w:val="left"/>
      <w:outlineLvl w:val="0"/>
    </w:pPr>
    <w:rPr>
      <w:rFonts w:eastAsia="黑体"/>
      <w:b/>
      <w:spacing w:val="20"/>
      <w:w w:val="110"/>
      <w:sz w:val="32"/>
      <w:szCs w:val="32"/>
    </w:rPr>
  </w:style>
  <w:style w:type="character" w:customStyle="1" w:styleId="45">
    <w:name w:val="正文缩进 Char"/>
    <w:link w:val="6"/>
    <w:qFormat/>
    <w:locked/>
    <w:uiPriority w:val="99"/>
    <w:rPr>
      <w:sz w:val="24"/>
    </w:rPr>
  </w:style>
  <w:style w:type="paragraph" w:customStyle="1" w:styleId="46">
    <w:name w:val="标准书脚_奇数页"/>
    <w:qFormat/>
    <w:uiPriority w:val="99"/>
    <w:pPr>
      <w:numPr>
        <w:ilvl w:val="0"/>
        <w:numId w:val="1"/>
      </w:numPr>
      <w:spacing w:before="120"/>
      <w:ind w:left="0" w:firstLine="0"/>
      <w:jc w:val="right"/>
    </w:pPr>
    <w:rPr>
      <w:rFonts w:ascii="Times New Roman" w:hAnsi="Times New Roman" w:eastAsia="宋体" w:cs="Times New Roman"/>
      <w:kern w:val="0"/>
      <w:sz w:val="18"/>
      <w:szCs w:val="20"/>
      <w:lang w:val="en-US" w:eastAsia="zh-CN" w:bidi="ar-SA"/>
    </w:rPr>
  </w:style>
  <w:style w:type="character" w:customStyle="1" w:styleId="47">
    <w:name w:val="纯文本 Char"/>
    <w:basedOn w:val="20"/>
    <w:link w:val="10"/>
    <w:qFormat/>
    <w:locked/>
    <w:uiPriority w:val="99"/>
    <w:rPr>
      <w:rFonts w:ascii="宋体" w:hAnsi="Courier New" w:eastAsia="宋体" w:cs="Times New Roman"/>
      <w:kern w:val="2"/>
      <w:sz w:val="21"/>
      <w:szCs w:val="21"/>
    </w:rPr>
  </w:style>
  <w:style w:type="character" w:customStyle="1" w:styleId="48">
    <w:name w:val="未处理的提及1"/>
    <w:basedOn w:val="20"/>
    <w:semiHidden/>
    <w:qFormat/>
    <w:uiPriority w:val="99"/>
    <w:rPr>
      <w:rFonts w:cs="Times New Roman"/>
      <w:color w:val="605E5C"/>
      <w:shd w:val="clear" w:color="auto" w:fill="E1DFDD"/>
    </w:rPr>
  </w:style>
  <w:style w:type="paragraph" w:customStyle="1" w:styleId="49">
    <w:name w:val="样式"/>
    <w:basedOn w:val="1"/>
    <w:next w:val="40"/>
    <w:qFormat/>
    <w:uiPriority w:val="99"/>
    <w:pPr>
      <w:ind w:firstLine="420" w:firstLineChars="200"/>
    </w:pPr>
    <w:rPr>
      <w:rFonts w:ascii="Calibri" w:hAnsi="Calibri"/>
      <w:szCs w:val="22"/>
    </w:rPr>
  </w:style>
  <w:style w:type="character" w:customStyle="1" w:styleId="50">
    <w:name w:val="Body Text Indent 2 Char Char"/>
    <w:link w:val="51"/>
    <w:qFormat/>
    <w:locked/>
    <w:uiPriority w:val="99"/>
  </w:style>
  <w:style w:type="paragraph" w:customStyle="1" w:styleId="51">
    <w:name w:val="正文文本缩进 21"/>
    <w:basedOn w:val="1"/>
    <w:link w:val="50"/>
    <w:qFormat/>
    <w:uiPriority w:val="99"/>
    <w:pPr>
      <w:adjustRightInd w:val="0"/>
      <w:spacing w:line="480" w:lineRule="auto"/>
      <w:ind w:firstLine="540"/>
    </w:pPr>
    <w:rPr>
      <w:rFonts w:ascii="Calibri" w:hAnsi="Calibri" w:eastAsia="等线"/>
      <w:kern w:val="0"/>
      <w:sz w:val="20"/>
    </w:rPr>
  </w:style>
  <w:style w:type="character" w:customStyle="1" w:styleId="52">
    <w:name w:val="批注主题 Char"/>
    <w:basedOn w:val="30"/>
    <w:link w:val="16"/>
    <w:semiHidden/>
    <w:qFormat/>
    <w:locked/>
    <w:uiPriority w:val="99"/>
    <w:rPr>
      <w:rFonts w:ascii="Times New Roman" w:hAnsi="Times New Roman" w:eastAsia="宋体" w:cs="Times New Roman"/>
      <w:b/>
      <w:bCs/>
      <w:kern w:val="2"/>
      <w:sz w:val="21"/>
    </w:rPr>
  </w:style>
  <w:style w:type="character" w:customStyle="1" w:styleId="53">
    <w:name w:val="标题 4 字符"/>
    <w:basedOn w:val="20"/>
    <w:semiHidden/>
    <w:qFormat/>
    <w:uiPriority w:val="99"/>
    <w:rPr>
      <w:rFonts w:ascii="Cambria" w:hAnsi="Cambria" w:eastAsia="宋体" w:cs="Times New Roman"/>
      <w:b/>
      <w:bCs/>
      <w:kern w:val="2"/>
      <w:sz w:val="28"/>
      <w:szCs w:val="28"/>
    </w:rPr>
  </w:style>
  <w:style w:type="paragraph" w:customStyle="1" w:styleId="54">
    <w:name w:val="正文_0"/>
    <w:qFormat/>
    <w:uiPriority w:val="99"/>
    <w:pPr>
      <w:widowControl w:val="0"/>
      <w:spacing w:line="360" w:lineRule="auto"/>
      <w:jc w:val="both"/>
    </w:pPr>
    <w:rPr>
      <w:rFonts w:ascii="宋体" w:hAnsi="宋体" w:eastAsia="宋体" w:cs="Times New Roman"/>
      <w:kern w:val="2"/>
      <w:sz w:val="24"/>
      <w:szCs w:val="24"/>
      <w:lang w:val="en-US" w:eastAsia="zh-CN" w:bidi="ar-SA"/>
    </w:rPr>
  </w:style>
  <w:style w:type="paragraph" w:customStyle="1" w:styleId="55">
    <w:name w:val="致远要点"/>
    <w:basedOn w:val="40"/>
    <w:link w:val="56"/>
    <w:qFormat/>
    <w:uiPriority w:val="99"/>
    <w:pPr>
      <w:numPr>
        <w:ilvl w:val="0"/>
        <w:numId w:val="2"/>
      </w:numPr>
      <w:spacing w:before="120" w:after="120" w:line="360" w:lineRule="auto"/>
      <w:ind w:firstLine="0" w:firstLineChars="0"/>
    </w:pPr>
    <w:rPr>
      <w:rFonts w:ascii="黑体" w:hAnsi="黑体" w:eastAsia="黑体" w:cs="宋体"/>
      <w:sz w:val="24"/>
      <w:szCs w:val="22"/>
    </w:rPr>
  </w:style>
  <w:style w:type="character" w:customStyle="1" w:styleId="56">
    <w:name w:val="致远要点 字符"/>
    <w:basedOn w:val="20"/>
    <w:link w:val="55"/>
    <w:qFormat/>
    <w:locked/>
    <w:uiPriority w:val="99"/>
    <w:rPr>
      <w:rFonts w:ascii="黑体" w:hAnsi="黑体" w:eastAsia="黑体" w:cs="宋体"/>
      <w:kern w:val="2"/>
      <w:sz w:val="22"/>
      <w:szCs w:val="22"/>
    </w:rPr>
  </w:style>
  <w:style w:type="paragraph" w:customStyle="1" w:styleId="57">
    <w:name w:val="SANGFOR_6_正文"/>
    <w:basedOn w:val="1"/>
    <w:qFormat/>
    <w:uiPriority w:val="99"/>
    <w:pPr>
      <w:spacing w:line="360" w:lineRule="auto"/>
    </w:pPr>
    <w:rPr>
      <w:szCs w:val="24"/>
    </w:rPr>
  </w:style>
  <w:style w:type="paragraph" w:customStyle="1" w:styleId="58">
    <w:name w:val="Body Text First Indent1"/>
    <w:next w:val="1"/>
    <w:unhideWhenUsed/>
    <w:qFormat/>
    <w:uiPriority w:val="0"/>
    <w:pPr>
      <w:widowControl w:val="0"/>
      <w:spacing w:beforeLines="50" w:afterLines="0" w:line="360" w:lineRule="auto"/>
      <w:ind w:firstLine="200" w:firstLineChars="200"/>
      <w:jc w:val="both"/>
    </w:pPr>
    <w:rPr>
      <w:rFonts w:hint="eastAsia" w:ascii="Times New Roman" w:hAnsi="Times New Roman" w:eastAsia="Times New Roman" w:cs="Times New Roman"/>
      <w:kern w:val="2"/>
      <w:sz w:val="24"/>
      <w:szCs w:val="24"/>
      <w:lang w:val="en-US" w:eastAsia="zh-CN" w:bidi="ar-SA"/>
    </w:rPr>
  </w:style>
  <w:style w:type="paragraph" w:customStyle="1" w:styleId="59">
    <w:name w:val="table"/>
    <w:unhideWhenUsed/>
    <w:qFormat/>
    <w:uiPriority w:val="0"/>
    <w:pPr>
      <w:adjustRightInd w:val="0"/>
      <w:snapToGrid w:val="0"/>
      <w:spacing w:beforeLines="0" w:afterLines="0"/>
    </w:pPr>
    <w:rPr>
      <w:rFonts w:hint="eastAsia" w:ascii="宋体" w:hAnsi="Calibri" w:eastAsia="宋体" w:cs="Times New Roman"/>
      <w:kern w:val="2"/>
      <w:sz w:val="24"/>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kesin.Com</Company>
  <Pages>13</Pages>
  <Words>2675</Words>
  <Characters>2754</Characters>
  <Lines>4</Lines>
  <Paragraphs>7</Paragraphs>
  <TotalTime>1104</TotalTime>
  <ScaleCrop>false</ScaleCrop>
  <LinksUpToDate>false</LinksUpToDate>
  <CharactersWithSpaces>2757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2020-08-17T04:07:00Z</dcterms:created>
  <dc:creator>49514</dc:creator>
  <cp:lastModifiedBy>冯</cp:lastModifiedBy>
  <cp:lastPrinted>2020-06-08T08:11:00Z</cp:lastPrinted>
  <dcterms:modified xsi:type="dcterms:W3CDTF">2026-10-15T08:17:59Z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DD10B99FE66B4A21B323FB75E8CD42EF_13</vt:lpwstr>
  </property>
  <property fmtid="{D5CDD505-2E9C-101B-9397-08002B2CF9AE}" pid="4" name="KSOTemplateDocerSaveRecord">
    <vt:lpwstr>eyJoZGlkIjoiOWEwOTc1NmE4YWUzZGM2NzliOWQ2ZjA5NjY3MjUwYTkiLCJ1c2VySWQiOiI0NDc0OTc4NzgifQ==</vt:lpwstr>
  </property>
</Properties>
</file>