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3535F">
      <w:pPr>
        <w:jc w:val="center"/>
        <w:rPr>
          <w:rFonts w:hint="eastAsia" w:ascii="黑体" w:hAnsi="黑体" w:eastAsia="黑体" w:cs="黑体"/>
          <w:sz w:val="40"/>
          <w:szCs w:val="48"/>
          <w:lang w:val="en-US" w:eastAsia="zh-CN"/>
        </w:rPr>
      </w:pPr>
      <w:r>
        <w:rPr>
          <w:rFonts w:hint="eastAsia" w:ascii="黑体" w:hAnsi="黑体" w:eastAsia="黑体" w:cs="黑体"/>
          <w:sz w:val="40"/>
          <w:szCs w:val="48"/>
          <w:lang w:val="en-US" w:eastAsia="zh-CN"/>
        </w:rPr>
        <w:t>询价文件</w:t>
      </w:r>
    </w:p>
    <w:p w14:paraId="0E73AA4E">
      <w:pPr>
        <w:jc w:val="both"/>
        <w:rPr>
          <w:rFonts w:hint="eastAsia" w:ascii="黑体" w:hAnsi="黑体" w:eastAsia="黑体" w:cs="黑体"/>
          <w:sz w:val="40"/>
          <w:szCs w:val="48"/>
          <w:lang w:val="en-US" w:eastAsia="zh-CN"/>
        </w:rPr>
      </w:pPr>
    </w:p>
    <w:p w14:paraId="56D98C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5"/>
        <w:textAlignment w:val="auto"/>
        <w:rPr>
          <w:rFonts w:hint="eastAsia" w:ascii="仿宋" w:hAnsi="仿宋" w:eastAsia="仿宋" w:cs="仿宋"/>
          <w:i w:val="0"/>
          <w:iCs w:val="0"/>
          <w:caps w:val="0"/>
          <w:color w:val="auto"/>
          <w:spacing w:val="0"/>
          <w:sz w:val="31"/>
          <w:szCs w:val="31"/>
        </w:rPr>
      </w:pPr>
      <w:r>
        <w:rPr>
          <w:rFonts w:hint="eastAsia" w:ascii="仿宋" w:hAnsi="仿宋" w:eastAsia="仿宋" w:cs="仿宋"/>
          <w:i w:val="0"/>
          <w:iCs w:val="0"/>
          <w:caps w:val="0"/>
          <w:color w:val="auto"/>
          <w:spacing w:val="0"/>
          <w:sz w:val="31"/>
          <w:szCs w:val="31"/>
          <w:lang w:val="en-US" w:eastAsia="zh-CN"/>
        </w:rPr>
        <w:t>东莞市能源投资集团有限公司（以下简称：“能源集团”）需采购一家符合资质要求的咨询服务单位，</w:t>
      </w:r>
      <w:r>
        <w:rPr>
          <w:rFonts w:hint="eastAsia" w:ascii="仿宋" w:hAnsi="仿宋" w:eastAsia="仿宋" w:cs="仿宋"/>
          <w:i w:val="0"/>
          <w:iCs w:val="0"/>
          <w:caps w:val="0"/>
          <w:color w:val="auto"/>
          <w:spacing w:val="0"/>
          <w:sz w:val="31"/>
          <w:szCs w:val="31"/>
        </w:rPr>
        <w:t>现将相关情况介绍如下：</w:t>
      </w:r>
    </w:p>
    <w:p w14:paraId="57403C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00" w:firstLineChars="200"/>
        <w:textAlignment w:val="auto"/>
        <w:rPr>
          <w:rFonts w:hint="eastAsia" w:ascii="微软雅黑" w:hAnsi="微软雅黑" w:eastAsia="黑体" w:cs="微软雅黑"/>
          <w:i w:val="0"/>
          <w:iCs w:val="0"/>
          <w:caps w:val="0"/>
          <w:color w:val="auto"/>
          <w:spacing w:val="0"/>
          <w:sz w:val="30"/>
          <w:szCs w:val="30"/>
          <w:lang w:val="en-US" w:eastAsia="zh-CN"/>
        </w:rPr>
      </w:pPr>
      <w:r>
        <w:rPr>
          <w:rFonts w:ascii="黑体" w:hAnsi="宋体" w:eastAsia="黑体" w:cs="黑体"/>
          <w:i w:val="0"/>
          <w:iCs w:val="0"/>
          <w:caps w:val="0"/>
          <w:color w:val="auto"/>
          <w:spacing w:val="0"/>
          <w:sz w:val="30"/>
          <w:szCs w:val="30"/>
        </w:rPr>
        <w:t>一、项目名称及</w:t>
      </w:r>
      <w:r>
        <w:rPr>
          <w:rFonts w:hint="eastAsia" w:ascii="黑体" w:hAnsi="宋体" w:eastAsia="黑体" w:cs="黑体"/>
          <w:i w:val="0"/>
          <w:iCs w:val="0"/>
          <w:caps w:val="0"/>
          <w:color w:val="auto"/>
          <w:spacing w:val="0"/>
          <w:sz w:val="30"/>
          <w:szCs w:val="30"/>
          <w:lang w:val="en-US" w:eastAsia="zh-CN"/>
        </w:rPr>
        <w:t>内容</w:t>
      </w:r>
    </w:p>
    <w:p w14:paraId="77FB57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项目名称：</w:t>
      </w:r>
      <w:r>
        <w:rPr>
          <w:rFonts w:hint="eastAsia" w:ascii="仿宋" w:hAnsi="仿宋" w:eastAsia="仿宋" w:cs="仿宋"/>
          <w:i w:val="0"/>
          <w:iCs w:val="0"/>
          <w:caps w:val="0"/>
          <w:color w:val="auto"/>
          <w:spacing w:val="0"/>
          <w:sz w:val="32"/>
          <w:szCs w:val="32"/>
          <w:lang w:val="en-US" w:eastAsia="zh-CN"/>
        </w:rPr>
        <w:t>能源大厦宿舍对外出租可行性研究咨询服务采购。</w:t>
      </w:r>
    </w:p>
    <w:p w14:paraId="2F7EEC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2.采购范围：</w:t>
      </w:r>
    </w:p>
    <w:p w14:paraId="5090ED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（1）标的物业：产权归属采购人所有，位于东莞市莞城街道八达路81号，总建筑面积约2384.90平方米。</w:t>
      </w:r>
    </w:p>
    <w:p w14:paraId="7C777F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（2）采购目的：</w:t>
      </w:r>
      <w:r>
        <w:rPr>
          <w:rFonts w:hint="eastAsia" w:ascii="仿宋" w:hAnsi="仿宋" w:eastAsia="仿宋" w:cs="仿宋"/>
          <w:i w:val="0"/>
          <w:iCs w:val="0"/>
          <w:caps w:val="0"/>
          <w:color w:val="auto"/>
          <w:spacing w:val="0"/>
          <w:sz w:val="32"/>
          <w:szCs w:val="32"/>
          <w:shd w:val="clear" w:fill="FFFFFF"/>
        </w:rPr>
        <w:t>对标的物业对外租赁的可行性进行全面分析，为委托方决策提供科学依据</w:t>
      </w:r>
      <w:r>
        <w:rPr>
          <w:rFonts w:hint="eastAsia" w:ascii="仿宋" w:hAnsi="仿宋" w:eastAsia="仿宋" w:cs="仿宋"/>
          <w:i w:val="0"/>
          <w:iCs w:val="0"/>
          <w:caps w:val="0"/>
          <w:color w:val="auto"/>
          <w:spacing w:val="0"/>
          <w:sz w:val="32"/>
          <w:szCs w:val="32"/>
          <w:lang w:val="en-US" w:eastAsia="zh-CN"/>
        </w:rPr>
        <w:t>；</w:t>
      </w:r>
    </w:p>
    <w:p w14:paraId="287E50C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60" w:beforeAutospacing="0" w:after="0" w:afterAutospacing="0"/>
        <w:ind w:firstLine="640" w:firstLineChars="200"/>
        <w:jc w:val="left"/>
        <w:textAlignment w:val="auto"/>
        <w:rPr>
          <w:rFonts w:hint="default"/>
          <w:lang w:val="en-US" w:eastAsia="zh-CN"/>
        </w:rPr>
      </w:pPr>
      <w:r>
        <w:rPr>
          <w:rFonts w:hint="eastAsia" w:ascii="仿宋" w:hAnsi="仿宋" w:eastAsia="仿宋" w:cs="仿宋"/>
          <w:i w:val="0"/>
          <w:iCs w:val="0"/>
          <w:caps w:val="0"/>
          <w:color w:val="auto"/>
          <w:spacing w:val="0"/>
          <w:sz w:val="32"/>
          <w:szCs w:val="32"/>
          <w:lang w:val="en-US" w:eastAsia="zh-CN"/>
        </w:rPr>
        <w:t>（3）涉及内容：报告主要大纲包括：项目概况、市场需求分析、项目经济效益分析、项目风险分析、分析结论与主要建议。</w:t>
      </w:r>
    </w:p>
    <w:p w14:paraId="6638333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（4）成果交付：采购人发布成交通知书</w:t>
      </w:r>
      <w:r>
        <w:rPr>
          <w:rStyle w:val="11"/>
          <w:rFonts w:hint="eastAsia" w:ascii="仿宋" w:hAnsi="仿宋" w:eastAsia="仿宋" w:cs="仿宋"/>
          <w:b w:val="0"/>
          <w:bCs/>
          <w:i w:val="0"/>
          <w:iCs w:val="0"/>
          <w:caps w:val="0"/>
          <w:color w:val="auto"/>
          <w:spacing w:val="0"/>
          <w:sz w:val="32"/>
          <w:szCs w:val="32"/>
          <w:lang w:val="en-US" w:eastAsia="zh-CN"/>
        </w:rPr>
        <w:t>之日起10</w:t>
      </w:r>
      <w:r>
        <w:rPr>
          <w:rFonts w:hint="eastAsia" w:ascii="仿宋" w:hAnsi="仿宋" w:eastAsia="仿宋" w:cs="仿宋"/>
          <w:i w:val="0"/>
          <w:iCs w:val="0"/>
          <w:caps w:val="0"/>
          <w:color w:val="auto"/>
          <w:spacing w:val="0"/>
          <w:sz w:val="32"/>
          <w:szCs w:val="32"/>
          <w:lang w:val="en-US" w:eastAsia="zh-CN"/>
        </w:rPr>
        <w:t>个日历天内出具可行性研究报告初稿，采购人发布成交通知书</w:t>
      </w:r>
      <w:r>
        <w:rPr>
          <w:rStyle w:val="11"/>
          <w:rFonts w:hint="eastAsia" w:ascii="仿宋" w:hAnsi="仿宋" w:eastAsia="仿宋" w:cs="仿宋"/>
          <w:b w:val="0"/>
          <w:bCs/>
          <w:i w:val="0"/>
          <w:iCs w:val="0"/>
          <w:caps w:val="0"/>
          <w:color w:val="auto"/>
          <w:spacing w:val="0"/>
          <w:sz w:val="32"/>
          <w:szCs w:val="32"/>
          <w:lang w:val="en-US" w:eastAsia="zh-CN"/>
        </w:rPr>
        <w:t>之日20</w:t>
      </w:r>
      <w:r>
        <w:rPr>
          <w:rFonts w:hint="eastAsia" w:ascii="仿宋" w:hAnsi="仿宋" w:eastAsia="仿宋" w:cs="仿宋"/>
          <w:i w:val="0"/>
          <w:iCs w:val="0"/>
          <w:caps w:val="0"/>
          <w:color w:val="auto"/>
          <w:spacing w:val="0"/>
          <w:sz w:val="32"/>
          <w:szCs w:val="32"/>
          <w:lang w:val="en-US" w:eastAsia="zh-CN"/>
        </w:rPr>
        <w:t>个日历天内出具可行性研究报告定稿，提供不少于3份纸质版可行性研究报告。</w:t>
      </w:r>
    </w:p>
    <w:p w14:paraId="468DCB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服务地点：广东省东莞市。</w:t>
      </w:r>
    </w:p>
    <w:p w14:paraId="16E088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00" w:firstLineChars="200"/>
        <w:textAlignment w:val="auto"/>
        <w:rPr>
          <w:rFonts w:hint="eastAsia" w:ascii="微软雅黑" w:hAnsi="微软雅黑" w:eastAsia="微软雅黑" w:cs="微软雅黑"/>
          <w:i w:val="0"/>
          <w:iCs w:val="0"/>
          <w:caps w:val="0"/>
          <w:color w:val="auto"/>
          <w:spacing w:val="0"/>
          <w:sz w:val="30"/>
          <w:szCs w:val="30"/>
        </w:rPr>
      </w:pPr>
      <w:r>
        <w:rPr>
          <w:rFonts w:hint="eastAsia" w:ascii="黑体" w:hAnsi="宋体" w:eastAsia="黑体" w:cs="黑体"/>
          <w:i w:val="0"/>
          <w:iCs w:val="0"/>
          <w:caps w:val="0"/>
          <w:color w:val="auto"/>
          <w:spacing w:val="0"/>
          <w:sz w:val="30"/>
          <w:szCs w:val="30"/>
        </w:rPr>
        <w:t>二、项目发布</w:t>
      </w:r>
    </w:p>
    <w:p w14:paraId="0CD9D0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本采购</w:t>
      </w:r>
      <w:r>
        <w:rPr>
          <w:rFonts w:hint="eastAsia" w:ascii="仿宋" w:hAnsi="仿宋" w:eastAsia="仿宋" w:cs="仿宋"/>
          <w:i w:val="0"/>
          <w:iCs w:val="0"/>
          <w:caps w:val="0"/>
          <w:color w:val="auto"/>
          <w:spacing w:val="0"/>
          <w:sz w:val="32"/>
          <w:szCs w:val="32"/>
          <w:lang w:val="en-US" w:eastAsia="zh-CN"/>
        </w:rPr>
        <w:t>项目</w:t>
      </w:r>
      <w:r>
        <w:rPr>
          <w:rFonts w:hint="eastAsia" w:ascii="仿宋" w:hAnsi="仿宋" w:eastAsia="仿宋" w:cs="仿宋"/>
          <w:i w:val="0"/>
          <w:iCs w:val="0"/>
          <w:caps w:val="0"/>
          <w:color w:val="auto"/>
          <w:spacing w:val="0"/>
          <w:sz w:val="32"/>
          <w:szCs w:val="32"/>
        </w:rPr>
        <w:t>信息在东莞实业投资控股集团有限公司网站（http://www.dgsy.com.cn/）发布（参照《东实集团招标采购管理办法》、《工程招标实施细则》、《采购实施细则》要求执行）。</w:t>
      </w:r>
    </w:p>
    <w:p w14:paraId="0A33A3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0" w:firstLineChars="200"/>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31"/>
          <w:szCs w:val="31"/>
        </w:rPr>
        <w:t>三、</w:t>
      </w:r>
      <w:r>
        <w:rPr>
          <w:rFonts w:hint="eastAsia" w:ascii="黑体" w:hAnsi="宋体" w:eastAsia="黑体" w:cs="黑体"/>
          <w:i w:val="0"/>
          <w:iCs w:val="0"/>
          <w:caps w:val="0"/>
          <w:color w:val="auto"/>
          <w:spacing w:val="0"/>
          <w:sz w:val="31"/>
          <w:szCs w:val="31"/>
          <w:lang w:val="en-US" w:eastAsia="zh-CN"/>
        </w:rPr>
        <w:t>报价人</w:t>
      </w:r>
      <w:r>
        <w:rPr>
          <w:rFonts w:hint="eastAsia" w:ascii="黑体" w:hAnsi="宋体" w:eastAsia="黑体" w:cs="黑体"/>
          <w:i w:val="0"/>
          <w:iCs w:val="0"/>
          <w:caps w:val="0"/>
          <w:color w:val="auto"/>
          <w:spacing w:val="0"/>
          <w:sz w:val="31"/>
          <w:szCs w:val="31"/>
        </w:rPr>
        <w:t>资格要求</w:t>
      </w:r>
    </w:p>
    <w:p w14:paraId="3B76CD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0" w:firstLineChars="200"/>
        <w:textAlignment w:val="auto"/>
        <w:rPr>
          <w:rFonts w:ascii="仿宋" w:hAnsi="仿宋" w:eastAsia="仿宋" w:cs="仿宋"/>
          <w:i w:val="0"/>
          <w:iCs w:val="0"/>
          <w:caps w:val="0"/>
          <w:color w:val="auto"/>
          <w:spacing w:val="0"/>
          <w:sz w:val="32"/>
          <w:szCs w:val="32"/>
        </w:rPr>
      </w:pPr>
      <w:r>
        <w:rPr>
          <w:rFonts w:ascii="仿宋" w:hAnsi="仿宋" w:eastAsia="仿宋" w:cs="仿宋"/>
          <w:i w:val="0"/>
          <w:iCs w:val="0"/>
          <w:caps w:val="0"/>
          <w:color w:val="auto"/>
          <w:spacing w:val="0"/>
          <w:sz w:val="31"/>
          <w:szCs w:val="31"/>
        </w:rPr>
        <w:t>1</w:t>
      </w:r>
      <w:r>
        <w:rPr>
          <w:rFonts w:hint="eastAsia" w:ascii="仿宋" w:hAnsi="仿宋" w:eastAsia="仿宋" w:cs="仿宋"/>
          <w:i w:val="0"/>
          <w:iCs w:val="0"/>
          <w:caps w:val="0"/>
          <w:color w:val="auto"/>
          <w:spacing w:val="0"/>
          <w:sz w:val="31"/>
          <w:szCs w:val="31"/>
          <w:lang w:val="en-US" w:eastAsia="zh-CN"/>
        </w:rPr>
        <w:t>.报价</w:t>
      </w:r>
      <w:r>
        <w:rPr>
          <w:rFonts w:ascii="仿宋" w:hAnsi="仿宋" w:eastAsia="仿宋" w:cs="仿宋"/>
          <w:i w:val="0"/>
          <w:iCs w:val="0"/>
          <w:caps w:val="0"/>
          <w:color w:val="auto"/>
          <w:spacing w:val="0"/>
          <w:sz w:val="31"/>
          <w:szCs w:val="31"/>
        </w:rPr>
        <w:t>人须为在中华人民共和国境内登记注册的具有独立承担民事责任能力的法人或其他组织。【提供《营业执照》</w:t>
      </w:r>
      <w:r>
        <w:rPr>
          <w:rFonts w:ascii="仿宋" w:hAnsi="仿宋" w:eastAsia="仿宋" w:cs="仿宋"/>
          <w:i w:val="0"/>
          <w:iCs w:val="0"/>
          <w:caps w:val="0"/>
          <w:color w:val="auto"/>
          <w:spacing w:val="0"/>
          <w:sz w:val="32"/>
          <w:szCs w:val="32"/>
        </w:rPr>
        <w:t>复印件（加盖公章）</w:t>
      </w:r>
      <w:r>
        <w:rPr>
          <w:rFonts w:hint="eastAsia" w:ascii="仿宋" w:hAnsi="仿宋" w:eastAsia="仿宋" w:cs="仿宋"/>
          <w:i w:val="0"/>
          <w:iCs w:val="0"/>
          <w:caps w:val="0"/>
          <w:color w:val="auto"/>
          <w:spacing w:val="0"/>
          <w:sz w:val="32"/>
          <w:szCs w:val="32"/>
          <w:lang w:val="en-US" w:eastAsia="zh-CN"/>
        </w:rPr>
        <w:t>或《事业单位法人证书》复印件（加盖公章）</w:t>
      </w:r>
      <w:r>
        <w:rPr>
          <w:rFonts w:ascii="仿宋" w:hAnsi="仿宋" w:eastAsia="仿宋" w:cs="仿宋"/>
          <w:i w:val="0"/>
          <w:iCs w:val="0"/>
          <w:caps w:val="0"/>
          <w:color w:val="auto"/>
          <w:spacing w:val="0"/>
          <w:sz w:val="32"/>
          <w:szCs w:val="32"/>
        </w:rPr>
        <w:t>或其他主体证书复印件（加盖公章）】</w:t>
      </w:r>
    </w:p>
    <w:p w14:paraId="354FA1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u w:val="none"/>
          <w:lang w:val="en-US" w:eastAsia="zh-CN"/>
        </w:rPr>
      </w:pPr>
      <w:r>
        <w:rPr>
          <w:rFonts w:hint="eastAsia" w:ascii="仿宋" w:hAnsi="仿宋" w:eastAsia="仿宋" w:cs="仿宋"/>
          <w:i w:val="0"/>
          <w:iCs w:val="0"/>
          <w:caps w:val="0"/>
          <w:color w:val="auto"/>
          <w:spacing w:val="0"/>
          <w:sz w:val="32"/>
          <w:szCs w:val="32"/>
          <w:lang w:val="en-US" w:eastAsia="zh-CN"/>
        </w:rPr>
        <w:t>2.资质要求：</w:t>
      </w:r>
      <w:r>
        <w:rPr>
          <w:rFonts w:hint="eastAsia" w:ascii="仿宋" w:hAnsi="仿宋" w:eastAsia="仿宋" w:cs="仿宋"/>
          <w:i w:val="0"/>
          <w:iCs w:val="0"/>
          <w:caps w:val="0"/>
          <w:color w:val="auto"/>
          <w:spacing w:val="0"/>
          <w:sz w:val="32"/>
          <w:szCs w:val="32"/>
          <w:shd w:val="clear" w:fill="FFFFFF"/>
        </w:rPr>
        <w:t>报价人须具备</w:t>
      </w:r>
      <w:r>
        <w:rPr>
          <w:rFonts w:hint="eastAsia" w:ascii="仿宋" w:hAnsi="仿宋" w:eastAsia="仿宋" w:cs="仿宋"/>
          <w:i w:val="0"/>
          <w:iCs w:val="0"/>
          <w:caps w:val="0"/>
          <w:color w:val="auto"/>
          <w:spacing w:val="0"/>
          <w:sz w:val="32"/>
          <w:szCs w:val="32"/>
          <w:shd w:val="clear" w:fill="FFFFFF"/>
          <w:lang w:val="en-US" w:eastAsia="zh-CN"/>
        </w:rPr>
        <w:t>在全国投资项目在线审批监管平台完成咨询业务备案公示（备案专业须包含建筑）</w:t>
      </w:r>
      <w:r>
        <w:rPr>
          <w:rFonts w:hint="eastAsia" w:ascii="仿宋" w:hAnsi="仿宋" w:eastAsia="仿宋" w:cs="仿宋"/>
          <w:i w:val="0"/>
          <w:iCs w:val="0"/>
          <w:caps w:val="0"/>
          <w:color w:val="auto"/>
          <w:spacing w:val="0"/>
          <w:sz w:val="32"/>
          <w:szCs w:val="32"/>
          <w:shd w:val="clear" w:fill="FFFFFF"/>
        </w:rPr>
        <w:t>。【提供资质证书复印件（加盖公章）】</w:t>
      </w:r>
    </w:p>
    <w:p w14:paraId="5233311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lang w:val="en-US" w:eastAsia="zh-CN"/>
        </w:rPr>
        <w:t>3.业绩要求：</w:t>
      </w:r>
      <w:r>
        <w:rPr>
          <w:rFonts w:hint="eastAsia" w:ascii="仿宋" w:hAnsi="仿宋" w:eastAsia="仿宋" w:cs="仿宋"/>
          <w:i w:val="0"/>
          <w:iCs w:val="0"/>
          <w:caps w:val="0"/>
          <w:color w:val="auto"/>
          <w:spacing w:val="0"/>
          <w:sz w:val="32"/>
          <w:szCs w:val="32"/>
          <w:u w:val="none"/>
          <w:shd w:val="clear" w:fill="FFFFFF"/>
        </w:rPr>
        <w:t>202</w:t>
      </w:r>
      <w:r>
        <w:rPr>
          <w:rFonts w:hint="eastAsia" w:ascii="仿宋" w:hAnsi="仿宋" w:eastAsia="仿宋" w:cs="仿宋"/>
          <w:i w:val="0"/>
          <w:iCs w:val="0"/>
          <w:caps w:val="0"/>
          <w:color w:val="auto"/>
          <w:spacing w:val="0"/>
          <w:sz w:val="32"/>
          <w:szCs w:val="32"/>
          <w:u w:val="none"/>
          <w:shd w:val="clear" w:fill="FFFFFF"/>
          <w:lang w:val="en-US" w:eastAsia="zh-CN"/>
        </w:rPr>
        <w:t>4</w:t>
      </w:r>
      <w:r>
        <w:rPr>
          <w:rFonts w:hint="eastAsia" w:ascii="仿宋" w:hAnsi="仿宋" w:eastAsia="仿宋" w:cs="仿宋"/>
          <w:i w:val="0"/>
          <w:iCs w:val="0"/>
          <w:caps w:val="0"/>
          <w:color w:val="auto"/>
          <w:spacing w:val="0"/>
          <w:sz w:val="32"/>
          <w:szCs w:val="32"/>
          <w:u w:val="none"/>
          <w:shd w:val="clear" w:fill="FFFFFF"/>
        </w:rPr>
        <w:t>年1月1日</w:t>
      </w:r>
      <w:r>
        <w:rPr>
          <w:rFonts w:hint="eastAsia" w:ascii="仿宋" w:hAnsi="仿宋" w:eastAsia="仿宋" w:cs="仿宋"/>
          <w:i w:val="0"/>
          <w:iCs w:val="0"/>
          <w:caps w:val="0"/>
          <w:color w:val="auto"/>
          <w:spacing w:val="0"/>
          <w:sz w:val="32"/>
          <w:szCs w:val="32"/>
          <w:shd w:val="clear" w:fill="FFFFFF"/>
        </w:rPr>
        <w:t>至</w:t>
      </w:r>
      <w:r>
        <w:rPr>
          <w:rFonts w:hint="eastAsia" w:ascii="仿宋" w:hAnsi="仿宋" w:eastAsia="仿宋" w:cs="仿宋"/>
          <w:i w:val="0"/>
          <w:iCs w:val="0"/>
          <w:caps w:val="0"/>
          <w:color w:val="auto"/>
          <w:spacing w:val="0"/>
          <w:sz w:val="32"/>
          <w:szCs w:val="32"/>
          <w:u w:val="none"/>
          <w:shd w:val="clear" w:fill="FFFFFF"/>
        </w:rPr>
        <w:t>202</w:t>
      </w:r>
      <w:r>
        <w:rPr>
          <w:rFonts w:hint="eastAsia" w:ascii="仿宋" w:hAnsi="仿宋" w:eastAsia="仿宋" w:cs="仿宋"/>
          <w:i w:val="0"/>
          <w:iCs w:val="0"/>
          <w:caps w:val="0"/>
          <w:color w:val="auto"/>
          <w:spacing w:val="0"/>
          <w:sz w:val="32"/>
          <w:szCs w:val="32"/>
          <w:u w:val="none"/>
          <w:shd w:val="clear" w:fill="FFFFFF"/>
          <w:lang w:val="en-US" w:eastAsia="zh-CN"/>
        </w:rPr>
        <w:t>6</w:t>
      </w:r>
      <w:r>
        <w:rPr>
          <w:rFonts w:hint="eastAsia" w:ascii="仿宋" w:hAnsi="仿宋" w:eastAsia="仿宋" w:cs="仿宋"/>
          <w:i w:val="0"/>
          <w:iCs w:val="0"/>
          <w:caps w:val="0"/>
          <w:color w:val="auto"/>
          <w:spacing w:val="0"/>
          <w:sz w:val="32"/>
          <w:szCs w:val="32"/>
          <w:u w:val="none"/>
          <w:shd w:val="clear" w:fill="FFFFFF"/>
        </w:rPr>
        <w:t>年</w:t>
      </w:r>
      <w:r>
        <w:rPr>
          <w:rFonts w:hint="eastAsia" w:ascii="仿宋" w:hAnsi="仿宋" w:eastAsia="仿宋" w:cs="仿宋"/>
          <w:i w:val="0"/>
          <w:iCs w:val="0"/>
          <w:caps w:val="0"/>
          <w:color w:val="auto"/>
          <w:spacing w:val="0"/>
          <w:sz w:val="32"/>
          <w:szCs w:val="32"/>
          <w:u w:val="none"/>
          <w:shd w:val="clear" w:fill="FFFFFF"/>
          <w:lang w:val="en-US" w:eastAsia="zh-CN"/>
        </w:rPr>
        <w:t>7</w:t>
      </w:r>
      <w:r>
        <w:rPr>
          <w:rFonts w:hint="eastAsia" w:ascii="仿宋" w:hAnsi="仿宋" w:eastAsia="仿宋" w:cs="仿宋"/>
          <w:i w:val="0"/>
          <w:iCs w:val="0"/>
          <w:caps w:val="0"/>
          <w:color w:val="auto"/>
          <w:spacing w:val="0"/>
          <w:sz w:val="32"/>
          <w:szCs w:val="32"/>
          <w:u w:val="none"/>
          <w:shd w:val="clear" w:fill="FFFFFF"/>
        </w:rPr>
        <w:t>月31日</w:t>
      </w:r>
      <w:r>
        <w:rPr>
          <w:rFonts w:hint="eastAsia" w:ascii="仿宋" w:hAnsi="仿宋" w:eastAsia="仿宋" w:cs="仿宋"/>
          <w:i w:val="0"/>
          <w:iCs w:val="0"/>
          <w:caps w:val="0"/>
          <w:color w:val="auto"/>
          <w:spacing w:val="0"/>
          <w:sz w:val="32"/>
          <w:szCs w:val="32"/>
          <w:shd w:val="clear" w:fill="FFFFFF"/>
        </w:rPr>
        <w:t>期间，完成至少</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个物业租赁或商业地产</w:t>
      </w:r>
      <w:r>
        <w:rPr>
          <w:rFonts w:hint="eastAsia" w:ascii="仿宋" w:hAnsi="仿宋" w:eastAsia="仿宋" w:cs="仿宋"/>
          <w:i w:val="0"/>
          <w:iCs w:val="0"/>
          <w:caps w:val="0"/>
          <w:color w:val="auto"/>
          <w:spacing w:val="0"/>
          <w:sz w:val="32"/>
          <w:szCs w:val="32"/>
          <w:shd w:val="clear" w:fill="FFFFFF"/>
          <w:lang w:val="en-US" w:eastAsia="zh-CN"/>
        </w:rPr>
        <w:t>租赁</w:t>
      </w:r>
      <w:r>
        <w:rPr>
          <w:rFonts w:hint="eastAsia" w:ascii="仿宋" w:hAnsi="仿宋" w:eastAsia="仿宋" w:cs="仿宋"/>
          <w:i w:val="0"/>
          <w:iCs w:val="0"/>
          <w:caps w:val="0"/>
          <w:color w:val="auto"/>
          <w:spacing w:val="0"/>
          <w:sz w:val="32"/>
          <w:szCs w:val="32"/>
          <w:shd w:val="clear" w:fill="FFFFFF"/>
        </w:rPr>
        <w:t>可行性研究项目。【以合同签订时间为准，须提供合同关键页复印件（包含但不限于合同首页、合同金额页、合同签字页等），并加盖公章】</w:t>
      </w:r>
    </w:p>
    <w:p w14:paraId="2AD2805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lang w:val="en-US" w:eastAsia="zh-CN"/>
        </w:rPr>
        <w:t>4.人员要求：</w:t>
      </w:r>
      <w:r>
        <w:rPr>
          <w:rFonts w:hint="eastAsia" w:ascii="仿宋" w:hAnsi="仿宋" w:eastAsia="仿宋" w:cs="仿宋"/>
          <w:i w:val="0"/>
          <w:iCs w:val="0"/>
          <w:caps w:val="0"/>
          <w:color w:val="auto"/>
          <w:spacing w:val="0"/>
          <w:sz w:val="32"/>
          <w:szCs w:val="32"/>
          <w:shd w:val="clear" w:fill="FFFFFF"/>
        </w:rPr>
        <w:t>项目团队须包含至少1名注册咨询工程师（投资）或具备高级职称的经济师。【提供证书复印件（加盖公章）】</w:t>
      </w:r>
    </w:p>
    <w:p w14:paraId="0EC1686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5.未被东实集团及下属企业相关领域黑名单。【以东莞实业投资控股集团有限公司发文（东实通[2021]）44号）、（东实通[2022]75号）（东实通[2023]37号）为准，如有最新发文通知，按最新文件执行】</w:t>
      </w:r>
    </w:p>
    <w:p w14:paraId="7BF4821B">
      <w:pPr>
        <w:pStyle w:val="7"/>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Style w:val="11"/>
          <w:rFonts w:hint="eastAsia" w:ascii="黑体" w:hAnsi="黑体" w:eastAsia="黑体" w:cs="黑体"/>
          <w:b w:val="0"/>
          <w:bCs/>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四、</w:t>
      </w:r>
      <w:r>
        <w:rPr>
          <w:rStyle w:val="11"/>
          <w:rFonts w:hint="eastAsia" w:ascii="黑体" w:hAnsi="黑体" w:eastAsia="黑体" w:cs="黑体"/>
          <w:b w:val="0"/>
          <w:bCs/>
          <w:i w:val="0"/>
          <w:iCs w:val="0"/>
          <w:caps w:val="0"/>
          <w:color w:val="auto"/>
          <w:spacing w:val="0"/>
          <w:sz w:val="32"/>
          <w:szCs w:val="32"/>
          <w:lang w:val="en-US" w:eastAsia="zh-CN"/>
        </w:rPr>
        <w:t>完成时间</w:t>
      </w:r>
    </w:p>
    <w:p w14:paraId="483888F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采购人发布成交通知书</w:t>
      </w:r>
      <w:r>
        <w:rPr>
          <w:rStyle w:val="11"/>
          <w:rFonts w:hint="eastAsia" w:ascii="仿宋" w:hAnsi="仿宋" w:eastAsia="仿宋" w:cs="仿宋"/>
          <w:b w:val="0"/>
          <w:bCs/>
          <w:i w:val="0"/>
          <w:iCs w:val="0"/>
          <w:caps w:val="0"/>
          <w:color w:val="auto"/>
          <w:spacing w:val="0"/>
          <w:sz w:val="32"/>
          <w:szCs w:val="32"/>
          <w:lang w:val="en-US" w:eastAsia="zh-CN"/>
        </w:rPr>
        <w:t>之日起10</w:t>
      </w:r>
      <w:r>
        <w:rPr>
          <w:rFonts w:hint="eastAsia" w:ascii="仿宋" w:hAnsi="仿宋" w:eastAsia="仿宋" w:cs="仿宋"/>
          <w:i w:val="0"/>
          <w:iCs w:val="0"/>
          <w:caps w:val="0"/>
          <w:color w:val="auto"/>
          <w:spacing w:val="0"/>
          <w:sz w:val="32"/>
          <w:szCs w:val="32"/>
          <w:lang w:val="en-US" w:eastAsia="zh-CN"/>
        </w:rPr>
        <w:t>个日历天内出具可行性研究报告初稿，采购人发布成交通知书</w:t>
      </w:r>
      <w:r>
        <w:rPr>
          <w:rStyle w:val="11"/>
          <w:rFonts w:hint="eastAsia" w:ascii="仿宋" w:hAnsi="仿宋" w:eastAsia="仿宋" w:cs="仿宋"/>
          <w:b w:val="0"/>
          <w:bCs/>
          <w:i w:val="0"/>
          <w:iCs w:val="0"/>
          <w:caps w:val="0"/>
          <w:color w:val="auto"/>
          <w:spacing w:val="0"/>
          <w:sz w:val="32"/>
          <w:szCs w:val="32"/>
          <w:lang w:val="en-US" w:eastAsia="zh-CN"/>
        </w:rPr>
        <w:t>之日20</w:t>
      </w:r>
      <w:r>
        <w:rPr>
          <w:rFonts w:hint="eastAsia" w:ascii="仿宋" w:hAnsi="仿宋" w:eastAsia="仿宋" w:cs="仿宋"/>
          <w:i w:val="0"/>
          <w:iCs w:val="0"/>
          <w:caps w:val="0"/>
          <w:color w:val="auto"/>
          <w:spacing w:val="0"/>
          <w:sz w:val="32"/>
          <w:szCs w:val="32"/>
          <w:lang w:val="en-US" w:eastAsia="zh-CN"/>
        </w:rPr>
        <w:t>个日历天内出具可行性研究报告定稿，提供不少于3份纸质版可行性研究报告。</w:t>
      </w:r>
    </w:p>
    <w:p w14:paraId="32DCD1A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lang w:val="en-US" w:eastAsia="zh-CN"/>
        </w:rPr>
        <w:t>五</w:t>
      </w:r>
      <w:r>
        <w:rPr>
          <w:rStyle w:val="11"/>
          <w:rFonts w:hint="eastAsia" w:ascii="黑体" w:hAnsi="黑体" w:eastAsia="黑体" w:cs="黑体"/>
          <w:b w:val="0"/>
          <w:bCs/>
          <w:i w:val="0"/>
          <w:iCs w:val="0"/>
          <w:caps w:val="0"/>
          <w:color w:val="auto"/>
          <w:spacing w:val="0"/>
          <w:sz w:val="32"/>
          <w:szCs w:val="32"/>
        </w:rPr>
        <w:t>、支付方式</w:t>
      </w:r>
    </w:p>
    <w:p w14:paraId="27B7F7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Style w:val="11"/>
          <w:rFonts w:hint="default" w:ascii="仿宋" w:hAnsi="仿宋" w:eastAsia="仿宋" w:cs="仿宋"/>
          <w:b w:val="0"/>
          <w:bCs/>
          <w:i w:val="0"/>
          <w:iCs w:val="0"/>
          <w:caps w:val="0"/>
          <w:color w:val="auto"/>
          <w:spacing w:val="0"/>
          <w:sz w:val="32"/>
          <w:szCs w:val="32"/>
          <w:lang w:val="en-US" w:eastAsia="zh-CN"/>
        </w:rPr>
      </w:pPr>
      <w:r>
        <w:rPr>
          <w:rStyle w:val="11"/>
          <w:rFonts w:hint="eastAsia" w:ascii="黑体" w:hAnsi="黑体" w:eastAsia="黑体" w:cs="黑体"/>
          <w:b w:val="0"/>
          <w:bCs/>
          <w:i w:val="0"/>
          <w:iCs w:val="0"/>
          <w:caps w:val="0"/>
          <w:color w:val="auto"/>
          <w:spacing w:val="0"/>
          <w:sz w:val="32"/>
          <w:szCs w:val="32"/>
          <w:lang w:val="en-US" w:eastAsia="zh-CN"/>
        </w:rPr>
        <w:t xml:space="preserve">  </w:t>
      </w:r>
      <w:r>
        <w:rPr>
          <w:rStyle w:val="11"/>
          <w:rFonts w:hint="eastAsia" w:ascii="仿宋" w:hAnsi="仿宋" w:eastAsia="仿宋" w:cs="仿宋"/>
          <w:b w:val="0"/>
          <w:bCs/>
          <w:i w:val="0"/>
          <w:iCs w:val="0"/>
          <w:caps w:val="0"/>
          <w:color w:val="auto"/>
          <w:spacing w:val="0"/>
          <w:sz w:val="32"/>
          <w:szCs w:val="32"/>
          <w:lang w:val="en-US" w:eastAsia="zh-CN"/>
        </w:rPr>
        <w:t xml:space="preserve">  合同生效并出具</w:t>
      </w:r>
      <w:r>
        <w:rPr>
          <w:rFonts w:hint="eastAsia" w:ascii="仿宋" w:hAnsi="仿宋" w:eastAsia="仿宋" w:cs="仿宋"/>
          <w:i w:val="0"/>
          <w:iCs w:val="0"/>
          <w:caps w:val="0"/>
          <w:color w:val="auto"/>
          <w:spacing w:val="0"/>
          <w:sz w:val="32"/>
          <w:szCs w:val="32"/>
          <w:lang w:val="en-US" w:eastAsia="zh-CN"/>
        </w:rPr>
        <w:t>可行性研究报告</w:t>
      </w:r>
      <w:r>
        <w:rPr>
          <w:rStyle w:val="11"/>
          <w:rFonts w:hint="eastAsia" w:ascii="仿宋" w:hAnsi="仿宋" w:eastAsia="仿宋" w:cs="仿宋"/>
          <w:b w:val="0"/>
          <w:bCs/>
          <w:i w:val="0"/>
          <w:iCs w:val="0"/>
          <w:caps w:val="0"/>
          <w:color w:val="auto"/>
          <w:spacing w:val="0"/>
          <w:sz w:val="32"/>
          <w:szCs w:val="32"/>
          <w:lang w:val="en-US" w:eastAsia="zh-CN"/>
        </w:rPr>
        <w:t>定稿（需加盖公章）后10天内一次性支付合同金额100%。</w:t>
      </w:r>
    </w:p>
    <w:p w14:paraId="227A43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lang w:val="en-US" w:eastAsia="zh-CN"/>
        </w:rPr>
        <w:t>六</w:t>
      </w:r>
      <w:r>
        <w:rPr>
          <w:rStyle w:val="11"/>
          <w:rFonts w:hint="eastAsia" w:ascii="黑体" w:hAnsi="黑体" w:eastAsia="黑体" w:cs="黑体"/>
          <w:b w:val="0"/>
          <w:bCs/>
          <w:i w:val="0"/>
          <w:iCs w:val="0"/>
          <w:caps w:val="0"/>
          <w:color w:val="auto"/>
          <w:spacing w:val="0"/>
          <w:sz w:val="32"/>
          <w:szCs w:val="32"/>
        </w:rPr>
        <w:t>、报价</w:t>
      </w:r>
    </w:p>
    <w:p w14:paraId="6F278A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采购</w:t>
      </w:r>
      <w:r>
        <w:rPr>
          <w:rFonts w:hint="eastAsia" w:ascii="仿宋" w:hAnsi="仿宋" w:eastAsia="仿宋" w:cs="仿宋"/>
          <w:i w:val="0"/>
          <w:iCs w:val="0"/>
          <w:caps w:val="0"/>
          <w:color w:val="auto"/>
          <w:spacing w:val="0"/>
          <w:sz w:val="32"/>
          <w:szCs w:val="32"/>
          <w:lang w:val="en-US" w:eastAsia="zh-CN"/>
        </w:rPr>
        <w:t>限</w:t>
      </w:r>
      <w:r>
        <w:rPr>
          <w:rFonts w:hint="eastAsia" w:ascii="仿宋" w:hAnsi="仿宋" w:eastAsia="仿宋" w:cs="仿宋"/>
          <w:i w:val="0"/>
          <w:iCs w:val="0"/>
          <w:caps w:val="0"/>
          <w:color w:val="auto"/>
          <w:spacing w:val="0"/>
          <w:sz w:val="32"/>
          <w:szCs w:val="32"/>
        </w:rPr>
        <w:t>价</w:t>
      </w:r>
      <w:r>
        <w:rPr>
          <w:rFonts w:hint="eastAsia" w:ascii="仿宋" w:hAnsi="仿宋" w:eastAsia="仿宋" w:cs="仿宋"/>
          <w:i w:val="0"/>
          <w:iCs w:val="0"/>
          <w:caps w:val="0"/>
          <w:color w:val="auto"/>
          <w:spacing w:val="0"/>
          <w:sz w:val="32"/>
          <w:szCs w:val="32"/>
          <w:u w:val="single"/>
        </w:rPr>
        <w:t>￥</w:t>
      </w:r>
      <w:r>
        <w:rPr>
          <w:rFonts w:hint="eastAsia" w:ascii="仿宋" w:hAnsi="仿宋" w:eastAsia="仿宋" w:cs="仿宋"/>
          <w:i w:val="0"/>
          <w:iCs w:val="0"/>
          <w:caps w:val="0"/>
          <w:color w:val="auto"/>
          <w:spacing w:val="0"/>
          <w:sz w:val="32"/>
          <w:szCs w:val="32"/>
          <w:u w:val="single"/>
          <w:lang w:val="en-US" w:eastAsia="zh-CN"/>
        </w:rPr>
        <w:t>4,800.00元</w:t>
      </w:r>
      <w:r>
        <w:rPr>
          <w:rFonts w:hint="eastAsia" w:ascii="仿宋" w:hAnsi="仿宋" w:eastAsia="仿宋" w:cs="仿宋"/>
          <w:i w:val="0"/>
          <w:iCs w:val="0"/>
          <w:caps w:val="0"/>
          <w:color w:val="auto"/>
          <w:spacing w:val="0"/>
          <w:sz w:val="32"/>
          <w:szCs w:val="32"/>
          <w:u w:val="none"/>
          <w:lang w:val="en-US" w:eastAsia="zh-CN"/>
        </w:rPr>
        <w:t>（含税）</w:t>
      </w:r>
      <w:r>
        <w:rPr>
          <w:rFonts w:hint="eastAsia" w:ascii="仿宋" w:hAnsi="仿宋" w:eastAsia="仿宋" w:cs="仿宋"/>
          <w:i w:val="0"/>
          <w:iCs w:val="0"/>
          <w:caps w:val="0"/>
          <w:color w:val="auto"/>
          <w:spacing w:val="0"/>
          <w:sz w:val="32"/>
          <w:szCs w:val="32"/>
          <w:lang w:eastAsia="zh-CN"/>
        </w:rPr>
        <w:t>。</w:t>
      </w:r>
    </w:p>
    <w:p w14:paraId="055DB9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rPr>
        <w:t>2</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本项目发包方式为固定单价包干，实行</w:t>
      </w:r>
      <w:r>
        <w:rPr>
          <w:rFonts w:hint="eastAsia" w:ascii="仿宋" w:hAnsi="仿宋" w:eastAsia="仿宋" w:cs="仿宋"/>
          <w:i w:val="0"/>
          <w:iCs w:val="0"/>
          <w:caps w:val="0"/>
          <w:color w:val="auto"/>
          <w:spacing w:val="0"/>
          <w:sz w:val="32"/>
          <w:szCs w:val="32"/>
          <w:lang w:val="en-US" w:eastAsia="zh-CN"/>
        </w:rPr>
        <w:t>固定价格</w:t>
      </w:r>
      <w:r>
        <w:rPr>
          <w:rFonts w:hint="eastAsia" w:ascii="仿宋" w:hAnsi="仿宋" w:eastAsia="仿宋" w:cs="仿宋"/>
          <w:i w:val="0"/>
          <w:iCs w:val="0"/>
          <w:caps w:val="0"/>
          <w:color w:val="auto"/>
          <w:spacing w:val="0"/>
          <w:sz w:val="32"/>
          <w:szCs w:val="32"/>
        </w:rPr>
        <w:t>报价，包括但不限于：成本、利润、税金（增值税专用发票）、等在项目过程中可能产生的一切费用。报价人已充分考虑了本项目服务内容及要求描述工作量可能与最终实际工作量存在差距的风险</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因未详细了解采购范围造成报价项目遗漏，由报价人自行负责。</w:t>
      </w:r>
    </w:p>
    <w:p w14:paraId="149A38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5"/>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人收款前需向采购人提供请款材料和开具合法有效等额的增值税</w:t>
      </w:r>
      <w:r>
        <w:rPr>
          <w:rFonts w:hint="eastAsia" w:ascii="仿宋" w:hAnsi="仿宋" w:eastAsia="仿宋" w:cs="仿宋"/>
          <w:i w:val="0"/>
          <w:iCs w:val="0"/>
          <w:caps w:val="0"/>
          <w:color w:val="auto"/>
          <w:spacing w:val="0"/>
          <w:sz w:val="32"/>
          <w:szCs w:val="32"/>
          <w:lang w:val="en-US" w:eastAsia="zh-CN"/>
        </w:rPr>
        <w:t>普通</w:t>
      </w:r>
      <w:r>
        <w:rPr>
          <w:rFonts w:hint="eastAsia" w:ascii="仿宋" w:hAnsi="仿宋" w:eastAsia="仿宋" w:cs="仿宋"/>
          <w:i w:val="0"/>
          <w:iCs w:val="0"/>
          <w:caps w:val="0"/>
          <w:color w:val="auto"/>
          <w:spacing w:val="0"/>
          <w:sz w:val="32"/>
          <w:szCs w:val="32"/>
        </w:rPr>
        <w:t>发票，否则采购人有权拒绝付款。</w:t>
      </w:r>
    </w:p>
    <w:p w14:paraId="60351A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lang w:val="en-US" w:eastAsia="zh-CN"/>
        </w:rPr>
        <w:t>七</w:t>
      </w:r>
      <w:r>
        <w:rPr>
          <w:rStyle w:val="11"/>
          <w:rFonts w:hint="eastAsia" w:ascii="黑体" w:hAnsi="黑体" w:eastAsia="黑体" w:cs="黑体"/>
          <w:b w:val="0"/>
          <w:bCs/>
          <w:i w:val="0"/>
          <w:iCs w:val="0"/>
          <w:caps w:val="0"/>
          <w:color w:val="auto"/>
          <w:spacing w:val="0"/>
          <w:sz w:val="32"/>
          <w:szCs w:val="32"/>
        </w:rPr>
        <w:t>、定标</w:t>
      </w:r>
    </w:p>
    <w:p w14:paraId="31DEAB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本次项目采用询价方式进行采购，</w:t>
      </w:r>
      <w:r>
        <w:rPr>
          <w:rFonts w:hint="eastAsia" w:ascii="仿宋" w:hAnsi="仿宋" w:eastAsia="仿宋" w:cs="仿宋"/>
          <w:i w:val="0"/>
          <w:iCs w:val="0"/>
          <w:caps w:val="0"/>
          <w:color w:val="auto"/>
          <w:spacing w:val="0"/>
          <w:sz w:val="32"/>
          <w:szCs w:val="32"/>
          <w:lang w:val="en-US" w:eastAsia="zh-CN"/>
        </w:rPr>
        <w:t>采购人</w:t>
      </w:r>
      <w:r>
        <w:rPr>
          <w:rFonts w:hint="eastAsia" w:ascii="仿宋" w:hAnsi="仿宋" w:eastAsia="仿宋" w:cs="仿宋"/>
          <w:i w:val="0"/>
          <w:iCs w:val="0"/>
          <w:caps w:val="0"/>
          <w:color w:val="auto"/>
          <w:spacing w:val="0"/>
          <w:sz w:val="32"/>
          <w:szCs w:val="32"/>
        </w:rPr>
        <w:t>对各</w:t>
      </w:r>
      <w:r>
        <w:rPr>
          <w:rFonts w:hint="eastAsia" w:ascii="仿宋" w:hAnsi="仿宋" w:eastAsia="仿宋" w:cs="仿宋"/>
          <w:i w:val="0"/>
          <w:iCs w:val="0"/>
          <w:caps w:val="0"/>
          <w:color w:val="auto"/>
          <w:spacing w:val="0"/>
          <w:sz w:val="32"/>
          <w:szCs w:val="32"/>
          <w:lang w:val="en-US" w:eastAsia="zh-CN"/>
        </w:rPr>
        <w:t>报价人</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文件进行审核，并根据质量和服务均能满足采购文件实质性</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要求且报价最低的原则，确定成交供应商。（报价相同的，由采购人对</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人</w:t>
      </w:r>
      <w:r>
        <w:rPr>
          <w:rFonts w:hint="eastAsia" w:ascii="仿宋" w:hAnsi="仿宋" w:eastAsia="仿宋" w:cs="仿宋"/>
          <w:i w:val="0"/>
          <w:iCs w:val="0"/>
          <w:caps w:val="0"/>
          <w:color w:val="auto"/>
          <w:spacing w:val="0"/>
          <w:sz w:val="32"/>
          <w:szCs w:val="32"/>
          <w:lang w:val="en-US" w:eastAsia="zh-CN"/>
        </w:rPr>
        <w:t>资质</w:t>
      </w:r>
      <w:r>
        <w:rPr>
          <w:rFonts w:hint="eastAsia" w:ascii="仿宋" w:hAnsi="仿宋" w:eastAsia="仿宋" w:cs="仿宋"/>
          <w:i w:val="0"/>
          <w:iCs w:val="0"/>
          <w:caps w:val="0"/>
          <w:color w:val="auto"/>
          <w:spacing w:val="0"/>
          <w:sz w:val="32"/>
          <w:szCs w:val="32"/>
        </w:rPr>
        <w:t>进行评定，并出具询价报告，排在前面的</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人的最低报价为中标供应商。采购人一致认为</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人报价明显不合理，应当要求</w:t>
      </w:r>
      <w:r>
        <w:rPr>
          <w:rFonts w:hint="eastAsia" w:ascii="仿宋" w:hAnsi="仿宋" w:eastAsia="仿宋" w:cs="仿宋"/>
          <w:i w:val="0"/>
          <w:iCs w:val="0"/>
          <w:caps w:val="0"/>
          <w:color w:val="auto"/>
          <w:spacing w:val="0"/>
          <w:sz w:val="32"/>
          <w:szCs w:val="32"/>
          <w:lang w:eastAsia="zh-CN"/>
        </w:rPr>
        <w:t>报价</w:t>
      </w:r>
      <w:r>
        <w:rPr>
          <w:rFonts w:hint="eastAsia" w:ascii="仿宋" w:hAnsi="仿宋" w:eastAsia="仿宋" w:cs="仿宋"/>
          <w:i w:val="0"/>
          <w:iCs w:val="0"/>
          <w:caps w:val="0"/>
          <w:color w:val="auto"/>
          <w:spacing w:val="0"/>
          <w:sz w:val="32"/>
          <w:szCs w:val="32"/>
        </w:rPr>
        <w:t>人在规定时间内提供书面文件予以解释说明，并提供相关证明材料。）</w:t>
      </w:r>
    </w:p>
    <w:p w14:paraId="75D9736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如出现以下异常低价情形，询价小组有权启动异常低价审查程序。响应人应当按照询价小组的要求在合理时间内提供成本测算等书面说明及必要的证明材料。响应人无法证明报价合理性的，询价小组可将其作无效报价处理。</w:t>
      </w:r>
    </w:p>
    <w:p w14:paraId="4ED9130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出现下列四种情形之一的，视为存在异常低价问题：一是投标（响应）报价低于全部通过符合性审查供应商投标（响应）报价平均值50％的；二是投标（响应）报价低于通过符合性审查且报价次低供应商投标（响应）报价50％的；三是投标（响应）报价低于采购项目最高限价45％的，项目没有设定最高限价的，采购预算视为最高限价；四是询价小组认为供应商报价过低，有可能影响产品质量或者不能诚信履约的其他情形。</w:t>
      </w:r>
    </w:p>
    <w:p w14:paraId="0B232F5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询价结束后，招标采购工作小组将相关询价情况按程序审批并确定成交人。</w:t>
      </w:r>
    </w:p>
    <w:p w14:paraId="112060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lang w:val="en-US" w:eastAsia="zh-CN"/>
        </w:rPr>
        <w:t>八</w:t>
      </w:r>
      <w:r>
        <w:rPr>
          <w:rStyle w:val="11"/>
          <w:rFonts w:hint="eastAsia" w:ascii="黑体" w:hAnsi="黑体" w:eastAsia="黑体" w:cs="黑体"/>
          <w:b w:val="0"/>
          <w:bCs/>
          <w:i w:val="0"/>
          <w:iCs w:val="0"/>
          <w:caps w:val="0"/>
          <w:color w:val="auto"/>
          <w:spacing w:val="0"/>
          <w:sz w:val="32"/>
          <w:szCs w:val="32"/>
        </w:rPr>
        <w:t>、采取的合同文本</w:t>
      </w:r>
    </w:p>
    <w:p w14:paraId="30818F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5"/>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合同签订的依据为</w:t>
      </w:r>
      <w:r>
        <w:rPr>
          <w:rFonts w:hint="eastAsia" w:ascii="仿宋" w:hAnsi="仿宋" w:eastAsia="仿宋" w:cs="仿宋"/>
          <w:i w:val="0"/>
          <w:iCs w:val="0"/>
          <w:caps w:val="0"/>
          <w:color w:val="auto"/>
          <w:spacing w:val="0"/>
          <w:sz w:val="32"/>
          <w:szCs w:val="32"/>
          <w:lang w:val="en-US" w:eastAsia="zh-CN"/>
        </w:rPr>
        <w:t>询价文件</w:t>
      </w:r>
      <w:r>
        <w:rPr>
          <w:rFonts w:hint="eastAsia" w:ascii="仿宋" w:hAnsi="仿宋" w:eastAsia="仿宋" w:cs="仿宋"/>
          <w:i w:val="0"/>
          <w:iCs w:val="0"/>
          <w:caps w:val="0"/>
          <w:color w:val="auto"/>
          <w:spacing w:val="0"/>
          <w:sz w:val="32"/>
          <w:szCs w:val="32"/>
        </w:rPr>
        <w:t>、</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文件及补充说明等。确定成交单位后，成交单位在10天内与采购人签订合同。</w:t>
      </w:r>
    </w:p>
    <w:p w14:paraId="4CC38E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Style w:val="11"/>
          <w:rFonts w:hint="eastAsia" w:ascii="黑体" w:hAnsi="黑体" w:eastAsia="黑体" w:cs="黑体"/>
          <w:b w:val="0"/>
          <w:bCs/>
          <w:i w:val="0"/>
          <w:iCs w:val="0"/>
          <w:caps w:val="0"/>
          <w:color w:val="auto"/>
          <w:spacing w:val="0"/>
          <w:sz w:val="32"/>
          <w:szCs w:val="32"/>
        </w:rPr>
      </w:pPr>
      <w:r>
        <w:rPr>
          <w:rStyle w:val="11"/>
          <w:rFonts w:hint="eastAsia" w:ascii="黑体" w:hAnsi="黑体" w:eastAsia="黑体" w:cs="黑体"/>
          <w:b w:val="0"/>
          <w:bCs/>
          <w:i w:val="0"/>
          <w:iCs w:val="0"/>
          <w:caps w:val="0"/>
          <w:color w:val="auto"/>
          <w:spacing w:val="0"/>
          <w:sz w:val="32"/>
          <w:szCs w:val="32"/>
          <w:lang w:val="en-US" w:eastAsia="zh-CN"/>
        </w:rPr>
        <w:t>九</w:t>
      </w:r>
      <w:r>
        <w:rPr>
          <w:rStyle w:val="11"/>
          <w:rFonts w:hint="eastAsia" w:ascii="黑体" w:hAnsi="黑体" w:eastAsia="黑体" w:cs="黑体"/>
          <w:b w:val="0"/>
          <w:bCs/>
          <w:i w:val="0"/>
          <w:iCs w:val="0"/>
          <w:caps w:val="0"/>
          <w:color w:val="auto"/>
          <w:spacing w:val="0"/>
          <w:sz w:val="32"/>
          <w:szCs w:val="32"/>
        </w:rPr>
        <w:t>、</w:t>
      </w:r>
      <w:r>
        <w:rPr>
          <w:rStyle w:val="11"/>
          <w:rFonts w:hint="eastAsia" w:ascii="黑体" w:hAnsi="黑体" w:eastAsia="黑体" w:cs="黑体"/>
          <w:b w:val="0"/>
          <w:bCs/>
          <w:i w:val="0"/>
          <w:iCs w:val="0"/>
          <w:caps w:val="0"/>
          <w:color w:val="auto"/>
          <w:spacing w:val="0"/>
          <w:sz w:val="32"/>
          <w:szCs w:val="32"/>
          <w:lang w:val="en-US" w:eastAsia="zh-CN"/>
        </w:rPr>
        <w:t>报价</w:t>
      </w:r>
      <w:r>
        <w:rPr>
          <w:rStyle w:val="11"/>
          <w:rFonts w:hint="eastAsia" w:ascii="黑体" w:hAnsi="黑体" w:eastAsia="黑体" w:cs="黑体"/>
          <w:b w:val="0"/>
          <w:bCs/>
          <w:i w:val="0"/>
          <w:iCs w:val="0"/>
          <w:caps w:val="0"/>
          <w:color w:val="auto"/>
          <w:spacing w:val="0"/>
          <w:sz w:val="32"/>
          <w:szCs w:val="32"/>
        </w:rPr>
        <w:t>文件的组成部分（报价文件本项资料如有不全，则作无效报价处理）</w:t>
      </w:r>
    </w:p>
    <w:p w14:paraId="10DF3CF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报价函（</w:t>
      </w:r>
      <w:r>
        <w:rPr>
          <w:rFonts w:hint="eastAsia" w:ascii="仿宋" w:hAnsi="仿宋" w:eastAsia="仿宋" w:cs="仿宋"/>
          <w:i w:val="0"/>
          <w:iCs w:val="0"/>
          <w:caps w:val="0"/>
          <w:color w:val="auto"/>
          <w:spacing w:val="0"/>
          <w:sz w:val="32"/>
          <w:szCs w:val="32"/>
          <w:lang w:val="en-US" w:eastAsia="zh-CN"/>
        </w:rPr>
        <w:t>模板详见附件1</w:t>
      </w:r>
      <w:r>
        <w:rPr>
          <w:rFonts w:hint="eastAsia" w:ascii="仿宋" w:hAnsi="仿宋" w:eastAsia="仿宋" w:cs="仿宋"/>
          <w:i w:val="0"/>
          <w:iCs w:val="0"/>
          <w:caps w:val="0"/>
          <w:color w:val="auto"/>
          <w:spacing w:val="0"/>
          <w:sz w:val="32"/>
          <w:szCs w:val="32"/>
        </w:rPr>
        <w:t>）及报价清单</w:t>
      </w:r>
      <w:r>
        <w:rPr>
          <w:rFonts w:hint="eastAsia" w:eastAsia="仿宋_GB2312"/>
          <w:color w:val="000000"/>
          <w:sz w:val="32"/>
          <w:szCs w:val="32"/>
        </w:rPr>
        <w:t>（清单自拟）</w:t>
      </w:r>
      <w:r>
        <w:rPr>
          <w:rFonts w:hint="eastAsia" w:ascii="仿宋" w:hAnsi="仿宋" w:eastAsia="仿宋" w:cs="仿宋"/>
          <w:i w:val="0"/>
          <w:iCs w:val="0"/>
          <w:caps w:val="0"/>
          <w:color w:val="auto"/>
          <w:spacing w:val="0"/>
          <w:sz w:val="32"/>
          <w:szCs w:val="32"/>
        </w:rPr>
        <w:t>；</w:t>
      </w:r>
    </w:p>
    <w:p w14:paraId="74D50BF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2</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法定代表人身份证明（模板详见附件</w:t>
      </w: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）以及法定代表人身份证复印件（加盖公章）；</w:t>
      </w:r>
    </w:p>
    <w:p w14:paraId="772C08A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rPr>
        <w:t>3</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法人授权书（模板详见附件</w:t>
      </w: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）及被委托人身份证复印件（加盖公章）（</w:t>
      </w:r>
      <w:r>
        <w:rPr>
          <w:rFonts w:hint="eastAsia" w:ascii="仿宋" w:hAnsi="仿宋" w:eastAsia="仿宋" w:cs="仿宋"/>
          <w:i w:val="0"/>
          <w:iCs w:val="0"/>
          <w:caps w:val="0"/>
          <w:color w:val="auto"/>
          <w:spacing w:val="0"/>
          <w:sz w:val="32"/>
          <w:szCs w:val="32"/>
          <w:lang w:val="en-US" w:eastAsia="zh-CN"/>
        </w:rPr>
        <w:t>法定代表人</w:t>
      </w:r>
      <w:r>
        <w:rPr>
          <w:rFonts w:hint="eastAsia" w:ascii="仿宋" w:hAnsi="仿宋" w:eastAsia="仿宋" w:cs="仿宋"/>
          <w:i w:val="0"/>
          <w:iCs w:val="0"/>
          <w:caps w:val="0"/>
          <w:color w:val="auto"/>
          <w:spacing w:val="0"/>
          <w:sz w:val="32"/>
          <w:szCs w:val="32"/>
        </w:rPr>
        <w:t>本人参加报价活动不需提供）</w:t>
      </w:r>
      <w:r>
        <w:rPr>
          <w:rFonts w:hint="eastAsia" w:ascii="仿宋" w:hAnsi="仿宋" w:eastAsia="仿宋" w:cs="仿宋"/>
          <w:i w:val="0"/>
          <w:iCs w:val="0"/>
          <w:caps w:val="0"/>
          <w:color w:val="auto"/>
          <w:spacing w:val="0"/>
          <w:sz w:val="32"/>
          <w:szCs w:val="32"/>
          <w:lang w:eastAsia="zh-CN"/>
        </w:rPr>
        <w:t>；</w:t>
      </w:r>
    </w:p>
    <w:p w14:paraId="5E1E503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4.承诺函（模板详见附件4）；</w:t>
      </w:r>
    </w:p>
    <w:p w14:paraId="7AF9B90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5.符合“报价人资格要求”对应的证明材料；</w:t>
      </w:r>
    </w:p>
    <w:p w14:paraId="17E21CC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6.报价</w:t>
      </w:r>
      <w:r>
        <w:rPr>
          <w:rFonts w:hint="eastAsia" w:ascii="仿宋" w:hAnsi="仿宋" w:eastAsia="仿宋" w:cs="仿宋"/>
          <w:i w:val="0"/>
          <w:iCs w:val="0"/>
          <w:caps w:val="0"/>
          <w:color w:val="auto"/>
          <w:spacing w:val="0"/>
          <w:sz w:val="32"/>
          <w:szCs w:val="32"/>
        </w:rPr>
        <w:t>人认为应补充的其他资料（如有）。</w:t>
      </w:r>
    </w:p>
    <w:p w14:paraId="15FCFA0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报价人须严格按照采购人提供的表单格式报价，报价文件必须装订完整，于骑缝处加盖投标单位企业公章。装有报价文件的文件袋须贴有密封条，于骑缝处加盖企业公章。</w:t>
      </w:r>
    </w:p>
    <w:p w14:paraId="46C70E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rPr>
        <w:t>十、开标时间及</w:t>
      </w:r>
      <w:r>
        <w:rPr>
          <w:rStyle w:val="11"/>
          <w:rFonts w:hint="eastAsia" w:ascii="黑体" w:hAnsi="黑体" w:eastAsia="黑体" w:cs="黑体"/>
          <w:b w:val="0"/>
          <w:bCs/>
          <w:i w:val="0"/>
          <w:iCs w:val="0"/>
          <w:caps w:val="0"/>
          <w:color w:val="auto"/>
          <w:spacing w:val="0"/>
          <w:sz w:val="32"/>
          <w:szCs w:val="32"/>
          <w:lang w:val="en-US" w:eastAsia="zh-CN"/>
        </w:rPr>
        <w:t>地址</w:t>
      </w:r>
    </w:p>
    <w:p w14:paraId="4EE6A3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rPr>
          <w:rFonts w:hint="default" w:ascii="仿宋" w:hAnsi="仿宋" w:eastAsia="仿宋" w:cs="仿宋"/>
          <w:i w:val="0"/>
          <w:iCs w:val="0"/>
          <w:caps w:val="0"/>
          <w:color w:val="auto"/>
          <w:spacing w:val="0"/>
          <w:sz w:val="32"/>
          <w:szCs w:val="32"/>
          <w:lang w:val="en-US" w:eastAsia="zh-CN"/>
        </w:rPr>
      </w:pPr>
      <w:r>
        <w:rPr>
          <w:rStyle w:val="11"/>
          <w:rFonts w:hint="eastAsia" w:ascii="仿宋" w:hAnsi="仿宋" w:eastAsia="仿宋" w:cs="仿宋"/>
          <w:i w:val="0"/>
          <w:iCs w:val="0"/>
          <w:caps w:val="0"/>
          <w:color w:val="auto"/>
          <w:spacing w:val="0"/>
          <w:sz w:val="32"/>
          <w:szCs w:val="32"/>
        </w:rPr>
        <w:t>1</w:t>
      </w:r>
      <w:r>
        <w:rPr>
          <w:rStyle w:val="11"/>
          <w:rFonts w:hint="eastAsia" w:ascii="仿宋" w:hAnsi="仿宋" w:eastAsia="仿宋" w:cs="仿宋"/>
          <w:i w:val="0"/>
          <w:iCs w:val="0"/>
          <w:caps w:val="0"/>
          <w:color w:val="auto"/>
          <w:spacing w:val="0"/>
          <w:sz w:val="32"/>
          <w:szCs w:val="32"/>
          <w:lang w:val="en-US" w:eastAsia="zh-CN"/>
        </w:rPr>
        <w:t>.</w:t>
      </w:r>
      <w:r>
        <w:rPr>
          <w:rStyle w:val="11"/>
          <w:rFonts w:hint="eastAsia" w:ascii="仿宋" w:hAnsi="仿宋" w:eastAsia="仿宋" w:cs="仿宋"/>
          <w:i w:val="0"/>
          <w:iCs w:val="0"/>
          <w:caps w:val="0"/>
          <w:color w:val="auto"/>
          <w:spacing w:val="0"/>
          <w:sz w:val="32"/>
          <w:szCs w:val="32"/>
        </w:rPr>
        <w:t>开标时间</w:t>
      </w:r>
      <w:r>
        <w:rPr>
          <w:rFonts w:hint="eastAsia" w:ascii="仿宋" w:hAnsi="仿宋" w:eastAsia="仿宋" w:cs="仿宋"/>
          <w:i w:val="0"/>
          <w:iCs w:val="0"/>
          <w:caps w:val="0"/>
          <w:color w:val="auto"/>
          <w:spacing w:val="0"/>
          <w:sz w:val="32"/>
          <w:szCs w:val="32"/>
        </w:rPr>
        <w:t>：</w:t>
      </w:r>
      <w:r>
        <w:rPr>
          <w:rFonts w:hint="eastAsia" w:ascii="仿宋" w:hAnsi="仿宋" w:eastAsia="仿宋" w:cs="仿宋"/>
          <w:i w:val="0"/>
          <w:iCs w:val="0"/>
          <w:caps w:val="0"/>
          <w:color w:val="auto"/>
          <w:spacing w:val="0"/>
          <w:sz w:val="32"/>
          <w:szCs w:val="32"/>
          <w:u w:val="none"/>
        </w:rPr>
        <w:t>202</w:t>
      </w:r>
      <w:r>
        <w:rPr>
          <w:rFonts w:hint="eastAsia" w:ascii="仿宋" w:hAnsi="仿宋" w:eastAsia="仿宋" w:cs="仿宋"/>
          <w:i w:val="0"/>
          <w:iCs w:val="0"/>
          <w:caps w:val="0"/>
          <w:color w:val="auto"/>
          <w:spacing w:val="0"/>
          <w:sz w:val="32"/>
          <w:szCs w:val="32"/>
          <w:u w:val="none"/>
          <w:lang w:val="en-US" w:eastAsia="zh-CN"/>
        </w:rPr>
        <w:t>6</w:t>
      </w:r>
      <w:r>
        <w:rPr>
          <w:rFonts w:hint="eastAsia" w:ascii="仿宋" w:hAnsi="仿宋" w:eastAsia="仿宋" w:cs="仿宋"/>
          <w:i w:val="0"/>
          <w:iCs w:val="0"/>
          <w:caps w:val="0"/>
          <w:color w:val="auto"/>
          <w:spacing w:val="0"/>
          <w:sz w:val="32"/>
          <w:szCs w:val="32"/>
        </w:rPr>
        <w:t>年</w:t>
      </w:r>
      <w:r>
        <w:rPr>
          <w:rFonts w:hint="eastAsia" w:ascii="仿宋" w:hAnsi="仿宋" w:eastAsia="仿宋" w:cs="仿宋"/>
          <w:i w:val="0"/>
          <w:iCs w:val="0"/>
          <w:caps w:val="0"/>
          <w:color w:val="auto"/>
          <w:spacing w:val="0"/>
          <w:sz w:val="32"/>
          <w:szCs w:val="32"/>
          <w:lang w:val="en-US" w:eastAsia="zh-CN"/>
        </w:rPr>
        <w:t>9</w:t>
      </w:r>
      <w:r>
        <w:rPr>
          <w:rFonts w:hint="eastAsia" w:ascii="仿宋" w:hAnsi="仿宋" w:eastAsia="仿宋" w:cs="仿宋"/>
          <w:i w:val="0"/>
          <w:iCs w:val="0"/>
          <w:caps w:val="0"/>
          <w:color w:val="auto"/>
          <w:spacing w:val="0"/>
          <w:sz w:val="32"/>
          <w:szCs w:val="32"/>
        </w:rPr>
        <w:t>月</w:t>
      </w: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日</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星期五</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上午9:30</w:t>
      </w:r>
      <w:bookmarkStart w:id="1" w:name="_GoBack"/>
      <w:bookmarkEnd w:id="1"/>
    </w:p>
    <w:p w14:paraId="1DDF99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rPr>
          <w:rFonts w:hint="eastAsia" w:ascii="仿宋" w:hAnsi="仿宋" w:eastAsia="仿宋" w:cs="仿宋"/>
          <w:i w:val="0"/>
          <w:iCs w:val="0"/>
          <w:caps w:val="0"/>
          <w:color w:val="auto"/>
          <w:spacing w:val="0"/>
          <w:sz w:val="22"/>
          <w:szCs w:val="22"/>
        </w:rPr>
      </w:pPr>
      <w:r>
        <w:rPr>
          <w:rStyle w:val="11"/>
          <w:rFonts w:hint="eastAsia" w:ascii="仿宋" w:hAnsi="仿宋" w:eastAsia="仿宋" w:cs="仿宋"/>
          <w:i w:val="0"/>
          <w:iCs w:val="0"/>
          <w:caps w:val="0"/>
          <w:color w:val="auto"/>
          <w:spacing w:val="0"/>
          <w:sz w:val="32"/>
          <w:szCs w:val="32"/>
        </w:rPr>
        <w:t>2</w:t>
      </w:r>
      <w:r>
        <w:rPr>
          <w:rStyle w:val="11"/>
          <w:rFonts w:hint="eastAsia" w:ascii="仿宋" w:hAnsi="仿宋" w:eastAsia="仿宋" w:cs="仿宋"/>
          <w:i w:val="0"/>
          <w:iCs w:val="0"/>
          <w:caps w:val="0"/>
          <w:color w:val="auto"/>
          <w:spacing w:val="0"/>
          <w:sz w:val="32"/>
          <w:szCs w:val="32"/>
          <w:lang w:val="en-US" w:eastAsia="zh-CN"/>
        </w:rPr>
        <w:t>.报价</w:t>
      </w:r>
      <w:r>
        <w:rPr>
          <w:rStyle w:val="11"/>
          <w:rFonts w:hint="eastAsia" w:ascii="仿宋" w:hAnsi="仿宋" w:eastAsia="仿宋" w:cs="仿宋"/>
          <w:i w:val="0"/>
          <w:iCs w:val="0"/>
          <w:caps w:val="0"/>
          <w:color w:val="auto"/>
          <w:spacing w:val="0"/>
          <w:sz w:val="32"/>
          <w:szCs w:val="32"/>
        </w:rPr>
        <w:t>文件递交</w:t>
      </w:r>
    </w:p>
    <w:p w14:paraId="13EFFA1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6"/>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（1）现场递交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w:t>
      </w:r>
    </w:p>
    <w:p w14:paraId="2D83B43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人须委派法定代表人或授权委托人按时到开标地址提交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文件，开标时间后</w:t>
      </w:r>
      <w:r>
        <w:rPr>
          <w:rFonts w:hint="eastAsia" w:ascii="仿宋" w:hAnsi="仿宋" w:eastAsia="仿宋" w:cs="仿宋"/>
          <w:i w:val="0"/>
          <w:iCs w:val="0"/>
          <w:caps w:val="0"/>
          <w:color w:val="auto"/>
          <w:spacing w:val="0"/>
          <w:sz w:val="32"/>
          <w:szCs w:val="32"/>
          <w:lang w:val="en-US" w:eastAsia="zh-CN"/>
        </w:rPr>
        <w:t>送</w:t>
      </w:r>
      <w:r>
        <w:rPr>
          <w:rFonts w:hint="eastAsia" w:ascii="仿宋" w:hAnsi="仿宋" w:eastAsia="仿宋" w:cs="仿宋"/>
          <w:i w:val="0"/>
          <w:iCs w:val="0"/>
          <w:caps w:val="0"/>
          <w:color w:val="auto"/>
          <w:spacing w:val="0"/>
          <w:sz w:val="32"/>
          <w:szCs w:val="32"/>
        </w:rPr>
        <w:t>达的</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文件无效。</w:t>
      </w:r>
    </w:p>
    <w:p w14:paraId="0F69725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6"/>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人现场递交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文件地址：东莞市松山湖新城大道5号</w:t>
      </w: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栋</w:t>
      </w:r>
      <w:r>
        <w:rPr>
          <w:rFonts w:hint="eastAsia" w:ascii="仿宋" w:hAnsi="仿宋" w:eastAsia="仿宋" w:cs="仿宋"/>
          <w:i w:val="0"/>
          <w:iCs w:val="0"/>
          <w:caps w:val="0"/>
          <w:color w:val="auto"/>
          <w:spacing w:val="0"/>
          <w:sz w:val="32"/>
          <w:szCs w:val="32"/>
          <w:lang w:val="en-US" w:eastAsia="zh-CN"/>
        </w:rPr>
        <w:t>1层东莞市能源投资集团有限公司</w:t>
      </w:r>
      <w:r>
        <w:rPr>
          <w:rFonts w:hint="eastAsia" w:ascii="仿宋" w:hAnsi="仿宋" w:eastAsia="仿宋" w:cs="仿宋"/>
          <w:i w:val="0"/>
          <w:iCs w:val="0"/>
          <w:caps w:val="0"/>
          <w:color w:val="auto"/>
          <w:spacing w:val="0"/>
          <w:sz w:val="32"/>
          <w:szCs w:val="32"/>
        </w:rPr>
        <w:t>，逾期无效。</w:t>
      </w:r>
    </w:p>
    <w:p w14:paraId="3D4A0F2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rPr>
        <w:t>（2）邮寄递交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w:t>
      </w:r>
    </w:p>
    <w:p w14:paraId="5DFDB7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人必须确保</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文件密封完好，在开标截止时间</w:t>
      </w:r>
      <w:r>
        <w:rPr>
          <w:rStyle w:val="11"/>
          <w:rFonts w:hint="eastAsia" w:ascii="仿宋" w:hAnsi="仿宋" w:eastAsia="仿宋" w:cs="仿宋"/>
          <w:b w:val="0"/>
          <w:bCs/>
          <w:i w:val="0"/>
          <w:iCs w:val="0"/>
          <w:caps w:val="0"/>
          <w:color w:val="auto"/>
          <w:spacing w:val="0"/>
          <w:sz w:val="32"/>
          <w:szCs w:val="32"/>
        </w:rPr>
        <w:t>前送达采购人处</w:t>
      </w:r>
      <w:r>
        <w:rPr>
          <w:rFonts w:hint="eastAsia" w:ascii="仿宋" w:hAnsi="仿宋" w:eastAsia="仿宋" w:cs="仿宋"/>
          <w:i w:val="0"/>
          <w:iCs w:val="0"/>
          <w:caps w:val="0"/>
          <w:color w:val="auto"/>
          <w:spacing w:val="0"/>
          <w:sz w:val="32"/>
          <w:szCs w:val="32"/>
        </w:rPr>
        <w:t>（运费自理，采购人拒收到付件），因邮寄造成</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文件破损无效或文件丢失的责任由</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人自负，因快递派件人员原因造成快递派件问题的责任由</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人自负，开标时间后送达的</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文件无效。</w:t>
      </w:r>
    </w:p>
    <w:p w14:paraId="4CE8F0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rPr>
        <w:t>邮寄递交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收件信息：</w:t>
      </w:r>
    </w:p>
    <w:p w14:paraId="3F7126E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rPr>
        <w:t>收件地址：东莞市松山湖新城大道5号</w:t>
      </w: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栋</w:t>
      </w:r>
      <w:r>
        <w:rPr>
          <w:rFonts w:hint="eastAsia" w:ascii="仿宋" w:hAnsi="仿宋" w:eastAsia="仿宋" w:cs="仿宋"/>
          <w:i w:val="0"/>
          <w:iCs w:val="0"/>
          <w:caps w:val="0"/>
          <w:color w:val="auto"/>
          <w:spacing w:val="0"/>
          <w:sz w:val="32"/>
          <w:szCs w:val="32"/>
          <w:lang w:val="en-US" w:eastAsia="zh-CN"/>
        </w:rPr>
        <w:t>1层东莞市能源投资集团有限公司</w:t>
      </w:r>
    </w:p>
    <w:p w14:paraId="11204DF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收件</w:t>
      </w:r>
      <w:r>
        <w:rPr>
          <w:rFonts w:hint="eastAsia" w:ascii="仿宋" w:hAnsi="仿宋" w:eastAsia="仿宋" w:cs="仿宋"/>
          <w:i w:val="0"/>
          <w:iCs w:val="0"/>
          <w:caps w:val="0"/>
          <w:color w:val="auto"/>
          <w:spacing w:val="0"/>
          <w:sz w:val="32"/>
          <w:szCs w:val="32"/>
        </w:rPr>
        <w:t>人：</w:t>
      </w:r>
      <w:r>
        <w:rPr>
          <w:rFonts w:hint="eastAsia" w:ascii="仿宋" w:hAnsi="仿宋" w:eastAsia="仿宋" w:cs="仿宋"/>
          <w:i w:val="0"/>
          <w:iCs w:val="0"/>
          <w:caps w:val="0"/>
          <w:color w:val="auto"/>
          <w:spacing w:val="0"/>
          <w:sz w:val="32"/>
          <w:szCs w:val="32"/>
          <w:lang w:val="en-US" w:eastAsia="zh-CN"/>
        </w:rPr>
        <w:t>王先生</w:t>
      </w:r>
    </w:p>
    <w:p w14:paraId="2B16968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 w:hAnsi="仿宋" w:eastAsia="仿宋" w:cs="仿宋"/>
          <w:i w:val="0"/>
          <w:iCs w:val="0"/>
          <w:caps w:val="0"/>
          <w:color w:val="auto"/>
          <w:spacing w:val="0"/>
          <w:sz w:val="32"/>
          <w:szCs w:val="32"/>
          <w:lang w:val="en-US"/>
        </w:rPr>
      </w:pPr>
      <w:r>
        <w:rPr>
          <w:rFonts w:hint="eastAsia" w:ascii="仿宋" w:hAnsi="仿宋" w:eastAsia="仿宋" w:cs="仿宋"/>
          <w:i w:val="0"/>
          <w:iCs w:val="0"/>
          <w:caps w:val="0"/>
          <w:color w:val="auto"/>
          <w:spacing w:val="0"/>
          <w:sz w:val="32"/>
          <w:szCs w:val="32"/>
        </w:rPr>
        <w:t>联系电话：</w:t>
      </w:r>
      <w:r>
        <w:rPr>
          <w:rFonts w:hint="eastAsia" w:ascii="仿宋" w:hAnsi="仿宋" w:eastAsia="仿宋" w:cs="仿宋"/>
          <w:i w:val="0"/>
          <w:iCs w:val="0"/>
          <w:caps w:val="0"/>
          <w:color w:val="auto"/>
          <w:spacing w:val="0"/>
          <w:sz w:val="32"/>
          <w:szCs w:val="32"/>
          <w:lang w:val="en-US" w:eastAsia="zh-CN"/>
        </w:rPr>
        <w:t>0769-13509810682</w:t>
      </w:r>
    </w:p>
    <w:p w14:paraId="61361F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3.开标地址：东莞市能源投资集团有限公司四楼会议室</w:t>
      </w:r>
    </w:p>
    <w:p w14:paraId="230427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rPr>
        <w:t>联系人：</w:t>
      </w:r>
      <w:r>
        <w:rPr>
          <w:rFonts w:hint="eastAsia" w:ascii="仿宋" w:hAnsi="仿宋" w:eastAsia="仿宋" w:cs="仿宋"/>
          <w:i w:val="0"/>
          <w:iCs w:val="0"/>
          <w:caps w:val="0"/>
          <w:color w:val="auto"/>
          <w:spacing w:val="0"/>
          <w:sz w:val="32"/>
          <w:szCs w:val="32"/>
          <w:lang w:val="en-US" w:eastAsia="zh-CN"/>
        </w:rPr>
        <w:t>王先生</w:t>
      </w:r>
    </w:p>
    <w:p w14:paraId="75E459C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 w:hAnsi="仿宋" w:eastAsia="仿宋" w:cs="仿宋"/>
          <w:i w:val="0"/>
          <w:iCs w:val="0"/>
          <w:caps w:val="0"/>
          <w:color w:val="auto"/>
          <w:spacing w:val="0"/>
          <w:sz w:val="32"/>
          <w:szCs w:val="32"/>
          <w:lang w:val="en-US"/>
        </w:rPr>
      </w:pPr>
      <w:r>
        <w:rPr>
          <w:rFonts w:hint="eastAsia" w:ascii="仿宋" w:hAnsi="仿宋" w:eastAsia="仿宋" w:cs="仿宋"/>
          <w:i w:val="0"/>
          <w:iCs w:val="0"/>
          <w:caps w:val="0"/>
          <w:color w:val="auto"/>
          <w:spacing w:val="0"/>
          <w:sz w:val="32"/>
          <w:szCs w:val="32"/>
        </w:rPr>
        <w:t>联系电话：</w:t>
      </w:r>
      <w:r>
        <w:rPr>
          <w:rFonts w:hint="eastAsia" w:ascii="仿宋" w:hAnsi="仿宋" w:eastAsia="仿宋" w:cs="仿宋"/>
          <w:i w:val="0"/>
          <w:iCs w:val="0"/>
          <w:caps w:val="0"/>
          <w:color w:val="auto"/>
          <w:spacing w:val="0"/>
          <w:sz w:val="32"/>
          <w:szCs w:val="32"/>
          <w:lang w:val="en-US" w:eastAsia="zh-CN"/>
        </w:rPr>
        <w:t>0769-13509810682</w:t>
      </w:r>
    </w:p>
    <w:p w14:paraId="7C4294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Style w:val="11"/>
          <w:rFonts w:hint="eastAsia" w:ascii="黑体" w:hAnsi="黑体" w:eastAsia="黑体" w:cs="黑体"/>
          <w:b w:val="0"/>
          <w:bCs/>
          <w:i w:val="0"/>
          <w:iCs w:val="0"/>
          <w:caps w:val="0"/>
          <w:color w:val="auto"/>
          <w:spacing w:val="0"/>
          <w:sz w:val="32"/>
          <w:szCs w:val="32"/>
        </w:rPr>
      </w:pPr>
      <w:r>
        <w:rPr>
          <w:rStyle w:val="11"/>
          <w:rFonts w:hint="eastAsia" w:ascii="黑体" w:hAnsi="黑体" w:eastAsia="黑体" w:cs="黑体"/>
          <w:b w:val="0"/>
          <w:bCs/>
          <w:i w:val="0"/>
          <w:iCs w:val="0"/>
          <w:caps w:val="0"/>
          <w:color w:val="auto"/>
          <w:spacing w:val="0"/>
          <w:sz w:val="32"/>
          <w:szCs w:val="32"/>
        </w:rPr>
        <w:t>十</w:t>
      </w:r>
      <w:r>
        <w:rPr>
          <w:rStyle w:val="11"/>
          <w:rFonts w:hint="eastAsia" w:ascii="黑体" w:hAnsi="黑体" w:eastAsia="黑体" w:cs="黑体"/>
          <w:b w:val="0"/>
          <w:bCs/>
          <w:i w:val="0"/>
          <w:iCs w:val="0"/>
          <w:caps w:val="0"/>
          <w:color w:val="auto"/>
          <w:spacing w:val="0"/>
          <w:sz w:val="32"/>
          <w:szCs w:val="32"/>
          <w:lang w:val="en-US" w:eastAsia="zh-CN"/>
        </w:rPr>
        <w:t>一</w:t>
      </w:r>
      <w:r>
        <w:rPr>
          <w:rStyle w:val="11"/>
          <w:rFonts w:hint="eastAsia" w:ascii="黑体" w:hAnsi="黑体" w:eastAsia="黑体" w:cs="黑体"/>
          <w:b w:val="0"/>
          <w:bCs/>
          <w:i w:val="0"/>
          <w:iCs w:val="0"/>
          <w:caps w:val="0"/>
          <w:color w:val="auto"/>
          <w:spacing w:val="0"/>
          <w:sz w:val="32"/>
          <w:szCs w:val="32"/>
        </w:rPr>
        <w:t>、</w:t>
      </w:r>
      <w:r>
        <w:rPr>
          <w:rStyle w:val="11"/>
          <w:rFonts w:hint="eastAsia" w:ascii="黑体" w:hAnsi="黑体" w:eastAsia="黑体" w:cs="黑体"/>
          <w:b w:val="0"/>
          <w:bCs/>
          <w:i w:val="0"/>
          <w:iCs w:val="0"/>
          <w:caps w:val="0"/>
          <w:color w:val="auto"/>
          <w:spacing w:val="0"/>
          <w:sz w:val="32"/>
          <w:szCs w:val="32"/>
          <w:lang w:val="en-US" w:eastAsia="zh-CN"/>
        </w:rPr>
        <w:t>报价</w:t>
      </w:r>
      <w:r>
        <w:rPr>
          <w:rStyle w:val="11"/>
          <w:rFonts w:hint="eastAsia" w:ascii="黑体" w:hAnsi="黑体" w:eastAsia="黑体" w:cs="黑体"/>
          <w:b w:val="0"/>
          <w:bCs/>
          <w:i w:val="0"/>
          <w:iCs w:val="0"/>
          <w:caps w:val="0"/>
          <w:color w:val="auto"/>
          <w:spacing w:val="0"/>
          <w:sz w:val="32"/>
          <w:szCs w:val="32"/>
        </w:rPr>
        <w:t>文件份数及要求</w:t>
      </w:r>
    </w:p>
    <w:p w14:paraId="35231604">
      <w:pPr>
        <w:spacing w:line="600" w:lineRule="exact"/>
        <w:ind w:firstLine="640" w:firstLineChars="200"/>
        <w:rPr>
          <w:rFonts w:hint="eastAsia" w:ascii="仿宋" w:hAnsi="仿宋" w:eastAsia="仿宋" w:cs="仿宋"/>
          <w:i w:val="0"/>
          <w:iCs w:val="0"/>
          <w:caps w:val="0"/>
          <w:color w:val="auto"/>
          <w:spacing w:val="0"/>
          <w:kern w:val="0"/>
          <w:sz w:val="32"/>
          <w:szCs w:val="32"/>
          <w:lang w:val="en-US" w:eastAsia="zh-CN" w:bidi="ar"/>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kern w:val="0"/>
          <w:sz w:val="32"/>
          <w:szCs w:val="32"/>
          <w:lang w:val="en-US" w:eastAsia="zh-CN" w:bidi="ar"/>
        </w:rPr>
        <w:t>正本一份，并提供响应文件扫描件电子版（U盘）。</w:t>
      </w:r>
    </w:p>
    <w:p w14:paraId="7D0521E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Style w:val="11"/>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2</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人须严格按照采购人提供的表单格式及要求报价，报价文件必须装订或胶装成册</w:t>
      </w:r>
      <w:r>
        <w:rPr>
          <w:rFonts w:hint="eastAsia" w:ascii="仿宋" w:hAnsi="仿宋" w:eastAsia="仿宋" w:cs="仿宋"/>
          <w:b w:val="0"/>
          <w:bCs w:val="0"/>
          <w:i w:val="0"/>
          <w:iCs w:val="0"/>
          <w:caps w:val="0"/>
          <w:color w:val="auto"/>
          <w:spacing w:val="0"/>
          <w:sz w:val="32"/>
          <w:szCs w:val="32"/>
        </w:rPr>
        <w:t>，</w:t>
      </w:r>
      <w:r>
        <w:rPr>
          <w:rStyle w:val="11"/>
          <w:rFonts w:hint="eastAsia" w:ascii="仿宋" w:hAnsi="仿宋" w:eastAsia="仿宋" w:cs="仿宋"/>
          <w:b w:val="0"/>
          <w:bCs/>
          <w:i w:val="0"/>
          <w:iCs w:val="0"/>
          <w:caps w:val="0"/>
          <w:color w:val="auto"/>
          <w:spacing w:val="0"/>
          <w:sz w:val="32"/>
          <w:szCs w:val="32"/>
        </w:rPr>
        <w:t>必须每页加盖公章。</w:t>
      </w:r>
    </w:p>
    <w:p w14:paraId="1AD54BB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3</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文件必须密封完好，装有报价文件的文件袋须贴有密封条，于骑缝处加盖报价人公章，因密封不当导致文件破损、缺失，视为无效报价。</w:t>
      </w:r>
    </w:p>
    <w:p w14:paraId="417677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4</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人所递交的</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文件必须为盖章原件，公章、私章或签字，不得为彩色/黑白的打印件/复印件。</w:t>
      </w:r>
    </w:p>
    <w:p w14:paraId="77C4E0D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5</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报价人需将本项目密封文件袋封面粘贴于报价文件密封袋上。</w:t>
      </w:r>
    </w:p>
    <w:p w14:paraId="787FB7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rPr>
        <w:t>6</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不符合本项要求的报价文件为无效报价。</w:t>
      </w:r>
    </w:p>
    <w:p w14:paraId="782975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b w:val="0"/>
          <w:bCs/>
          <w:i w:val="0"/>
          <w:iCs w:val="0"/>
          <w:caps w:val="0"/>
          <w:color w:val="auto"/>
          <w:spacing w:val="0"/>
          <w:sz w:val="22"/>
          <w:szCs w:val="22"/>
        </w:rPr>
      </w:pPr>
      <w:r>
        <w:rPr>
          <w:rStyle w:val="11"/>
          <w:rFonts w:hint="eastAsia" w:ascii="黑体" w:hAnsi="黑体" w:eastAsia="黑体" w:cs="黑体"/>
          <w:b w:val="0"/>
          <w:bCs/>
          <w:i w:val="0"/>
          <w:iCs w:val="0"/>
          <w:caps w:val="0"/>
          <w:color w:val="auto"/>
          <w:spacing w:val="0"/>
          <w:sz w:val="32"/>
          <w:szCs w:val="32"/>
        </w:rPr>
        <w:t>十</w:t>
      </w:r>
      <w:r>
        <w:rPr>
          <w:rStyle w:val="11"/>
          <w:rFonts w:hint="eastAsia" w:ascii="黑体" w:hAnsi="黑体" w:eastAsia="黑体" w:cs="黑体"/>
          <w:b w:val="0"/>
          <w:bCs/>
          <w:i w:val="0"/>
          <w:iCs w:val="0"/>
          <w:caps w:val="0"/>
          <w:color w:val="auto"/>
          <w:spacing w:val="0"/>
          <w:sz w:val="32"/>
          <w:szCs w:val="32"/>
          <w:lang w:val="en-US" w:eastAsia="zh-CN"/>
        </w:rPr>
        <w:t>二</w:t>
      </w:r>
      <w:r>
        <w:rPr>
          <w:rStyle w:val="11"/>
          <w:rFonts w:hint="eastAsia" w:ascii="黑体" w:hAnsi="黑体" w:eastAsia="黑体" w:cs="黑体"/>
          <w:b w:val="0"/>
          <w:bCs/>
          <w:i w:val="0"/>
          <w:iCs w:val="0"/>
          <w:caps w:val="0"/>
          <w:color w:val="auto"/>
          <w:spacing w:val="0"/>
          <w:sz w:val="32"/>
          <w:szCs w:val="32"/>
        </w:rPr>
        <w:t>、注意事项</w:t>
      </w:r>
    </w:p>
    <w:p w14:paraId="32C1EAF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若</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人未按规定时间递交</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文件，视为放弃报价资格。</w:t>
      </w:r>
    </w:p>
    <w:p w14:paraId="6728008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采购人向</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人提供的有关资料和数据，是采购人现有的能使</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人利用的资料，采购人对</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人由此而做出的推论、理解和结论概不负责。</w:t>
      </w:r>
    </w:p>
    <w:p w14:paraId="7394FE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本项目执行过程中将遵循国家、省、市有关法律、法规、标准、技术规范和规范性文件的最新规定。</w:t>
      </w:r>
    </w:p>
    <w:p w14:paraId="2D57349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22"/>
          <w:szCs w:val="22"/>
        </w:rPr>
      </w:pP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本项目仅可提交一个报价方案，提交两个或以上报价方案的报价人视为无效报价。</w:t>
      </w:r>
    </w:p>
    <w:p w14:paraId="4B59B03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default"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5.</w:t>
      </w:r>
      <w:r>
        <w:rPr>
          <w:rFonts w:hint="eastAsia" w:ascii="仿宋" w:hAnsi="仿宋" w:eastAsia="仿宋" w:cs="仿宋"/>
          <w:i w:val="0"/>
          <w:iCs w:val="0"/>
          <w:caps w:val="0"/>
          <w:color w:val="auto"/>
          <w:spacing w:val="0"/>
          <w:sz w:val="32"/>
          <w:szCs w:val="32"/>
        </w:rPr>
        <w:t>本项目不接受报价人其他附加条件</w:t>
      </w:r>
      <w:r>
        <w:rPr>
          <w:rFonts w:hint="eastAsia" w:ascii="仿宋" w:hAnsi="仿宋" w:eastAsia="仿宋" w:cs="仿宋"/>
          <w:i w:val="0"/>
          <w:iCs w:val="0"/>
          <w:caps w:val="0"/>
          <w:color w:val="auto"/>
          <w:spacing w:val="0"/>
          <w:sz w:val="32"/>
          <w:szCs w:val="32"/>
          <w:lang w:val="en-US" w:eastAsia="zh-CN"/>
        </w:rPr>
        <w:t>和联合体报价。</w:t>
      </w:r>
    </w:p>
    <w:p w14:paraId="780CCC4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6.</w:t>
      </w:r>
      <w:r>
        <w:rPr>
          <w:rFonts w:hint="eastAsia" w:ascii="仿宋" w:hAnsi="仿宋" w:eastAsia="仿宋" w:cs="仿宋"/>
          <w:i w:val="0"/>
          <w:iCs w:val="0"/>
          <w:caps w:val="0"/>
          <w:color w:val="auto"/>
          <w:spacing w:val="0"/>
          <w:sz w:val="32"/>
          <w:szCs w:val="32"/>
        </w:rPr>
        <w:t>有下列情形之一的，</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人纳入采购人报价人黑名单：</w:t>
      </w:r>
    </w:p>
    <w:p w14:paraId="16D19C5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中标后无正当理由放弃中标或不与采购人签订合同。</w:t>
      </w:r>
    </w:p>
    <w:p w14:paraId="1A1CB6F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成交人将本项目转让给他人，或者在报价文件中未说明，且未经采购人同意，将中标项目分包给他人</w:t>
      </w:r>
      <w:r>
        <w:rPr>
          <w:rFonts w:hint="eastAsia" w:ascii="仿宋" w:hAnsi="仿宋" w:eastAsia="仿宋" w:cs="仿宋"/>
          <w:i w:val="0"/>
          <w:iCs w:val="0"/>
          <w:caps w:val="0"/>
          <w:color w:val="auto"/>
          <w:spacing w:val="0"/>
          <w:sz w:val="32"/>
          <w:szCs w:val="32"/>
          <w:lang w:eastAsia="zh-CN"/>
        </w:rPr>
        <w:t>。</w:t>
      </w:r>
    </w:p>
    <w:p w14:paraId="2AFBB02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报价人提供虚假报价文件或虚假补充文件。</w:t>
      </w:r>
    </w:p>
    <w:p w14:paraId="7CA1406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lang w:val="en-US" w:eastAsia="zh-CN"/>
        </w:rPr>
        <w:t>7.</w:t>
      </w:r>
      <w:r>
        <w:rPr>
          <w:rFonts w:hint="eastAsia" w:ascii="仿宋" w:hAnsi="仿宋" w:eastAsia="仿宋" w:cs="仿宋"/>
          <w:i w:val="0"/>
          <w:iCs w:val="0"/>
          <w:caps w:val="0"/>
          <w:color w:val="auto"/>
          <w:spacing w:val="0"/>
          <w:sz w:val="32"/>
          <w:szCs w:val="32"/>
        </w:rPr>
        <w:t>有下列情形之一的，视为</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人串通询价，其报价无效：</w:t>
      </w:r>
    </w:p>
    <w:p w14:paraId="5E044B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不同</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人的</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文件由同一单位或者</w:t>
      </w:r>
      <w:r>
        <w:rPr>
          <w:rFonts w:hint="eastAsia" w:ascii="仿宋" w:hAnsi="仿宋" w:eastAsia="仿宋" w:cs="仿宋"/>
          <w:i w:val="0"/>
          <w:iCs w:val="0"/>
          <w:caps w:val="0"/>
          <w:color w:val="auto"/>
          <w:spacing w:val="0"/>
          <w:sz w:val="32"/>
          <w:szCs w:val="32"/>
          <w:lang w:val="en-US" w:eastAsia="zh-CN"/>
        </w:rPr>
        <w:t>同一个</w:t>
      </w:r>
      <w:r>
        <w:rPr>
          <w:rFonts w:hint="eastAsia" w:ascii="仿宋" w:hAnsi="仿宋" w:eastAsia="仿宋" w:cs="仿宋"/>
          <w:i w:val="0"/>
          <w:iCs w:val="0"/>
          <w:caps w:val="0"/>
          <w:color w:val="auto"/>
          <w:spacing w:val="0"/>
          <w:sz w:val="32"/>
          <w:szCs w:val="32"/>
        </w:rPr>
        <w:t>人编制</w:t>
      </w:r>
      <w:r>
        <w:rPr>
          <w:rFonts w:hint="eastAsia" w:ascii="仿宋" w:hAnsi="仿宋" w:eastAsia="仿宋" w:cs="仿宋"/>
          <w:i w:val="0"/>
          <w:iCs w:val="0"/>
          <w:caps w:val="0"/>
          <w:color w:val="auto"/>
          <w:spacing w:val="0"/>
          <w:sz w:val="32"/>
          <w:szCs w:val="32"/>
          <w:lang w:eastAsia="zh-CN"/>
        </w:rPr>
        <w:t>。</w:t>
      </w:r>
    </w:p>
    <w:p w14:paraId="100AD78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不同</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人委托同一单位或者</w:t>
      </w:r>
      <w:r>
        <w:rPr>
          <w:rFonts w:hint="eastAsia" w:ascii="仿宋" w:hAnsi="仿宋" w:eastAsia="仿宋" w:cs="仿宋"/>
          <w:i w:val="0"/>
          <w:iCs w:val="0"/>
          <w:caps w:val="0"/>
          <w:color w:val="auto"/>
          <w:spacing w:val="0"/>
          <w:sz w:val="32"/>
          <w:szCs w:val="32"/>
          <w:lang w:val="en-US" w:eastAsia="zh-CN"/>
        </w:rPr>
        <w:t>同一</w:t>
      </w:r>
      <w:r>
        <w:rPr>
          <w:rFonts w:hint="eastAsia" w:ascii="仿宋" w:hAnsi="仿宋" w:eastAsia="仿宋" w:cs="仿宋"/>
          <w:i w:val="0"/>
          <w:iCs w:val="0"/>
          <w:caps w:val="0"/>
          <w:color w:val="auto"/>
          <w:spacing w:val="0"/>
          <w:sz w:val="32"/>
          <w:szCs w:val="32"/>
        </w:rPr>
        <w:t>个人办理报价事宜</w:t>
      </w:r>
      <w:r>
        <w:rPr>
          <w:rFonts w:hint="eastAsia" w:ascii="仿宋" w:hAnsi="仿宋" w:eastAsia="仿宋" w:cs="仿宋"/>
          <w:i w:val="0"/>
          <w:iCs w:val="0"/>
          <w:caps w:val="0"/>
          <w:color w:val="auto"/>
          <w:spacing w:val="0"/>
          <w:sz w:val="32"/>
          <w:szCs w:val="32"/>
          <w:lang w:eastAsia="zh-CN"/>
        </w:rPr>
        <w:t>。</w:t>
      </w:r>
    </w:p>
    <w:p w14:paraId="7F2073C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不同</w:t>
      </w:r>
      <w:r>
        <w:rPr>
          <w:rFonts w:hint="eastAsia" w:ascii="仿宋" w:hAnsi="仿宋" w:eastAsia="仿宋" w:cs="仿宋"/>
          <w:i w:val="0"/>
          <w:iCs w:val="0"/>
          <w:caps w:val="0"/>
          <w:color w:val="auto"/>
          <w:spacing w:val="0"/>
          <w:sz w:val="32"/>
          <w:szCs w:val="32"/>
          <w:lang w:val="en-US" w:eastAsia="zh-CN"/>
        </w:rPr>
        <w:t>报价</w:t>
      </w:r>
      <w:r>
        <w:rPr>
          <w:rFonts w:hint="eastAsia" w:ascii="仿宋" w:hAnsi="仿宋" w:eastAsia="仿宋" w:cs="仿宋"/>
          <w:i w:val="0"/>
          <w:iCs w:val="0"/>
          <w:caps w:val="0"/>
          <w:color w:val="auto"/>
          <w:spacing w:val="0"/>
          <w:sz w:val="32"/>
          <w:szCs w:val="32"/>
        </w:rPr>
        <w:t>人的报价文件载明的项目管理成员或者联系人员为同一人</w:t>
      </w:r>
      <w:r>
        <w:rPr>
          <w:rFonts w:hint="eastAsia" w:ascii="仿宋" w:hAnsi="仿宋" w:eastAsia="仿宋" w:cs="仿宋"/>
          <w:i w:val="0"/>
          <w:iCs w:val="0"/>
          <w:caps w:val="0"/>
          <w:color w:val="auto"/>
          <w:spacing w:val="0"/>
          <w:sz w:val="32"/>
          <w:szCs w:val="32"/>
          <w:lang w:eastAsia="zh-CN"/>
        </w:rPr>
        <w:t>。</w:t>
      </w:r>
    </w:p>
    <w:p w14:paraId="7D044B1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不同报价人的报价文件异常一致或者报价呈规律性差异</w:t>
      </w:r>
      <w:r>
        <w:rPr>
          <w:rFonts w:hint="eastAsia" w:ascii="仿宋" w:hAnsi="仿宋" w:eastAsia="仿宋" w:cs="仿宋"/>
          <w:i w:val="0"/>
          <w:iCs w:val="0"/>
          <w:caps w:val="0"/>
          <w:color w:val="auto"/>
          <w:spacing w:val="0"/>
          <w:sz w:val="32"/>
          <w:szCs w:val="32"/>
          <w:lang w:eastAsia="zh-CN"/>
        </w:rPr>
        <w:t>。</w:t>
      </w:r>
    </w:p>
    <w:p w14:paraId="31BA979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eastAsia="zh-CN"/>
        </w:rPr>
      </w:pPr>
      <w:r>
        <w:rPr>
          <w:rFonts w:hint="eastAsia" w:ascii="仿宋" w:hAnsi="仿宋" w:eastAsia="仿宋" w:cs="仿宋"/>
          <w:i w:val="0"/>
          <w:iCs w:val="0"/>
          <w:caps w:val="0"/>
          <w:color w:val="auto"/>
          <w:spacing w:val="0"/>
          <w:sz w:val="32"/>
          <w:szCs w:val="32"/>
          <w:lang w:val="en-US" w:eastAsia="zh-CN"/>
        </w:rPr>
        <w:t>（5）</w:t>
      </w:r>
      <w:r>
        <w:rPr>
          <w:rFonts w:hint="eastAsia" w:ascii="仿宋" w:hAnsi="仿宋" w:eastAsia="仿宋" w:cs="仿宋"/>
          <w:i w:val="0"/>
          <w:iCs w:val="0"/>
          <w:caps w:val="0"/>
          <w:color w:val="auto"/>
          <w:spacing w:val="0"/>
          <w:sz w:val="32"/>
          <w:szCs w:val="32"/>
        </w:rPr>
        <w:t>不同报价人的报价文件相互混装</w:t>
      </w:r>
      <w:r>
        <w:rPr>
          <w:rFonts w:hint="eastAsia" w:ascii="仿宋" w:hAnsi="仿宋" w:eastAsia="仿宋" w:cs="仿宋"/>
          <w:i w:val="0"/>
          <w:iCs w:val="0"/>
          <w:caps w:val="0"/>
          <w:color w:val="auto"/>
          <w:spacing w:val="0"/>
          <w:sz w:val="32"/>
          <w:szCs w:val="32"/>
          <w:lang w:eastAsia="zh-CN"/>
        </w:rPr>
        <w:t>。</w:t>
      </w:r>
    </w:p>
    <w:p w14:paraId="6D9CD2D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55"/>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8.</w:t>
      </w:r>
      <w:r>
        <w:rPr>
          <w:rFonts w:hint="eastAsia" w:ascii="仿宋" w:hAnsi="仿宋" w:eastAsia="仿宋" w:cs="仿宋"/>
          <w:i w:val="0"/>
          <w:iCs w:val="0"/>
          <w:caps w:val="0"/>
          <w:color w:val="auto"/>
          <w:spacing w:val="0"/>
          <w:sz w:val="32"/>
          <w:szCs w:val="32"/>
        </w:rPr>
        <w:t>已列入采购人及上级单位黑名单的报价人的报价文件视为无效</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 xml:space="preserve">          </w:t>
      </w:r>
    </w:p>
    <w:p w14:paraId="187A5E5A">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黑体" w:hAnsi="黑体" w:eastAsia="黑体" w:cs="黑体"/>
          <w:sz w:val="40"/>
          <w:szCs w:val="48"/>
          <w:lang w:val="en-US" w:eastAsia="zh-CN"/>
        </w:rPr>
      </w:pPr>
    </w:p>
    <w:p w14:paraId="6F7C9765">
      <w:pPr>
        <w:pStyle w:val="2"/>
        <w:rPr>
          <w:rFonts w:hint="eastAsia"/>
          <w:lang w:val="en-US" w:eastAsia="zh-CN"/>
        </w:rPr>
      </w:pPr>
    </w:p>
    <w:p w14:paraId="1C3A880E">
      <w:pPr>
        <w:keepNext w:val="0"/>
        <w:keepLines w:val="0"/>
        <w:pageBreakBefore w:val="0"/>
        <w:kinsoku/>
        <w:wordWrap/>
        <w:overflowPunct/>
        <w:topLinePunct w:val="0"/>
        <w:autoSpaceDE/>
        <w:autoSpaceDN/>
        <w:bidi w:val="0"/>
        <w:adjustRightInd/>
        <w:snapToGrid/>
        <w:spacing w:line="240" w:lineRule="auto"/>
        <w:ind w:left="0" w:right="0"/>
        <w:jc w:val="right"/>
        <w:textAlignment w:val="auto"/>
        <w:rPr>
          <w:rFonts w:hint="eastAsia" w:ascii="仿宋" w:hAnsi="仿宋" w:eastAsia="仿宋" w:cs="仿宋"/>
          <w:sz w:val="32"/>
          <w:szCs w:val="32"/>
          <w:lang w:val="en-US" w:eastAsia="zh-CN"/>
        </w:rPr>
      </w:pPr>
      <w:r>
        <w:rPr>
          <w:rFonts w:hint="eastAsia" w:ascii="仿宋" w:hAnsi="仿宋" w:eastAsia="仿宋" w:cs="仿宋"/>
          <w:i w:val="0"/>
          <w:iCs w:val="0"/>
          <w:caps w:val="0"/>
          <w:color w:val="auto"/>
          <w:spacing w:val="0"/>
          <w:sz w:val="31"/>
          <w:szCs w:val="31"/>
          <w:lang w:val="en-US" w:eastAsia="zh-CN"/>
        </w:rPr>
        <w:t>东莞市能源投资集团有限公司</w:t>
      </w:r>
      <w:r>
        <w:rPr>
          <w:rFonts w:hint="eastAsia" w:ascii="仿宋" w:hAnsi="仿宋" w:eastAsia="仿宋" w:cs="仿宋"/>
          <w:sz w:val="32"/>
          <w:szCs w:val="32"/>
          <w:lang w:val="en-US" w:eastAsia="zh-CN"/>
        </w:rPr>
        <w:t xml:space="preserve">                          </w:t>
      </w:r>
    </w:p>
    <w:p w14:paraId="00C43EA6">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2026年8月31日</w:t>
      </w:r>
    </w:p>
    <w:p w14:paraId="787A0AFC">
      <w:pPr>
        <w:keepNext w:val="0"/>
        <w:keepLines w:val="0"/>
        <w:pageBreakBefore w:val="0"/>
        <w:overflowPunct/>
        <w:topLinePunct w:val="0"/>
        <w:bidi w:val="0"/>
        <w:snapToGrid w:val="0"/>
        <w:spacing w:line="360" w:lineRule="auto"/>
        <w:ind w:left="0" w:leftChars="0" w:firstLine="0" w:firstLineChars="0"/>
        <w:rPr>
          <w:rFonts w:hint="eastAsia" w:ascii="仿宋_GB2312" w:hAnsi="仿宋_GB2312" w:eastAsia="仿宋_GB2312" w:cs="仿宋_GB2312"/>
          <w:b/>
          <w:bCs/>
          <w:sz w:val="28"/>
          <w:szCs w:val="28"/>
          <w:highlight w:val="none"/>
          <w:lang w:val="en-US" w:eastAsia="zh-CN"/>
        </w:rPr>
      </w:pPr>
    </w:p>
    <w:p w14:paraId="57D4C887">
      <w:pPr>
        <w:rPr>
          <w:rFonts w:hint="eastAsia" w:ascii="仿宋_GB2312" w:hAnsi="仿宋_GB2312" w:eastAsia="仿宋_GB2312" w:cs="仿宋_GB2312"/>
          <w:b/>
          <w:bCs/>
          <w:sz w:val="28"/>
          <w:szCs w:val="28"/>
          <w:highlight w:val="none"/>
          <w:lang w:val="en-US" w:eastAsia="zh-CN"/>
        </w:rPr>
      </w:pPr>
    </w:p>
    <w:p w14:paraId="1E515405">
      <w:pPr>
        <w:rPr>
          <w:rFonts w:hint="eastAsia" w:ascii="仿宋_GB2312" w:hAnsi="仿宋_GB2312" w:eastAsia="仿宋_GB2312" w:cs="仿宋_GB2312"/>
          <w:b/>
          <w:bCs/>
          <w:sz w:val="28"/>
          <w:szCs w:val="28"/>
          <w:highlight w:val="none"/>
          <w:lang w:val="en-US" w:eastAsia="zh-CN"/>
        </w:rPr>
      </w:pPr>
    </w:p>
    <w:p w14:paraId="40C68FEA">
      <w:pPr>
        <w:rPr>
          <w:rFonts w:hint="eastAsia" w:ascii="仿宋_GB2312" w:hAnsi="仿宋_GB2312" w:eastAsia="仿宋_GB2312" w:cs="仿宋_GB2312"/>
          <w:b/>
          <w:bCs/>
          <w:sz w:val="28"/>
          <w:szCs w:val="28"/>
          <w:highlight w:val="none"/>
          <w:lang w:val="en-US" w:eastAsia="zh-CN"/>
        </w:rPr>
      </w:pPr>
    </w:p>
    <w:p w14:paraId="77C313ED">
      <w:pPr>
        <w:rPr>
          <w:rFonts w:hint="eastAsia" w:ascii="仿宋_GB2312" w:hAnsi="仿宋_GB2312" w:eastAsia="仿宋_GB2312" w:cs="仿宋_GB2312"/>
          <w:b/>
          <w:bCs/>
          <w:sz w:val="28"/>
          <w:szCs w:val="28"/>
          <w:highlight w:val="none"/>
          <w:lang w:val="en-US" w:eastAsia="zh-CN"/>
        </w:rPr>
      </w:pPr>
    </w:p>
    <w:p w14:paraId="462AE422">
      <w:pPr>
        <w:rPr>
          <w:rFonts w:hint="eastAsia" w:ascii="仿宋_GB2312" w:hAnsi="仿宋_GB2312" w:eastAsia="仿宋_GB2312" w:cs="仿宋_GB2312"/>
          <w:b/>
          <w:bCs/>
          <w:sz w:val="28"/>
          <w:szCs w:val="28"/>
          <w:highlight w:val="none"/>
          <w:lang w:val="en-US" w:eastAsia="zh-CN"/>
        </w:rPr>
      </w:pPr>
    </w:p>
    <w:p w14:paraId="7EF5DEC1">
      <w:pPr>
        <w:rPr>
          <w:rFonts w:hint="eastAsia" w:ascii="仿宋_GB2312" w:hAnsi="仿宋_GB2312" w:eastAsia="仿宋_GB2312" w:cs="仿宋_GB2312"/>
          <w:b/>
          <w:bCs/>
          <w:sz w:val="28"/>
          <w:szCs w:val="28"/>
          <w:highlight w:val="none"/>
          <w:lang w:val="en-US" w:eastAsia="zh-CN"/>
        </w:rPr>
      </w:pPr>
    </w:p>
    <w:p w14:paraId="58C9CDB6">
      <w:pPr>
        <w:rPr>
          <w:rFonts w:hint="eastAsia" w:ascii="仿宋_GB2312" w:hAnsi="仿宋_GB2312" w:eastAsia="仿宋_GB2312" w:cs="仿宋_GB2312"/>
          <w:b/>
          <w:bCs/>
          <w:sz w:val="28"/>
          <w:szCs w:val="28"/>
          <w:highlight w:val="none"/>
          <w:lang w:val="en-US" w:eastAsia="zh-CN"/>
        </w:rPr>
      </w:pPr>
    </w:p>
    <w:p w14:paraId="6FD80E12">
      <w:pPr>
        <w:rPr>
          <w:rFonts w:hint="eastAsia" w:ascii="仿宋_GB2312" w:hAnsi="仿宋_GB2312" w:eastAsia="仿宋_GB2312" w:cs="仿宋_GB2312"/>
          <w:b/>
          <w:bCs/>
          <w:sz w:val="28"/>
          <w:szCs w:val="28"/>
          <w:highlight w:val="none"/>
          <w:lang w:val="en-US" w:eastAsia="zh-CN"/>
        </w:rPr>
      </w:pPr>
    </w:p>
    <w:p w14:paraId="0D36D323">
      <w:pPr>
        <w:rPr>
          <w:rFonts w:hint="eastAsia" w:ascii="仿宋_GB2312" w:hAnsi="仿宋_GB2312" w:eastAsia="仿宋_GB2312" w:cs="仿宋_GB2312"/>
          <w:b/>
          <w:bCs/>
          <w:sz w:val="28"/>
          <w:szCs w:val="28"/>
          <w:highlight w:val="none"/>
          <w:lang w:val="en-US" w:eastAsia="zh-CN"/>
        </w:rPr>
      </w:pPr>
    </w:p>
    <w:p w14:paraId="054A9862">
      <w:pPr>
        <w:rPr>
          <w:rFonts w:hint="eastAsia" w:ascii="仿宋_GB2312" w:hAnsi="仿宋_GB2312" w:eastAsia="仿宋_GB2312" w:cs="仿宋_GB2312"/>
          <w:b/>
          <w:bCs/>
          <w:sz w:val="28"/>
          <w:szCs w:val="28"/>
          <w:highlight w:val="none"/>
          <w:lang w:val="en-US" w:eastAsia="zh-CN"/>
        </w:rPr>
      </w:pPr>
    </w:p>
    <w:p w14:paraId="29A1946F">
      <w:pPr>
        <w:rPr>
          <w:rFonts w:hint="eastAsia" w:ascii="仿宋_GB2312" w:hAnsi="仿宋_GB2312" w:eastAsia="仿宋_GB2312" w:cs="仿宋_GB2312"/>
          <w:b/>
          <w:bCs/>
          <w:sz w:val="28"/>
          <w:szCs w:val="28"/>
          <w:highlight w:val="none"/>
          <w:lang w:val="en-US" w:eastAsia="zh-CN"/>
        </w:rPr>
      </w:pPr>
    </w:p>
    <w:p w14:paraId="54DB044C">
      <w:pPr>
        <w:rPr>
          <w:rFonts w:hint="eastAsia" w:ascii="仿宋_GB2312" w:hAnsi="仿宋_GB2312" w:eastAsia="仿宋_GB2312" w:cs="仿宋_GB2312"/>
          <w:b/>
          <w:bCs/>
          <w:sz w:val="28"/>
          <w:szCs w:val="28"/>
          <w:highlight w:val="none"/>
          <w:lang w:val="en-US" w:eastAsia="zh-CN"/>
        </w:rPr>
      </w:pPr>
    </w:p>
    <w:p w14:paraId="03DF027D">
      <w:pPr>
        <w:rPr>
          <w:rFonts w:hint="eastAsia" w:ascii="仿宋_GB2312" w:hAnsi="仿宋_GB2312" w:eastAsia="仿宋_GB2312" w:cs="仿宋_GB2312"/>
          <w:b/>
          <w:bCs/>
          <w:sz w:val="28"/>
          <w:szCs w:val="28"/>
          <w:highlight w:val="none"/>
          <w:lang w:val="en-US" w:eastAsia="zh-CN"/>
        </w:rPr>
      </w:pPr>
    </w:p>
    <w:p w14:paraId="4004B7A1">
      <w:pPr>
        <w:rPr>
          <w:rFonts w:hint="eastAsia" w:ascii="仿宋_GB2312" w:hAnsi="仿宋_GB2312" w:eastAsia="仿宋_GB2312" w:cs="仿宋_GB2312"/>
          <w:b/>
          <w:bCs/>
          <w:sz w:val="28"/>
          <w:szCs w:val="28"/>
          <w:highlight w:val="none"/>
          <w:lang w:val="en-US" w:eastAsia="zh-CN"/>
        </w:rPr>
      </w:pPr>
    </w:p>
    <w:p w14:paraId="091F494A">
      <w:pPr>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附件1</w:t>
      </w:r>
    </w:p>
    <w:p w14:paraId="659F1476">
      <w:pPr>
        <w:keepNext w:val="0"/>
        <w:keepLines w:val="0"/>
        <w:pageBreakBefore w:val="0"/>
        <w:overflowPunct/>
        <w:topLinePunct w:val="0"/>
        <w:bidi w:val="0"/>
        <w:snapToGrid w:val="0"/>
        <w:spacing w:line="360" w:lineRule="auto"/>
        <w:ind w:left="0" w:leftChars="0" w:firstLine="0" w:firstLineChars="0"/>
        <w:jc w:val="center"/>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rPr>
        <w:t>报价</w:t>
      </w:r>
      <w:r>
        <w:rPr>
          <w:rFonts w:hint="eastAsia" w:ascii="仿宋_GB2312" w:hAnsi="仿宋_GB2312" w:eastAsia="仿宋_GB2312" w:cs="仿宋_GB2312"/>
          <w:b/>
          <w:bCs/>
          <w:sz w:val="32"/>
          <w:szCs w:val="32"/>
          <w:highlight w:val="none"/>
          <w:lang w:val="en-US" w:eastAsia="zh-CN"/>
        </w:rPr>
        <w:t>函</w:t>
      </w:r>
    </w:p>
    <w:p w14:paraId="0DCFF47C">
      <w:pPr>
        <w:keepNext w:val="0"/>
        <w:keepLines w:val="0"/>
        <w:pageBreakBefore w:val="0"/>
        <w:overflowPunct/>
        <w:topLinePunct w:val="0"/>
        <w:bidi w:val="0"/>
        <w:snapToGrid w:val="0"/>
        <w:spacing w:line="360" w:lineRule="auto"/>
        <w:ind w:left="0" w:leftChars="0" w:firstLine="0" w:firstLineChars="0"/>
        <w:rPr>
          <w:rFonts w:hint="eastAsia" w:ascii="仿宋" w:hAnsi="仿宋" w:eastAsia="仿宋" w:cs="仿宋"/>
          <w:i w:val="0"/>
          <w:iCs w:val="0"/>
          <w:caps w:val="0"/>
          <w:color w:val="auto"/>
          <w:spacing w:val="0"/>
          <w:sz w:val="31"/>
          <w:szCs w:val="31"/>
          <w:u w:val="single"/>
          <w:lang w:val="en-US" w:eastAsia="zh-CN"/>
        </w:rPr>
      </w:pPr>
    </w:p>
    <w:p w14:paraId="1A6238FB">
      <w:pPr>
        <w:keepNext w:val="0"/>
        <w:keepLines w:val="0"/>
        <w:pageBreakBefore w:val="0"/>
        <w:overflowPunct/>
        <w:topLinePunct w:val="0"/>
        <w:bidi w:val="0"/>
        <w:snapToGrid w:val="0"/>
        <w:spacing w:line="360" w:lineRule="auto"/>
        <w:ind w:left="0" w:leftChars="0" w:firstLine="0" w:firstLineChars="0"/>
        <w:rPr>
          <w:rFonts w:hint="eastAsia" w:ascii="仿宋" w:hAnsi="仿宋" w:eastAsia="仿宋" w:cs="仿宋"/>
          <w:i w:val="0"/>
          <w:iCs w:val="0"/>
          <w:caps w:val="0"/>
          <w:color w:val="auto"/>
          <w:spacing w:val="0"/>
          <w:sz w:val="31"/>
          <w:szCs w:val="31"/>
          <w:lang w:val="en-US" w:eastAsia="zh-CN"/>
        </w:rPr>
      </w:pPr>
      <w:r>
        <w:rPr>
          <w:rFonts w:hint="eastAsia" w:ascii="仿宋" w:hAnsi="仿宋" w:eastAsia="仿宋" w:cs="仿宋"/>
          <w:i w:val="0"/>
          <w:iCs w:val="0"/>
          <w:caps w:val="0"/>
          <w:color w:val="auto"/>
          <w:spacing w:val="0"/>
          <w:sz w:val="31"/>
          <w:szCs w:val="31"/>
          <w:u w:val="single"/>
          <w:lang w:val="en-US" w:eastAsia="zh-CN"/>
        </w:rPr>
        <w:t>东莞市能源投资集团有限公司</w:t>
      </w:r>
      <w:r>
        <w:rPr>
          <w:rFonts w:hint="eastAsia" w:ascii="仿宋" w:hAnsi="仿宋" w:eastAsia="仿宋" w:cs="仿宋"/>
          <w:i w:val="0"/>
          <w:iCs w:val="0"/>
          <w:caps w:val="0"/>
          <w:color w:val="auto"/>
          <w:spacing w:val="0"/>
          <w:sz w:val="31"/>
          <w:szCs w:val="31"/>
          <w:lang w:val="en-US" w:eastAsia="zh-CN"/>
        </w:rPr>
        <w:t>：</w:t>
      </w:r>
    </w:p>
    <w:p w14:paraId="30F617F2">
      <w:pPr>
        <w:keepNext w:val="0"/>
        <w:keepLines w:val="0"/>
        <w:pageBreakBefore w:val="0"/>
        <w:overflowPunct/>
        <w:topLinePunct w:val="0"/>
        <w:bidi w:val="0"/>
        <w:snapToGrid w:val="0"/>
        <w:spacing w:line="360" w:lineRule="auto"/>
        <w:ind w:left="0" w:leftChars="0" w:firstLine="0"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针对贵司关于</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，我司愿意以</w:t>
      </w:r>
      <w:r>
        <w:rPr>
          <w:rFonts w:hint="eastAsia" w:ascii="仿宋_GB2312" w:hAnsi="仿宋_GB2312" w:eastAsia="仿宋_GB2312" w:cs="仿宋_GB2312"/>
          <w:sz w:val="32"/>
          <w:szCs w:val="32"/>
          <w:highlight w:val="none"/>
          <w:lang w:val="en-US" w:eastAsia="zh-CN"/>
        </w:rPr>
        <w:t>含税价</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（开具</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%普通发票）</w:t>
      </w:r>
      <w:r>
        <w:rPr>
          <w:rFonts w:hint="eastAsia" w:ascii="仿宋_GB2312" w:hAnsi="仿宋_GB2312" w:eastAsia="仿宋_GB2312" w:cs="仿宋_GB2312"/>
          <w:sz w:val="32"/>
          <w:szCs w:val="32"/>
          <w:highlight w:val="none"/>
        </w:rPr>
        <w:t>承接此项目。</w:t>
      </w:r>
    </w:p>
    <w:p w14:paraId="39AE28E3">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p>
    <w:p w14:paraId="6AC77685">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p>
    <w:p w14:paraId="2891D7CA">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名称（加盖公章）：</w:t>
      </w:r>
    </w:p>
    <w:p w14:paraId="6911C01D">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法定代表人或受委托人（签名或盖章）：</w:t>
      </w:r>
    </w:p>
    <w:p w14:paraId="0097009C">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联系人：</w:t>
      </w:r>
    </w:p>
    <w:p w14:paraId="1F3394F4">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w:t>
      </w:r>
    </w:p>
    <w:p w14:paraId="22B2A8B9">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日期：</w:t>
      </w:r>
    </w:p>
    <w:p w14:paraId="3810200E">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071FFCEC">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1E45CDF5">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2FB2B352">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5B21D3CA">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1831B5CD">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78D17CAE">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71DDB25A">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0A6499F7">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3BDA3C01">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490632FC">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6B773E81">
      <w:pPr>
        <w:keepNext w:val="0"/>
        <w:keepLines w:val="0"/>
        <w:pageBreakBefore w:val="0"/>
        <w:overflowPunct/>
        <w:topLinePunct w:val="0"/>
        <w:bidi w:val="0"/>
        <w:snapToGrid w:val="0"/>
        <w:spacing w:line="360" w:lineRule="auto"/>
        <w:rPr>
          <w:rFonts w:hint="eastAsia" w:ascii="仿宋_GB2312" w:hAnsi="仿宋_GB2312" w:eastAsia="仿宋_GB2312" w:cs="仿宋_GB2312"/>
          <w:b/>
          <w:bCs/>
          <w:sz w:val="28"/>
          <w:szCs w:val="28"/>
          <w:highlight w:val="none"/>
          <w:lang w:val="en-US" w:eastAsia="zh-CN"/>
        </w:rPr>
      </w:pPr>
    </w:p>
    <w:p w14:paraId="256B953F">
      <w:pPr>
        <w:keepNext w:val="0"/>
        <w:keepLines w:val="0"/>
        <w:pageBreakBefore w:val="0"/>
        <w:overflowPunct/>
        <w:topLinePunct w:val="0"/>
        <w:bidi w:val="0"/>
        <w:snapToGrid w:val="0"/>
        <w:spacing w:line="360" w:lineRule="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附件2</w:t>
      </w:r>
    </w:p>
    <w:p w14:paraId="5DC4F637">
      <w:pPr>
        <w:keepNext w:val="0"/>
        <w:keepLines w:val="0"/>
        <w:pageBreakBefore w:val="0"/>
        <w:overflowPunct/>
        <w:topLinePunct w:val="0"/>
        <w:bidi w:val="0"/>
        <w:snapToGrid w:val="0"/>
        <w:spacing w:line="360" w:lineRule="auto"/>
        <w:ind w:left="0" w:leftChars="0" w:firstLine="0" w:firstLineChars="0"/>
        <w:jc w:val="center"/>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法定代表人身份证明书及法定代表人身份证复印件</w:t>
      </w:r>
    </w:p>
    <w:p w14:paraId="4673BEDB">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28"/>
          <w:szCs w:val="28"/>
          <w:highlight w:val="none"/>
        </w:rPr>
      </w:pPr>
    </w:p>
    <w:p w14:paraId="2D00A531">
      <w:pPr>
        <w:keepNext w:val="0"/>
        <w:keepLines w:val="0"/>
        <w:pageBreakBefore w:val="0"/>
        <w:overflowPunct/>
        <w:topLinePunct w:val="0"/>
        <w:bidi w:val="0"/>
        <w:snapToGrid w:val="0"/>
        <w:spacing w:line="360" w:lineRule="auto"/>
        <w:ind w:left="0" w:leftChars="0" w:firstLine="0" w:firstLineChars="0"/>
        <w:rPr>
          <w:rFonts w:hint="eastAsia" w:ascii="仿宋_GB2312" w:hAnsi="仿宋_GB2312" w:eastAsia="仿宋_GB2312" w:cs="仿宋_GB2312"/>
          <w:sz w:val="32"/>
          <w:szCs w:val="32"/>
          <w:highlight w:val="none"/>
        </w:rPr>
      </w:pPr>
      <w:r>
        <w:rPr>
          <w:rFonts w:hint="eastAsia" w:ascii="仿宋" w:hAnsi="仿宋" w:eastAsia="仿宋" w:cs="仿宋"/>
          <w:i w:val="0"/>
          <w:iCs w:val="0"/>
          <w:caps w:val="0"/>
          <w:color w:val="auto"/>
          <w:spacing w:val="0"/>
          <w:sz w:val="31"/>
          <w:szCs w:val="31"/>
          <w:u w:val="single"/>
          <w:lang w:val="en-US" w:eastAsia="zh-CN"/>
        </w:rPr>
        <w:t>东莞市能源投资集团有限公司</w:t>
      </w:r>
      <w:r>
        <w:rPr>
          <w:rFonts w:hint="eastAsia" w:ascii="仿宋_GB2312" w:hAnsi="仿宋_GB2312" w:eastAsia="仿宋_GB2312" w:cs="仿宋_GB2312"/>
          <w:sz w:val="32"/>
          <w:szCs w:val="32"/>
          <w:highlight w:val="none"/>
        </w:rPr>
        <w:t>：</w:t>
      </w:r>
    </w:p>
    <w:p w14:paraId="14C0DFF0">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本证明书声明：注册于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（国家名称）的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名称）在下面签字的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（法定代表人姓名、职务）为本公司的合法代表人（须附法定代表人身份证复印件）。</w:t>
      </w:r>
    </w:p>
    <w:p w14:paraId="5DE08126">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特此证明</w:t>
      </w:r>
    </w:p>
    <w:p w14:paraId="4779D5B2">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p>
    <w:p w14:paraId="7D44B121">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名称（加盖公章）：</w:t>
      </w:r>
    </w:p>
    <w:p w14:paraId="13E75ED9">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地址：</w:t>
      </w:r>
    </w:p>
    <w:p w14:paraId="38D159AF">
      <w:pPr>
        <w:keepNext w:val="0"/>
        <w:keepLines w:val="0"/>
        <w:pageBreakBefore w:val="0"/>
        <w:overflowPunct/>
        <w:topLinePunct w:val="0"/>
        <w:bidi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法定代表人（签名或盖私章）：</w:t>
      </w:r>
    </w:p>
    <w:p w14:paraId="6AB84AC7">
      <w:pPr>
        <w:keepNext w:val="0"/>
        <w:keepLines w:val="0"/>
        <w:pageBreakBefore w:val="0"/>
        <w:overflowPunct/>
        <w:topLinePunct w:val="0"/>
        <w:bidi w:val="0"/>
        <w:snapToGrid w:val="0"/>
        <w:spacing w:line="360" w:lineRule="auto"/>
        <w:rPr>
          <w:rFonts w:hint="default" w:ascii="Times New Roman" w:hAnsi="Times New Roman" w:cs="Times New Roman" w:eastAsiaTheme="minorEastAsia"/>
          <w:sz w:val="30"/>
          <w:szCs w:val="30"/>
          <w:highlight w:val="none"/>
          <w:lang w:val="en-US" w:eastAsia="zh-CN"/>
        </w:rPr>
      </w:pPr>
    </w:p>
    <w:p w14:paraId="413CBC3F">
      <w:pPr>
        <w:keepNext w:val="0"/>
        <w:keepLines w:val="0"/>
        <w:pageBreakBefore w:val="0"/>
        <w:overflowPunct/>
        <w:topLinePunct w:val="0"/>
        <w:bidi w:val="0"/>
        <w:snapToGrid w:val="0"/>
        <w:spacing w:line="360" w:lineRule="auto"/>
        <w:ind w:left="0" w:leftChars="0" w:firstLine="0" w:firstLineChars="0"/>
        <w:rPr>
          <w:rFonts w:hint="default" w:ascii="Times New Roman" w:hAnsi="Times New Roman" w:cs="Times New Roman" w:eastAsiaTheme="minorEastAsia"/>
          <w:sz w:val="28"/>
          <w:szCs w:val="28"/>
          <w:highlight w:val="none"/>
          <w:lang w:val="en-US" w:eastAsia="zh-CN"/>
        </w:rPr>
      </w:pPr>
    </w:p>
    <w:p w14:paraId="22FB6DB5">
      <w:pPr>
        <w:jc w:val="both"/>
        <w:rPr>
          <w:rFonts w:hint="default" w:ascii="仿宋" w:hAnsi="仿宋" w:eastAsia="仿宋" w:cs="仿宋"/>
          <w:sz w:val="32"/>
          <w:szCs w:val="32"/>
          <w:lang w:val="en-US" w:eastAsia="zh-CN"/>
        </w:rPr>
      </w:pPr>
    </w:p>
    <w:p w14:paraId="3D6A858C">
      <w:pPr>
        <w:jc w:val="both"/>
        <w:rPr>
          <w:rFonts w:hint="default" w:ascii="仿宋" w:hAnsi="仿宋" w:eastAsia="仿宋" w:cs="仿宋"/>
          <w:sz w:val="32"/>
          <w:szCs w:val="32"/>
          <w:lang w:val="en-US" w:eastAsia="zh-CN"/>
        </w:rPr>
      </w:pPr>
    </w:p>
    <w:p w14:paraId="1154B13F">
      <w:pPr>
        <w:jc w:val="both"/>
        <w:rPr>
          <w:rFonts w:hint="default" w:ascii="仿宋" w:hAnsi="仿宋" w:eastAsia="仿宋" w:cs="仿宋"/>
          <w:sz w:val="32"/>
          <w:szCs w:val="32"/>
          <w:lang w:val="en-US" w:eastAsia="zh-CN"/>
        </w:rPr>
      </w:pPr>
    </w:p>
    <w:p w14:paraId="63521C74">
      <w:pPr>
        <w:jc w:val="both"/>
        <w:rPr>
          <w:rFonts w:hint="default" w:ascii="仿宋" w:hAnsi="仿宋" w:eastAsia="仿宋" w:cs="仿宋"/>
          <w:sz w:val="32"/>
          <w:szCs w:val="32"/>
          <w:lang w:val="en-US" w:eastAsia="zh-CN"/>
        </w:rPr>
      </w:pPr>
    </w:p>
    <w:p w14:paraId="7F9169DC">
      <w:pPr>
        <w:jc w:val="both"/>
        <w:rPr>
          <w:rFonts w:hint="default" w:ascii="仿宋" w:hAnsi="仿宋" w:eastAsia="仿宋" w:cs="仿宋"/>
          <w:sz w:val="32"/>
          <w:szCs w:val="32"/>
          <w:lang w:val="en-US" w:eastAsia="zh-CN"/>
        </w:rPr>
      </w:pPr>
    </w:p>
    <w:p w14:paraId="1DD18625">
      <w:pPr>
        <w:jc w:val="both"/>
        <w:rPr>
          <w:rFonts w:hint="default" w:ascii="仿宋" w:hAnsi="仿宋" w:eastAsia="仿宋" w:cs="仿宋"/>
          <w:sz w:val="32"/>
          <w:szCs w:val="32"/>
          <w:lang w:val="en-US" w:eastAsia="zh-CN"/>
        </w:rPr>
      </w:pPr>
    </w:p>
    <w:p w14:paraId="236A7B49">
      <w:pPr>
        <w:jc w:val="both"/>
        <w:rPr>
          <w:rFonts w:hint="default" w:ascii="仿宋" w:hAnsi="仿宋" w:eastAsia="仿宋" w:cs="仿宋"/>
          <w:sz w:val="32"/>
          <w:szCs w:val="32"/>
          <w:lang w:val="en-US" w:eastAsia="zh-CN"/>
        </w:rPr>
      </w:pPr>
    </w:p>
    <w:p w14:paraId="4988A49D">
      <w:pPr>
        <w:jc w:val="both"/>
        <w:rPr>
          <w:rFonts w:hint="eastAsia" w:ascii="仿宋" w:hAnsi="仿宋" w:eastAsia="仿宋" w:cs="仿宋"/>
          <w:sz w:val="28"/>
          <w:szCs w:val="28"/>
          <w:lang w:val="en-US" w:eastAsia="zh-CN"/>
        </w:rPr>
      </w:pPr>
    </w:p>
    <w:p w14:paraId="1D58A3C3">
      <w:pPr>
        <w:jc w:val="both"/>
        <w:rPr>
          <w:rFonts w:hint="eastAsia" w:ascii="仿宋_GB2312" w:hAnsi="仿宋_GB2312" w:eastAsia="仿宋_GB2312" w:cs="仿宋_GB2312"/>
          <w:b/>
          <w:bCs/>
          <w:sz w:val="28"/>
          <w:szCs w:val="28"/>
          <w:lang w:val="en-US" w:eastAsia="zh-CN"/>
        </w:rPr>
      </w:pPr>
    </w:p>
    <w:p w14:paraId="44C91BF9">
      <w:pPr>
        <w:jc w:val="both"/>
        <w:rPr>
          <w:rFonts w:hint="eastAsia" w:ascii="仿宋_GB2312" w:hAnsi="仿宋_GB2312" w:eastAsia="仿宋_GB2312" w:cs="仿宋_GB2312"/>
          <w:b/>
          <w:bCs/>
          <w:sz w:val="28"/>
          <w:szCs w:val="28"/>
          <w:lang w:val="en-US" w:eastAsia="zh-CN"/>
        </w:rPr>
      </w:pPr>
    </w:p>
    <w:p w14:paraId="4F776DF4">
      <w:pPr>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附件3</w:t>
      </w:r>
    </w:p>
    <w:p w14:paraId="387D1C09">
      <w:pPr>
        <w:keepNext w:val="0"/>
        <w:keepLines w:val="0"/>
        <w:pageBreakBefore w:val="0"/>
        <w:overflowPunct/>
        <w:topLinePunct w:val="0"/>
        <w:bidi w:val="0"/>
        <w:snapToGrid w:val="0"/>
        <w:spacing w:line="360" w:lineRule="auto"/>
        <w:ind w:left="0" w:leftChars="0" w:firstLine="0" w:firstLineChars="0"/>
        <w:jc w:val="center"/>
        <w:rPr>
          <w:rFonts w:hint="eastAsia" w:ascii="仿宋_GB2312" w:hAnsi="仿宋_GB2312" w:eastAsia="仿宋_GB2312" w:cs="仿宋_GB2312"/>
          <w:b/>
          <w:bCs/>
          <w:sz w:val="32"/>
          <w:szCs w:val="32"/>
          <w:highlight w:val="none"/>
          <w:lang w:val="en-US" w:eastAsia="zh-CN"/>
        </w:rPr>
      </w:pPr>
      <w:bookmarkStart w:id="0" w:name="_Toc384752807"/>
      <w:r>
        <w:rPr>
          <w:rFonts w:hint="eastAsia" w:ascii="仿宋_GB2312" w:hAnsi="仿宋_GB2312" w:eastAsia="仿宋_GB2312" w:cs="仿宋_GB2312"/>
          <w:b/>
          <w:bCs/>
          <w:sz w:val="32"/>
          <w:szCs w:val="32"/>
          <w:highlight w:val="none"/>
          <w:lang w:val="en-US" w:eastAsia="zh-CN"/>
        </w:rPr>
        <w:t>授权委托书</w:t>
      </w:r>
      <w:bookmarkEnd w:id="0"/>
    </w:p>
    <w:p w14:paraId="6ABBD3B5">
      <w:pPr>
        <w:keepNext w:val="0"/>
        <w:keepLines w:val="0"/>
        <w:pageBreakBefore w:val="0"/>
        <w:overflowPunct/>
        <w:topLinePunct w:val="0"/>
        <w:bidi w:val="0"/>
        <w:snapToGrid w:val="0"/>
        <w:spacing w:line="360" w:lineRule="auto"/>
        <w:ind w:left="0" w:leftChars="0" w:firstLine="0" w:firstLineChars="0"/>
        <w:rPr>
          <w:rFonts w:hint="eastAsia" w:ascii="仿宋_GB2312" w:hAnsi="仿宋_GB2312" w:eastAsia="仿宋_GB2312" w:cs="仿宋_GB2312"/>
          <w:sz w:val="32"/>
          <w:szCs w:val="32"/>
          <w:highlight w:val="none"/>
          <w:lang w:val="en-US" w:eastAsia="zh-CN"/>
        </w:rPr>
      </w:pPr>
    </w:p>
    <w:p w14:paraId="712FE9FB">
      <w:pPr>
        <w:keepNext w:val="0"/>
        <w:keepLines w:val="0"/>
        <w:pageBreakBefore w:val="0"/>
        <w:widowControl w:val="0"/>
        <w:kinsoku/>
        <w:wordWrap/>
        <w:overflowPunct/>
        <w:topLinePunct w:val="0"/>
        <w:autoSpaceDE/>
        <w:autoSpaceDN/>
        <w:bidi w:val="0"/>
        <w:adjustRightInd/>
        <w:snapToGrid w:val="0"/>
        <w:spacing w:line="288"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 w:hAnsi="仿宋" w:eastAsia="仿宋" w:cs="仿宋"/>
          <w:i w:val="0"/>
          <w:iCs w:val="0"/>
          <w:caps w:val="0"/>
          <w:color w:val="auto"/>
          <w:spacing w:val="0"/>
          <w:sz w:val="31"/>
          <w:szCs w:val="31"/>
          <w:u w:val="single"/>
          <w:lang w:val="en-US" w:eastAsia="zh-CN"/>
        </w:rPr>
        <w:t>东莞市能源投资集团有限公司</w:t>
      </w:r>
      <w:r>
        <w:rPr>
          <w:rFonts w:hint="eastAsia" w:ascii="仿宋_GB2312" w:hAnsi="仿宋_GB2312" w:eastAsia="仿宋_GB2312" w:cs="仿宋_GB2312"/>
          <w:sz w:val="32"/>
          <w:szCs w:val="32"/>
          <w:highlight w:val="none"/>
        </w:rPr>
        <w:t>：</w:t>
      </w:r>
    </w:p>
    <w:p w14:paraId="769D05D8">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本委托书声明：在下面签字的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（填写法定代表人姓名、职务）代表</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（填写</w:t>
      </w: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名称）委托在下面签字的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（填写受委托人的姓名、职务）为本公司的合法代表人，就</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等相关报价</w:t>
      </w:r>
      <w:r>
        <w:rPr>
          <w:rFonts w:hint="eastAsia"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rPr>
        <w:t>合同的签订、执行，以我方的名义处理一切与之有关的事宜（相关身份证复印件须附后）。</w:t>
      </w:r>
    </w:p>
    <w:p w14:paraId="1752E5FD">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本委托书于</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 xml:space="preserve"> 年</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日签字生效，特此声明。（有效期不得少于90个日历日）</w:t>
      </w:r>
    </w:p>
    <w:p w14:paraId="7550CCE3">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p>
    <w:p w14:paraId="19608F3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名称（加盖公章）：</w:t>
      </w:r>
    </w:p>
    <w:p w14:paraId="6D1DADE3">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地址：</w:t>
      </w:r>
    </w:p>
    <w:p w14:paraId="0274C10E">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p>
    <w:p w14:paraId="36DB3795">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法定代表人（签字或盖章）：</w:t>
      </w:r>
    </w:p>
    <w:p w14:paraId="4AB3E89E">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职务：</w:t>
      </w:r>
    </w:p>
    <w:p w14:paraId="3FA080A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p>
    <w:p w14:paraId="124121FB">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受委托人（签字或盖章）：</w:t>
      </w:r>
    </w:p>
    <w:p w14:paraId="69144F3C">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职务：</w:t>
      </w:r>
    </w:p>
    <w:p w14:paraId="322D603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w:t>
      </w:r>
    </w:p>
    <w:p w14:paraId="12F7AB58">
      <w:pPr>
        <w:jc w:val="both"/>
        <w:rPr>
          <w:rFonts w:hint="default" w:ascii="仿宋" w:hAnsi="仿宋" w:eastAsia="仿宋" w:cs="仿宋"/>
          <w:sz w:val="32"/>
          <w:szCs w:val="32"/>
          <w:lang w:val="en-US" w:eastAsia="zh-CN"/>
        </w:rPr>
      </w:pPr>
    </w:p>
    <w:p w14:paraId="39A9F771">
      <w:pPr>
        <w:jc w:val="both"/>
        <w:rPr>
          <w:rFonts w:hint="default" w:ascii="仿宋" w:hAnsi="仿宋" w:eastAsia="仿宋" w:cs="仿宋"/>
          <w:sz w:val="32"/>
          <w:szCs w:val="32"/>
          <w:lang w:val="en-US" w:eastAsia="zh-CN"/>
        </w:rPr>
      </w:pPr>
    </w:p>
    <w:p w14:paraId="0BCD17C7">
      <w:pPr>
        <w:jc w:val="both"/>
        <w:rPr>
          <w:rFonts w:hint="default" w:ascii="仿宋" w:hAnsi="仿宋" w:eastAsia="仿宋" w:cs="仿宋"/>
          <w:sz w:val="32"/>
          <w:szCs w:val="32"/>
          <w:lang w:val="en-US" w:eastAsia="zh-CN"/>
        </w:rPr>
      </w:pPr>
    </w:p>
    <w:p w14:paraId="788D623A">
      <w:pPr>
        <w:jc w:val="both"/>
        <w:rPr>
          <w:rFonts w:hint="default" w:ascii="仿宋" w:hAnsi="仿宋" w:eastAsia="仿宋" w:cs="仿宋"/>
          <w:sz w:val="28"/>
          <w:szCs w:val="28"/>
          <w:lang w:val="en-US" w:eastAsia="zh-CN"/>
        </w:rPr>
      </w:pPr>
    </w:p>
    <w:p w14:paraId="2D74C421">
      <w:pPr>
        <w:pStyle w:val="12"/>
        <w:ind w:firstLine="0" w:firstLineChars="0"/>
        <w:jc w:val="left"/>
        <w:outlineLvl w:val="1"/>
        <w:rPr>
          <w:rFonts w:hint="eastAsia" w:ascii="仿宋_GB2312" w:hAnsi="仿宋_GB2312" w:eastAsia="仿宋_GB2312" w:cs="仿宋_GB2312"/>
          <w:b/>
          <w:bCs/>
          <w:color w:val="auto"/>
          <w:sz w:val="28"/>
          <w:szCs w:val="44"/>
        </w:rPr>
      </w:pPr>
    </w:p>
    <w:p w14:paraId="1ED6FA7F">
      <w:pPr>
        <w:pStyle w:val="12"/>
        <w:ind w:firstLine="0" w:firstLineChars="0"/>
        <w:jc w:val="left"/>
        <w:outlineLvl w:val="1"/>
        <w:rPr>
          <w:rFonts w:hint="eastAsia" w:ascii="仿宋_GB2312" w:hAnsi="仿宋_GB2312" w:eastAsia="仿宋_GB2312" w:cs="仿宋_GB2312"/>
          <w:color w:val="auto"/>
          <w:sz w:val="28"/>
          <w:szCs w:val="44"/>
        </w:rPr>
      </w:pPr>
      <w:r>
        <w:rPr>
          <w:rFonts w:hint="eastAsia" w:ascii="仿宋_GB2312" w:hAnsi="仿宋_GB2312" w:eastAsia="仿宋_GB2312" w:cs="仿宋_GB2312"/>
          <w:b/>
          <w:bCs/>
          <w:color w:val="auto"/>
          <w:sz w:val="28"/>
          <w:szCs w:val="44"/>
        </w:rPr>
        <w:t>附件</w:t>
      </w:r>
      <w:r>
        <w:rPr>
          <w:rFonts w:hint="eastAsia" w:ascii="仿宋_GB2312" w:hAnsi="仿宋_GB2312" w:eastAsia="仿宋_GB2312" w:cs="仿宋_GB2312"/>
          <w:b/>
          <w:bCs/>
          <w:color w:val="auto"/>
          <w:sz w:val="28"/>
          <w:szCs w:val="44"/>
          <w:lang w:val="en-US" w:eastAsia="zh-CN"/>
        </w:rPr>
        <w:t>4</w:t>
      </w:r>
      <w:r>
        <w:rPr>
          <w:rFonts w:hint="eastAsia" w:ascii="仿宋_GB2312" w:hAnsi="仿宋_GB2312" w:eastAsia="仿宋_GB2312" w:cs="仿宋_GB2312"/>
          <w:color w:val="auto"/>
          <w:sz w:val="28"/>
          <w:szCs w:val="44"/>
          <w:lang w:val="en-US" w:eastAsia="zh-CN"/>
        </w:rPr>
        <w:t xml:space="preserve"> </w:t>
      </w:r>
    </w:p>
    <w:p w14:paraId="7150971D">
      <w:pPr>
        <w:pStyle w:val="12"/>
        <w:ind w:firstLine="0" w:firstLineChars="0"/>
        <w:jc w:val="center"/>
        <w:rPr>
          <w:rFonts w:eastAsia="仿宋_GB2312"/>
          <w:b/>
          <w:color w:val="auto"/>
          <w:sz w:val="32"/>
          <w:szCs w:val="32"/>
        </w:rPr>
      </w:pPr>
      <w:r>
        <w:rPr>
          <w:rFonts w:hint="eastAsia" w:eastAsia="仿宋_GB2312"/>
          <w:b/>
          <w:color w:val="auto"/>
          <w:sz w:val="32"/>
          <w:szCs w:val="32"/>
        </w:rPr>
        <w:t>承诺函</w:t>
      </w:r>
    </w:p>
    <w:p w14:paraId="520F8647">
      <w:pPr>
        <w:rPr>
          <w:rFonts w:eastAsia="仿宋_GB2312"/>
          <w:color w:val="auto"/>
          <w:sz w:val="32"/>
          <w:szCs w:val="32"/>
        </w:rPr>
      </w:pPr>
      <w:r>
        <w:rPr>
          <w:rFonts w:hint="eastAsia" w:ascii="仿宋" w:hAnsi="仿宋" w:eastAsia="仿宋" w:cs="仿宋"/>
          <w:i w:val="0"/>
          <w:iCs w:val="0"/>
          <w:caps w:val="0"/>
          <w:color w:val="auto"/>
          <w:spacing w:val="0"/>
          <w:sz w:val="31"/>
          <w:szCs w:val="31"/>
          <w:u w:val="single"/>
          <w:lang w:val="en-US" w:eastAsia="zh-CN"/>
        </w:rPr>
        <w:t>东莞市能源投资集团有限公司</w:t>
      </w:r>
      <w:r>
        <w:rPr>
          <w:rFonts w:hint="eastAsia" w:ascii="仿宋_GB2312" w:hAnsi="仿宋_GB2312" w:eastAsia="仿宋_GB2312" w:cs="仿宋_GB2312"/>
          <w:sz w:val="32"/>
          <w:szCs w:val="32"/>
          <w:u w:val="single"/>
          <w:lang w:val="en-US" w:eastAsia="zh-CN"/>
        </w:rPr>
        <w:t xml:space="preserve"> </w:t>
      </w:r>
      <w:r>
        <w:rPr>
          <w:rFonts w:hint="eastAsia" w:eastAsia="仿宋_GB2312"/>
          <w:color w:val="auto"/>
          <w:sz w:val="32"/>
          <w:szCs w:val="32"/>
        </w:rPr>
        <w:t>：</w:t>
      </w:r>
    </w:p>
    <w:p w14:paraId="0B64704E">
      <w:pPr>
        <w:pStyle w:val="13"/>
        <w:ind w:firstLine="640" w:firstLineChars="0"/>
        <w:rPr>
          <w:rFonts w:ascii="Times New Roman" w:hAnsi="Times New Roman"/>
          <w:color w:val="auto"/>
          <w:sz w:val="32"/>
          <w:szCs w:val="32"/>
        </w:rPr>
      </w:pPr>
      <w:r>
        <w:rPr>
          <w:rFonts w:hint="eastAsia" w:ascii="Times New Roman" w:hAnsi="Times New Roman"/>
          <w:color w:val="auto"/>
          <w:sz w:val="32"/>
          <w:szCs w:val="32"/>
        </w:rPr>
        <w:t>我司就参加</w:t>
      </w:r>
      <w:r>
        <w:rPr>
          <w:rFonts w:hint="eastAsia" w:ascii="Times New Roman" w:hAnsi="Times New Roman"/>
          <w:color w:val="auto"/>
          <w:sz w:val="32"/>
          <w:szCs w:val="32"/>
          <w:u w:val="single"/>
          <w:lang w:val="en-US" w:eastAsia="zh-CN"/>
        </w:rPr>
        <w:t xml:space="preserve">               </w:t>
      </w:r>
      <w:r>
        <w:rPr>
          <w:rFonts w:hint="eastAsia" w:ascii="Times New Roman" w:hAnsi="Times New Roman"/>
          <w:color w:val="auto"/>
          <w:sz w:val="32"/>
          <w:szCs w:val="32"/>
        </w:rPr>
        <w:t>投标工作，作出以下承诺：</w:t>
      </w:r>
    </w:p>
    <w:p w14:paraId="41264533">
      <w:pPr>
        <w:pStyle w:val="13"/>
        <w:ind w:firstLine="659"/>
        <w:rPr>
          <w:rFonts w:ascii="Times New Roman" w:hAnsi="Times New Roman"/>
          <w:color w:val="auto"/>
          <w:sz w:val="32"/>
          <w:szCs w:val="32"/>
        </w:rPr>
      </w:pPr>
      <w:r>
        <w:rPr>
          <w:rFonts w:hint="eastAsia" w:ascii="Times New Roman" w:hAnsi="Times New Roman"/>
          <w:color w:val="auto"/>
          <w:sz w:val="32"/>
          <w:szCs w:val="32"/>
        </w:rPr>
        <w:t>我公司已充分了解采购项目情况，本次报价完全</w:t>
      </w:r>
      <w:r>
        <w:rPr>
          <w:rFonts w:hint="eastAsia" w:ascii="Times New Roman" w:hAnsi="Times New Roman"/>
          <w:color w:val="auto"/>
          <w:sz w:val="32"/>
          <w:szCs w:val="32"/>
          <w:lang w:eastAsia="zh-CN"/>
        </w:rPr>
        <w:t>报价</w:t>
      </w:r>
      <w:r>
        <w:rPr>
          <w:rFonts w:hint="eastAsia" w:ascii="Times New Roman" w:hAnsi="Times New Roman"/>
          <w:color w:val="auto"/>
          <w:sz w:val="32"/>
          <w:szCs w:val="32"/>
        </w:rPr>
        <w:t>询价文件的要求，我公司所提供的</w:t>
      </w:r>
      <w:r>
        <w:rPr>
          <w:color w:val="auto"/>
          <w:sz w:val="32"/>
          <w:szCs w:val="32"/>
          <w:u w:val="single"/>
        </w:rPr>
        <w:t xml:space="preserve"> </w:t>
      </w:r>
      <w:r>
        <w:rPr>
          <w:rFonts w:hint="eastAsia"/>
          <w:color w:val="auto"/>
          <w:sz w:val="32"/>
          <w:szCs w:val="32"/>
          <w:u w:val="single"/>
          <w:lang w:val="en-US" w:eastAsia="zh-CN"/>
        </w:rPr>
        <w:t xml:space="preserve">               </w:t>
      </w:r>
      <w:r>
        <w:rPr>
          <w:rFonts w:hint="eastAsia" w:ascii="Times New Roman" w:hAnsi="Times New Roman"/>
          <w:color w:val="auto"/>
          <w:sz w:val="32"/>
          <w:szCs w:val="32"/>
        </w:rPr>
        <w:t>等于或优于采购人需求，并承诺如不满足采购人需求，采购人有权取消合同并进行违约处罚。</w:t>
      </w:r>
    </w:p>
    <w:p w14:paraId="56DAFB58">
      <w:pPr>
        <w:pStyle w:val="13"/>
        <w:ind w:firstLine="659"/>
        <w:rPr>
          <w:rFonts w:ascii="Times New Roman" w:hAnsi="Times New Roman"/>
          <w:color w:val="auto"/>
          <w:sz w:val="32"/>
          <w:szCs w:val="32"/>
        </w:rPr>
      </w:pPr>
    </w:p>
    <w:p w14:paraId="2F1FEE97">
      <w:pPr>
        <w:jc w:val="left"/>
        <w:rPr>
          <w:rFonts w:eastAsia="仿宋"/>
          <w:color w:val="auto"/>
          <w:sz w:val="32"/>
          <w:szCs w:val="32"/>
        </w:rPr>
      </w:pPr>
    </w:p>
    <w:p w14:paraId="55122202">
      <w:pPr>
        <w:pStyle w:val="13"/>
        <w:ind w:right="160" w:firstLine="0" w:firstLineChars="0"/>
        <w:jc w:val="left"/>
        <w:rPr>
          <w:rFonts w:ascii="Times New Roman" w:hAnsi="Times New Roman"/>
          <w:color w:val="auto"/>
          <w:sz w:val="32"/>
          <w:szCs w:val="32"/>
        </w:rPr>
      </w:pPr>
      <w:r>
        <w:rPr>
          <w:rFonts w:hint="eastAsia" w:ascii="Times New Roman" w:hAnsi="Times New Roman"/>
          <w:color w:val="auto"/>
          <w:sz w:val="32"/>
          <w:szCs w:val="32"/>
          <w:lang w:val="en-US" w:eastAsia="zh-CN"/>
        </w:rPr>
        <w:t>报价</w:t>
      </w:r>
      <w:r>
        <w:rPr>
          <w:rFonts w:hint="eastAsia" w:ascii="Times New Roman" w:hAnsi="Times New Roman"/>
          <w:color w:val="auto"/>
          <w:sz w:val="32"/>
          <w:szCs w:val="32"/>
        </w:rPr>
        <w:t>人名称（加盖公章）：</w:t>
      </w:r>
    </w:p>
    <w:p w14:paraId="1082AB57">
      <w:pPr>
        <w:pStyle w:val="13"/>
        <w:ind w:firstLine="0" w:firstLineChars="0"/>
        <w:jc w:val="left"/>
        <w:rPr>
          <w:rFonts w:ascii="Times New Roman" w:hAnsi="Times New Roman"/>
          <w:color w:val="auto"/>
          <w:sz w:val="32"/>
          <w:szCs w:val="32"/>
        </w:rPr>
      </w:pPr>
      <w:r>
        <w:rPr>
          <w:rFonts w:hint="eastAsia" w:ascii="Times New Roman" w:hAnsi="Times New Roman"/>
          <w:color w:val="auto"/>
          <w:sz w:val="32"/>
          <w:szCs w:val="32"/>
          <w:lang w:val="en-US" w:eastAsia="zh-CN"/>
        </w:rPr>
        <w:t>报价</w:t>
      </w:r>
      <w:r>
        <w:rPr>
          <w:rFonts w:hint="eastAsia" w:ascii="Times New Roman" w:hAnsi="Times New Roman"/>
          <w:color w:val="auto"/>
          <w:sz w:val="32"/>
          <w:szCs w:val="32"/>
        </w:rPr>
        <w:t>人地址：</w:t>
      </w:r>
    </w:p>
    <w:p w14:paraId="2D7C6AC4">
      <w:pPr>
        <w:pStyle w:val="13"/>
        <w:ind w:firstLine="0" w:firstLineChars="0"/>
        <w:jc w:val="left"/>
        <w:rPr>
          <w:rFonts w:ascii="Times New Roman" w:hAnsi="Times New Roman"/>
          <w:color w:val="auto"/>
          <w:sz w:val="32"/>
          <w:szCs w:val="32"/>
        </w:rPr>
      </w:pPr>
      <w:r>
        <w:rPr>
          <w:rFonts w:hint="eastAsia" w:ascii="Times New Roman" w:hAnsi="Times New Roman"/>
          <w:color w:val="auto"/>
          <w:sz w:val="32"/>
          <w:szCs w:val="32"/>
        </w:rPr>
        <w:t>法定代表人（签字或盖章）：</w:t>
      </w:r>
    </w:p>
    <w:p w14:paraId="7C84C7E4">
      <w:pPr>
        <w:pStyle w:val="13"/>
        <w:ind w:firstLine="0" w:firstLineChars="0"/>
        <w:jc w:val="left"/>
        <w:rPr>
          <w:rFonts w:ascii="Times New Roman" w:hAnsi="Times New Roman"/>
          <w:color w:val="auto"/>
          <w:sz w:val="32"/>
          <w:szCs w:val="32"/>
        </w:rPr>
      </w:pPr>
      <w:r>
        <w:rPr>
          <w:rFonts w:hint="eastAsia" w:ascii="Times New Roman" w:hAnsi="Times New Roman"/>
          <w:color w:val="auto"/>
          <w:sz w:val="32"/>
          <w:szCs w:val="32"/>
        </w:rPr>
        <w:t>职务：</w:t>
      </w:r>
    </w:p>
    <w:p w14:paraId="2ACA403A">
      <w:pPr>
        <w:pStyle w:val="13"/>
        <w:ind w:firstLine="0" w:firstLineChars="0"/>
        <w:jc w:val="left"/>
        <w:rPr>
          <w:rFonts w:hint="eastAsia" w:ascii="Times New Roman" w:hAnsi="Times New Roman"/>
          <w:color w:val="auto"/>
          <w:sz w:val="32"/>
          <w:szCs w:val="32"/>
        </w:rPr>
      </w:pPr>
      <w:r>
        <w:rPr>
          <w:rFonts w:hint="eastAsia" w:ascii="Times New Roman" w:hAnsi="Times New Roman"/>
          <w:color w:val="auto"/>
          <w:sz w:val="32"/>
          <w:szCs w:val="32"/>
        </w:rPr>
        <w:t>日期：</w:t>
      </w:r>
    </w:p>
    <w:p w14:paraId="75A01CA9">
      <w:pPr>
        <w:pStyle w:val="13"/>
        <w:ind w:firstLine="0" w:firstLineChars="0"/>
        <w:jc w:val="left"/>
        <w:rPr>
          <w:rFonts w:hint="eastAsia" w:ascii="Times New Roman" w:hAnsi="Times New Roman"/>
          <w:color w:val="auto"/>
          <w:sz w:val="32"/>
          <w:szCs w:val="32"/>
        </w:rPr>
      </w:pPr>
    </w:p>
    <w:p w14:paraId="6CD811F3">
      <w:pPr>
        <w:pStyle w:val="13"/>
        <w:ind w:firstLine="0" w:firstLineChars="0"/>
        <w:jc w:val="left"/>
        <w:rPr>
          <w:rFonts w:hint="eastAsia" w:ascii="Times New Roman" w:hAnsi="Times New Roman"/>
          <w:color w:val="auto"/>
          <w:sz w:val="32"/>
          <w:szCs w:val="32"/>
        </w:rPr>
      </w:pPr>
    </w:p>
    <w:p w14:paraId="6193E763">
      <w:pPr>
        <w:pStyle w:val="13"/>
        <w:ind w:firstLine="0" w:firstLineChars="0"/>
        <w:jc w:val="left"/>
        <w:rPr>
          <w:rFonts w:hint="eastAsia" w:ascii="Times New Roman" w:hAnsi="Times New Roman"/>
          <w:color w:val="auto"/>
          <w:sz w:val="32"/>
          <w:szCs w:val="32"/>
        </w:rPr>
      </w:pPr>
    </w:p>
    <w:p w14:paraId="68475D39">
      <w:pPr>
        <w:jc w:val="both"/>
        <w:rPr>
          <w:rFonts w:hint="default" w:ascii="仿宋" w:hAnsi="仿宋" w:eastAsia="仿宋" w:cs="仿宋"/>
          <w:sz w:val="28"/>
          <w:szCs w:val="28"/>
          <w:lang w:val="en-US" w:eastAsia="zh-CN"/>
        </w:rPr>
      </w:pPr>
    </w:p>
    <w:sectPr>
      <w:pgSz w:w="11906" w:h="16838"/>
      <w:pgMar w:top="144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创艺简仿宋">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025BBAAE">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44285"/>
    <w:rsid w:val="008876F4"/>
    <w:rsid w:val="00A4071A"/>
    <w:rsid w:val="01E94248"/>
    <w:rsid w:val="022343E1"/>
    <w:rsid w:val="024F3AFA"/>
    <w:rsid w:val="02A66735"/>
    <w:rsid w:val="034F3D7D"/>
    <w:rsid w:val="03B95FF4"/>
    <w:rsid w:val="03DB7D2F"/>
    <w:rsid w:val="03F36166"/>
    <w:rsid w:val="04571AFC"/>
    <w:rsid w:val="04E13A54"/>
    <w:rsid w:val="051433D5"/>
    <w:rsid w:val="051C4A8C"/>
    <w:rsid w:val="053657EC"/>
    <w:rsid w:val="057600B8"/>
    <w:rsid w:val="06052E39"/>
    <w:rsid w:val="072F78C0"/>
    <w:rsid w:val="075F585C"/>
    <w:rsid w:val="07FC0BA5"/>
    <w:rsid w:val="080661DB"/>
    <w:rsid w:val="09570789"/>
    <w:rsid w:val="097D358F"/>
    <w:rsid w:val="0A276E4E"/>
    <w:rsid w:val="0A9450C5"/>
    <w:rsid w:val="0AB62AF0"/>
    <w:rsid w:val="0AF67D19"/>
    <w:rsid w:val="0B39042F"/>
    <w:rsid w:val="0BBE689D"/>
    <w:rsid w:val="0C1438C3"/>
    <w:rsid w:val="0C572F92"/>
    <w:rsid w:val="0C85560D"/>
    <w:rsid w:val="0CAA6B7A"/>
    <w:rsid w:val="0CDB2458"/>
    <w:rsid w:val="0D464D9C"/>
    <w:rsid w:val="0E8C12B4"/>
    <w:rsid w:val="0E9A19EF"/>
    <w:rsid w:val="0F306F5F"/>
    <w:rsid w:val="0F5D69AE"/>
    <w:rsid w:val="0F917E25"/>
    <w:rsid w:val="0FF86C27"/>
    <w:rsid w:val="10DF0323"/>
    <w:rsid w:val="10FA4E14"/>
    <w:rsid w:val="10FF17E1"/>
    <w:rsid w:val="11D34725"/>
    <w:rsid w:val="12CF1636"/>
    <w:rsid w:val="12D93B63"/>
    <w:rsid w:val="13166FBF"/>
    <w:rsid w:val="132C17E0"/>
    <w:rsid w:val="136D0EBB"/>
    <w:rsid w:val="13AE369B"/>
    <w:rsid w:val="15A80B6D"/>
    <w:rsid w:val="15CE1DD3"/>
    <w:rsid w:val="15E429C7"/>
    <w:rsid w:val="16AE750E"/>
    <w:rsid w:val="16D451C7"/>
    <w:rsid w:val="17237EFC"/>
    <w:rsid w:val="1763654B"/>
    <w:rsid w:val="1948642C"/>
    <w:rsid w:val="1A2E2AFA"/>
    <w:rsid w:val="1A4C262B"/>
    <w:rsid w:val="1AA40EE6"/>
    <w:rsid w:val="1AE614FD"/>
    <w:rsid w:val="1B0A13D0"/>
    <w:rsid w:val="1C42692C"/>
    <w:rsid w:val="1CDF2A53"/>
    <w:rsid w:val="1CEB41DC"/>
    <w:rsid w:val="1D2113EA"/>
    <w:rsid w:val="1D4C6ADA"/>
    <w:rsid w:val="1D621F0C"/>
    <w:rsid w:val="1DB36389"/>
    <w:rsid w:val="1DDB24E1"/>
    <w:rsid w:val="1E4C5F8A"/>
    <w:rsid w:val="1FC63844"/>
    <w:rsid w:val="200150A8"/>
    <w:rsid w:val="205374D3"/>
    <w:rsid w:val="20566B06"/>
    <w:rsid w:val="209F1C20"/>
    <w:rsid w:val="21377B3D"/>
    <w:rsid w:val="213D22F1"/>
    <w:rsid w:val="21A219B4"/>
    <w:rsid w:val="21B03343"/>
    <w:rsid w:val="222334A6"/>
    <w:rsid w:val="228956CA"/>
    <w:rsid w:val="22FD42C4"/>
    <w:rsid w:val="23333275"/>
    <w:rsid w:val="23A8707F"/>
    <w:rsid w:val="243F0A71"/>
    <w:rsid w:val="24925E82"/>
    <w:rsid w:val="24C56B1E"/>
    <w:rsid w:val="24D5612F"/>
    <w:rsid w:val="251A0961"/>
    <w:rsid w:val="254B04A6"/>
    <w:rsid w:val="254B0B69"/>
    <w:rsid w:val="257106BF"/>
    <w:rsid w:val="25720777"/>
    <w:rsid w:val="261801CB"/>
    <w:rsid w:val="261C09E8"/>
    <w:rsid w:val="26653C82"/>
    <w:rsid w:val="26AA3CA9"/>
    <w:rsid w:val="26D92B8F"/>
    <w:rsid w:val="26E97948"/>
    <w:rsid w:val="276E3729"/>
    <w:rsid w:val="278203D4"/>
    <w:rsid w:val="278F4C7A"/>
    <w:rsid w:val="283A50A6"/>
    <w:rsid w:val="28713D2B"/>
    <w:rsid w:val="294E0E09"/>
    <w:rsid w:val="2953641F"/>
    <w:rsid w:val="298C75C2"/>
    <w:rsid w:val="298D37C6"/>
    <w:rsid w:val="29F97C59"/>
    <w:rsid w:val="2AEC2D35"/>
    <w:rsid w:val="2AFD3EB3"/>
    <w:rsid w:val="2B6B1CB8"/>
    <w:rsid w:val="2BEB3C9A"/>
    <w:rsid w:val="2C027AF8"/>
    <w:rsid w:val="2C1D32D2"/>
    <w:rsid w:val="2C3F285F"/>
    <w:rsid w:val="2CBF7BE8"/>
    <w:rsid w:val="2D6B3E4A"/>
    <w:rsid w:val="2DF81E3E"/>
    <w:rsid w:val="2E0E0B66"/>
    <w:rsid w:val="2EC239C3"/>
    <w:rsid w:val="2F5170ED"/>
    <w:rsid w:val="2FBC45F2"/>
    <w:rsid w:val="302F25B9"/>
    <w:rsid w:val="303C2E9C"/>
    <w:rsid w:val="31493165"/>
    <w:rsid w:val="318B0720"/>
    <w:rsid w:val="31B84434"/>
    <w:rsid w:val="326F50D7"/>
    <w:rsid w:val="32C45CE3"/>
    <w:rsid w:val="32FA5B5D"/>
    <w:rsid w:val="340B40A2"/>
    <w:rsid w:val="34407F55"/>
    <w:rsid w:val="347936B6"/>
    <w:rsid w:val="34936269"/>
    <w:rsid w:val="349A16D9"/>
    <w:rsid w:val="34C77CC1"/>
    <w:rsid w:val="34CA77B1"/>
    <w:rsid w:val="354743C6"/>
    <w:rsid w:val="35CA5032"/>
    <w:rsid w:val="36320E17"/>
    <w:rsid w:val="36500F62"/>
    <w:rsid w:val="3651018A"/>
    <w:rsid w:val="37354718"/>
    <w:rsid w:val="3797507C"/>
    <w:rsid w:val="37C02822"/>
    <w:rsid w:val="3879256D"/>
    <w:rsid w:val="38ED07C1"/>
    <w:rsid w:val="38FE651C"/>
    <w:rsid w:val="397358EA"/>
    <w:rsid w:val="39A00F93"/>
    <w:rsid w:val="3A3A5189"/>
    <w:rsid w:val="3A5E1506"/>
    <w:rsid w:val="3B8107CA"/>
    <w:rsid w:val="3BDD0EC4"/>
    <w:rsid w:val="3C0B116B"/>
    <w:rsid w:val="3C9E4D75"/>
    <w:rsid w:val="3C9E57AB"/>
    <w:rsid w:val="3D0C6BB9"/>
    <w:rsid w:val="3D2256C5"/>
    <w:rsid w:val="3D895F4A"/>
    <w:rsid w:val="3E634FE6"/>
    <w:rsid w:val="3F584337"/>
    <w:rsid w:val="3FD1047C"/>
    <w:rsid w:val="3FE200A5"/>
    <w:rsid w:val="4154274D"/>
    <w:rsid w:val="41B71A54"/>
    <w:rsid w:val="41F06AA9"/>
    <w:rsid w:val="422E23A3"/>
    <w:rsid w:val="42C35F6C"/>
    <w:rsid w:val="43FF2B75"/>
    <w:rsid w:val="453400E3"/>
    <w:rsid w:val="45A33E32"/>
    <w:rsid w:val="46A27E61"/>
    <w:rsid w:val="46DD214D"/>
    <w:rsid w:val="477A621C"/>
    <w:rsid w:val="478F35A2"/>
    <w:rsid w:val="49361266"/>
    <w:rsid w:val="493D634C"/>
    <w:rsid w:val="498A4F63"/>
    <w:rsid w:val="49CA61CE"/>
    <w:rsid w:val="4A7149A7"/>
    <w:rsid w:val="4ACC5BD9"/>
    <w:rsid w:val="4AF15640"/>
    <w:rsid w:val="4C016C13"/>
    <w:rsid w:val="4C6F2CC0"/>
    <w:rsid w:val="4CCF275F"/>
    <w:rsid w:val="4CE21D9A"/>
    <w:rsid w:val="4D0D3CB9"/>
    <w:rsid w:val="4D182233"/>
    <w:rsid w:val="4D83645F"/>
    <w:rsid w:val="4DB5265E"/>
    <w:rsid w:val="4DEB363B"/>
    <w:rsid w:val="4E185D57"/>
    <w:rsid w:val="4E245AD2"/>
    <w:rsid w:val="4E452BC5"/>
    <w:rsid w:val="4EBD1168"/>
    <w:rsid w:val="4ED41007"/>
    <w:rsid w:val="4F7A3BF2"/>
    <w:rsid w:val="4FE17A31"/>
    <w:rsid w:val="504558C7"/>
    <w:rsid w:val="50527605"/>
    <w:rsid w:val="50A66CDE"/>
    <w:rsid w:val="50BB2978"/>
    <w:rsid w:val="5132515F"/>
    <w:rsid w:val="514758BF"/>
    <w:rsid w:val="51742B2F"/>
    <w:rsid w:val="51C57A7C"/>
    <w:rsid w:val="51D75590"/>
    <w:rsid w:val="520825FD"/>
    <w:rsid w:val="52AA2142"/>
    <w:rsid w:val="53073C53"/>
    <w:rsid w:val="53702B81"/>
    <w:rsid w:val="53BB764F"/>
    <w:rsid w:val="541437A6"/>
    <w:rsid w:val="541D3002"/>
    <w:rsid w:val="54503327"/>
    <w:rsid w:val="54F05119"/>
    <w:rsid w:val="54F85256"/>
    <w:rsid w:val="55BF6A67"/>
    <w:rsid w:val="56215531"/>
    <w:rsid w:val="56241434"/>
    <w:rsid w:val="56982E14"/>
    <w:rsid w:val="56C854A7"/>
    <w:rsid w:val="571B4055"/>
    <w:rsid w:val="57C42118"/>
    <w:rsid w:val="57C86004"/>
    <w:rsid w:val="57F318E8"/>
    <w:rsid w:val="5813522A"/>
    <w:rsid w:val="58EF1411"/>
    <w:rsid w:val="59350DEE"/>
    <w:rsid w:val="59435AA6"/>
    <w:rsid w:val="59814772"/>
    <w:rsid w:val="59D6612D"/>
    <w:rsid w:val="5A601E9A"/>
    <w:rsid w:val="5B31469D"/>
    <w:rsid w:val="5B444EF7"/>
    <w:rsid w:val="5B5A6348"/>
    <w:rsid w:val="5BBE32C2"/>
    <w:rsid w:val="5CB62F05"/>
    <w:rsid w:val="5D6B30BA"/>
    <w:rsid w:val="5DB4264B"/>
    <w:rsid w:val="5E091947"/>
    <w:rsid w:val="5E174027"/>
    <w:rsid w:val="5E91753A"/>
    <w:rsid w:val="5EDD6369"/>
    <w:rsid w:val="5EEA65BC"/>
    <w:rsid w:val="5EFF3852"/>
    <w:rsid w:val="5F32098F"/>
    <w:rsid w:val="5FFD4810"/>
    <w:rsid w:val="5FFF0008"/>
    <w:rsid w:val="607603CF"/>
    <w:rsid w:val="61CA75F6"/>
    <w:rsid w:val="61CB6793"/>
    <w:rsid w:val="633167EB"/>
    <w:rsid w:val="63551F47"/>
    <w:rsid w:val="63A96660"/>
    <w:rsid w:val="63E15DFA"/>
    <w:rsid w:val="64014F88"/>
    <w:rsid w:val="64045845"/>
    <w:rsid w:val="652E46C4"/>
    <w:rsid w:val="65520ECE"/>
    <w:rsid w:val="661C04A5"/>
    <w:rsid w:val="66AA6977"/>
    <w:rsid w:val="675039C2"/>
    <w:rsid w:val="675D7294"/>
    <w:rsid w:val="67624713"/>
    <w:rsid w:val="67C25A3E"/>
    <w:rsid w:val="681749C9"/>
    <w:rsid w:val="69D74146"/>
    <w:rsid w:val="6A1C568B"/>
    <w:rsid w:val="6A420314"/>
    <w:rsid w:val="6B303A93"/>
    <w:rsid w:val="6C285B7D"/>
    <w:rsid w:val="6C2A2C6E"/>
    <w:rsid w:val="6C420A2A"/>
    <w:rsid w:val="6C953C26"/>
    <w:rsid w:val="6CB95B66"/>
    <w:rsid w:val="6CEC6AB0"/>
    <w:rsid w:val="6D4337BC"/>
    <w:rsid w:val="6E001233"/>
    <w:rsid w:val="6EE232AF"/>
    <w:rsid w:val="6FAC4AE7"/>
    <w:rsid w:val="701A75D2"/>
    <w:rsid w:val="7020414E"/>
    <w:rsid w:val="71123A97"/>
    <w:rsid w:val="723C4321"/>
    <w:rsid w:val="72C33F38"/>
    <w:rsid w:val="72FA0E6D"/>
    <w:rsid w:val="73265C8E"/>
    <w:rsid w:val="73865405"/>
    <w:rsid w:val="73DB2A1B"/>
    <w:rsid w:val="73E7745D"/>
    <w:rsid w:val="74864D7B"/>
    <w:rsid w:val="75181898"/>
    <w:rsid w:val="758B4A63"/>
    <w:rsid w:val="75F23E97"/>
    <w:rsid w:val="762A2DD9"/>
    <w:rsid w:val="764E2089"/>
    <w:rsid w:val="768E0DAD"/>
    <w:rsid w:val="77AB254F"/>
    <w:rsid w:val="77D075DC"/>
    <w:rsid w:val="77F87912"/>
    <w:rsid w:val="77FA5285"/>
    <w:rsid w:val="785F4C27"/>
    <w:rsid w:val="78EF46BD"/>
    <w:rsid w:val="799C1BAE"/>
    <w:rsid w:val="7A202ED1"/>
    <w:rsid w:val="7A6F7128"/>
    <w:rsid w:val="7BC02D95"/>
    <w:rsid w:val="7C7E0232"/>
    <w:rsid w:val="7CA41656"/>
    <w:rsid w:val="7CE55392"/>
    <w:rsid w:val="7D3C78EA"/>
    <w:rsid w:val="7DDA593C"/>
    <w:rsid w:val="7DE00530"/>
    <w:rsid w:val="7E0D5D12"/>
    <w:rsid w:val="7E282B4B"/>
    <w:rsid w:val="7E491E00"/>
    <w:rsid w:val="7EC363A2"/>
    <w:rsid w:val="7F1C3A35"/>
    <w:rsid w:val="7F820039"/>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Body Text Indent"/>
    <w:basedOn w:val="1"/>
    <w:next w:val="4"/>
    <w:qFormat/>
    <w:uiPriority w:val="0"/>
    <w:pPr>
      <w:spacing w:line="520" w:lineRule="exact"/>
      <w:ind w:left="570"/>
    </w:pPr>
    <w:rPr>
      <w:rFonts w:ascii="方正仿宋简体" w:hAnsi="创艺简仿宋" w:eastAsia="方正仿宋简体"/>
      <w:sz w:val="24"/>
    </w:rPr>
  </w:style>
  <w:style w:type="paragraph" w:styleId="4">
    <w:name w:val="envelope return"/>
    <w:basedOn w:val="1"/>
    <w:unhideWhenUsed/>
    <w:qFormat/>
    <w:uiPriority w:val="99"/>
    <w:rPr>
      <w:rFonts w:hint="eastAsia"/>
    </w:rPr>
  </w:style>
  <w:style w:type="paragraph" w:styleId="5">
    <w:name w:val="footer"/>
    <w:basedOn w:val="1"/>
    <w:qFormat/>
    <w:uiPriority w:val="99"/>
    <w:pPr>
      <w:tabs>
        <w:tab w:val="center" w:pos="4153"/>
        <w:tab w:val="right" w:pos="8306"/>
      </w:tabs>
      <w:snapToGrid w:val="0"/>
    </w:pPr>
    <w:rPr>
      <w:sz w:val="18"/>
      <w:szCs w:val="18"/>
    </w:rPr>
  </w:style>
  <w:style w:type="paragraph" w:styleId="6">
    <w:name w:val="header"/>
    <w:basedOn w:val="1"/>
    <w:qFormat/>
    <w:uiPriority w:val="99"/>
    <w:pPr>
      <w:tabs>
        <w:tab w:val="center" w:pos="4153"/>
        <w:tab w:val="right" w:pos="8306"/>
      </w:tabs>
      <w:snapToGrid w:val="0"/>
      <w:spacing w:line="240" w:lineRule="atLeast"/>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qFormat/>
    <w:uiPriority w:val="0"/>
    <w:pPr>
      <w:spacing w:after="120" w:line="240" w:lineRule="auto"/>
      <w:ind w:left="420" w:leftChars="200" w:firstLine="420"/>
    </w:pPr>
    <w:rPr>
      <w:sz w:val="21"/>
    </w:rPr>
  </w:style>
  <w:style w:type="character" w:styleId="11">
    <w:name w:val="Strong"/>
    <w:basedOn w:val="10"/>
    <w:qFormat/>
    <w:uiPriority w:val="0"/>
    <w:rPr>
      <w:b/>
    </w:rPr>
  </w:style>
  <w:style w:type="paragraph" w:customStyle="1" w:styleId="12">
    <w:name w:val="列出段落1"/>
    <w:basedOn w:val="1"/>
    <w:qFormat/>
    <w:uiPriority w:val="99"/>
    <w:pPr>
      <w:ind w:firstLine="420" w:firstLineChars="200"/>
    </w:pPr>
  </w:style>
  <w:style w:type="paragraph" w:customStyle="1" w:styleId="13">
    <w:name w:val="正文缩进2格"/>
    <w:basedOn w:val="1"/>
    <w:qFormat/>
    <w:uiPriority w:val="99"/>
    <w:pPr>
      <w:spacing w:line="600" w:lineRule="exact"/>
      <w:ind w:firstLine="639" w:firstLineChars="206"/>
    </w:pPr>
    <w:rPr>
      <w:rFonts w:ascii="仿宋_GB2312" w:hAnsi="宋体" w:eastAsia="仿宋_GB2312"/>
      <w:kern w:val="0"/>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3739</Words>
  <Characters>3886</Characters>
  <Lines>0</Lines>
  <Paragraphs>0</Paragraphs>
  <TotalTime>7</TotalTime>
  <ScaleCrop>false</ScaleCrop>
  <LinksUpToDate>false</LinksUpToDate>
  <CharactersWithSpaces>4067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2025-03-25T07:46:00Z</dcterms:created>
  <dc:creator>Administrator</dc:creator>
  <cp:lastModifiedBy>jun</cp:lastModifiedBy>
  <cp:lastPrinted>2025-04-07T03:58:00Z</cp:lastPrinted>
  <dcterms:modified xsi:type="dcterms:W3CDTF">2026-08-31T01:17:22Z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eyJoZGlkIjoiNjdiZGZkOWQxYzFmYTA0MzAyYzkyZDhmZTE1ZTMzNDciLCJ1c2VySWQiOiIzMDYyOTAzNTgifQ==</vt:lpwstr>
  </property>
  <property fmtid="{D5CDD505-2E9C-101B-9397-08002B2CF9AE}" pid="4" name="ICV">
    <vt:lpwstr>DE727E51973245E1BE041D7EF00DA21F_12</vt:lpwstr>
  </property>
</Properties>
</file>