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57C653">
      <w:pPr>
        <w:adjustRightInd w:val="0"/>
        <w:snapToGrid w:val="0"/>
        <w:spacing w:line="600" w:lineRule="exact"/>
        <w:jc w:val="center"/>
        <w:rPr>
          <w:rFonts w:hint="eastAsia" w:asciiTheme="minorEastAsia" w:hAnsiTheme="minorEastAsia" w:eastAsiaTheme="minorEastAsia"/>
          <w:color w:val="000000" w:themeColor="text1"/>
          <w:sz w:val="44"/>
          <w:szCs w:val="44"/>
          <w14:textFill>
            <w14:solidFill>
              <w14:schemeClr w14:val="tx1"/>
            </w14:solidFill>
          </w14:textFill>
        </w:rPr>
      </w:pPr>
      <w:bookmarkStart w:id="0" w:name="_Hlk165280074"/>
      <w:r>
        <w:rPr>
          <w:rFonts w:hint="eastAsia" w:asciiTheme="minorEastAsia" w:hAnsiTheme="minorEastAsia" w:eastAsiaTheme="minorEastAsia"/>
          <w:b/>
          <w:bCs/>
          <w:color w:val="000000" w:themeColor="text1"/>
          <w:sz w:val="44"/>
          <w:szCs w:val="44"/>
          <w14:textFill>
            <w14:solidFill>
              <w14:schemeClr w14:val="tx1"/>
            </w14:solidFill>
          </w14:textFill>
        </w:rPr>
        <w:t>询价文件</w:t>
      </w:r>
    </w:p>
    <w:p w14:paraId="16780B56">
      <w:pPr>
        <w:keepNext w:val="0"/>
        <w:keepLines w:val="0"/>
        <w:pageBreakBefore w:val="0"/>
        <w:kinsoku/>
        <w:wordWrap/>
        <w:overflowPunct/>
        <w:topLinePunct w:val="0"/>
        <w:autoSpaceDE/>
        <w:autoSpaceDN/>
        <w:bidi w:val="0"/>
        <w:adjustRightInd w:val="0"/>
        <w:snapToGrid w:val="0"/>
        <w:spacing w:line="360" w:lineRule="auto"/>
        <w:ind w:left="0" w:leftChars="0" w:firstLine="360" w:firstLineChars="15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东莞文旅有限公司</w:t>
      </w:r>
      <w: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t>睿派R&amp;APARK</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项目需要采购一家专业的LED屏幕制作单位，完成</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阶梯广场LED</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屏幕的供货及安装工作</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现将相关情况介绍如下</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p>
    <w:p w14:paraId="6851FD31">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一、项目名称及内容</w:t>
      </w:r>
    </w:p>
    <w:p w14:paraId="530CC75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1、项目名称：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睿派R&amp;APARK项目阶梯广场LED屏幕采购项目</w:t>
      </w:r>
    </w:p>
    <w:p w14:paraId="35E607B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2、项目地点：东莞市南城街道睿派R&amp;APark</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项目内</w:t>
      </w:r>
    </w:p>
    <w:p w14:paraId="440F8E9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3、项目内容：睿派R&amp;A PARK外广场阶梯广场三层连廊外侧线矩阵动态屏幕场景制作及安装施工。包含二处室外LED屏幕（分别为约44.65㎡、45.16㎡），以及相关的结构、线缆、人工等，详见《需求清单》。现场施工安装条件及接电点位以踏勘情况为准；</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现场踏勘联系人：卫先生；联系电话：13728283437</w:t>
      </w:r>
      <w:r>
        <w:rPr>
          <w:rFonts w:hint="eastAsia" w:asciiTheme="minorEastAsia" w:hAnsiTheme="minorEastAsia" w:eastAsiaTheme="minorEastAsia" w:cstheme="minorEastAsia"/>
          <w:b w:val="0"/>
          <w:bCs w:val="0"/>
          <w:color w:val="000000"/>
          <w:kern w:val="0"/>
          <w:sz w:val="24"/>
          <w:szCs w:val="24"/>
          <w:lang w:val="en-US" w:eastAsia="zh-CN"/>
        </w:rPr>
        <w:t>。</w:t>
      </w:r>
    </w:p>
    <w:p w14:paraId="02C8C2E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二、项目发布</w:t>
      </w:r>
    </w:p>
    <w:p w14:paraId="7BF836E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本采购项目信息在东莞实业投资控股集团有限公司网站</w:t>
      </w:r>
    </w:p>
    <w:p w14:paraId="791331A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（http://www.dgsy.com.cn/）发布。</w:t>
      </w:r>
    </w:p>
    <w:p w14:paraId="2C84C21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sym w:font="Wingdings" w:char="F0AB"/>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三、响应人资格要求</w:t>
      </w:r>
    </w:p>
    <w:p w14:paraId="13D99C1B">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1、响应人须为在中华人民共和国境内登记注册的具有独立承担民事责任能力的法人或其他组织。【提供《营业执照》复印件或《事业单位法人证书》复印件或其他主体证书复印件（</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均</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加盖公章）】</w:t>
      </w:r>
    </w:p>
    <w:p w14:paraId="37423036">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响应人须具有近五年内同类型LED屏幕制作供货及安装的合同业绩，且合同金额不低于36万元，提供至少3个合同业绩。【按合同签订时间为准，1.须提供合同关键页复印件（提供的内容包含但不限于合同首页、合同服务内容页（含项目清单，价格可做脱敏处理）、合同签字页），2.该合同期内任意一期发票复印件。（均加盖公章）】</w:t>
      </w:r>
    </w:p>
    <w:p w14:paraId="38FFDF2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3、未被列入东实集团及下属企业相关领域黑名单。【以东莞实业投资控股集团有限公司发文（东实通〔2021〕44号）、（东实通〔2021〕98号）、（东实通〔2022〕75号）、（东实通〔2023〕37号）、东实通〔2024〕163号、东实通〔2024〕195号为准，如有最新发文通知，按最新文件执行。】</w:t>
      </w:r>
    </w:p>
    <w:p w14:paraId="069ACE0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四、</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项目相关</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要求</w:t>
      </w:r>
    </w:p>
    <w:p w14:paraId="68DE0A2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1、本项目不接受联合体投标，本项目必须由成交人独立完成，不接受任何形式的分包、转包。</w:t>
      </w:r>
    </w:p>
    <w:p w14:paraId="0BB9F0A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2、成交人施工过程中如遇高空作业，须具备高空作业证【提供证书复印件】。根据采购人要求，为本项目购买相应的保险【提供保单或保险合同复印件】，</w:t>
      </w:r>
      <w:r>
        <w:rPr>
          <w:rFonts w:ascii="Segoe UI" w:hAnsi="Segoe UI" w:eastAsia="Segoe UI" w:cs="Segoe UI"/>
          <w:i w:val="0"/>
          <w:iCs w:val="0"/>
          <w:caps w:val="0"/>
          <w:color w:val="0F1115"/>
          <w:spacing w:val="0"/>
          <w:sz w:val="24"/>
          <w:szCs w:val="24"/>
          <w:shd w:val="clear" w:fill="FFFFFF"/>
        </w:rPr>
        <w:t>安全生产管理人员</w:t>
      </w:r>
      <w:r>
        <w:rPr>
          <w:rFonts w:hint="eastAsia" w:ascii="Segoe UI" w:hAnsi="Segoe UI" w:eastAsia="宋体" w:cs="Segoe UI"/>
          <w:i w:val="0"/>
          <w:iCs w:val="0"/>
          <w:caps w:val="0"/>
          <w:color w:val="0F1115"/>
          <w:spacing w:val="0"/>
          <w:sz w:val="24"/>
          <w:szCs w:val="24"/>
          <w:shd w:val="clear" w:fill="FFFFFF"/>
          <w:lang w:val="en-US" w:eastAsia="zh-CN"/>
        </w:rPr>
        <w:t>须全程进行项目监督。</w:t>
      </w:r>
    </w:p>
    <w:p w14:paraId="435813A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3、其他具体要求内容详见本采购文件及《附件7项目需求书》。响应人须仔细阅读本采购文件，因未详细了解本采购文件造成报价项目遗漏，由响应人自行负责。</w:t>
      </w:r>
    </w:p>
    <w:p w14:paraId="216CC93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五、</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工期要求</w:t>
      </w:r>
    </w:p>
    <w:p w14:paraId="19812F49">
      <w:pPr>
        <w:keepNext w:val="0"/>
        <w:keepLines w:val="0"/>
        <w:pageBreakBefore w:val="0"/>
        <w:shd w:val="clear"/>
        <w:kinsoku/>
        <w:wordWrap/>
        <w:overflowPunct/>
        <w:topLinePunct w:val="0"/>
        <w:autoSpaceDE/>
        <w:autoSpaceDN/>
        <w:bidi w:val="0"/>
        <w:spacing w:line="360" w:lineRule="auto"/>
        <w:ind w:firstLine="480" w:firstLineChars="200"/>
        <w:textAlignment w:val="auto"/>
        <w:rPr>
          <w:rFonts w:hint="default"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bookmarkStart w:id="1" w:name="_Hlk165217387"/>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本项目需在2026年7月9日前完成所有工作，并呈现LED屏幕场景效果。如拟成交单位未能按时按要求完成的，采购人有权拒绝支付本项目的所有费用，并没收其缴纳的保证金。</w:t>
      </w:r>
    </w:p>
    <w:bookmarkEnd w:id="1"/>
    <w:p w14:paraId="572B9BA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六、支付方式</w:t>
      </w:r>
    </w:p>
    <w:p w14:paraId="2E2265C8">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完成本项目所有工作</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并</w:t>
      </w:r>
      <w:r>
        <w:rPr>
          <w:rFonts w:hint="eastAsia" w:asciiTheme="minorEastAsia" w:hAnsiTheme="minorEastAsia" w:eastAsiaTheme="minorEastAsia" w:cstheme="minorEastAsia"/>
          <w:color w:val="000000" w:themeColor="text1"/>
          <w:sz w:val="24"/>
          <w:szCs w:val="24"/>
          <w14:textFill>
            <w14:solidFill>
              <w14:schemeClr w14:val="tx1"/>
            </w14:solidFill>
          </w14:textFill>
        </w:rPr>
        <w:t>经采购人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验收</w:t>
      </w:r>
      <w:r>
        <w:rPr>
          <w:rFonts w:hint="eastAsia" w:asciiTheme="minorEastAsia" w:hAnsiTheme="minorEastAsia" w:eastAsiaTheme="minorEastAsia" w:cstheme="minorEastAsia"/>
          <w:color w:val="000000" w:themeColor="text1"/>
          <w:sz w:val="24"/>
          <w:szCs w:val="24"/>
          <w14:textFill>
            <w14:solidFill>
              <w14:schemeClr w14:val="tx1"/>
            </w14:solidFill>
          </w14:textFill>
        </w:rPr>
        <w:t>合格后，成交人提交相应请款资料及</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结算</w:t>
      </w:r>
      <w:r>
        <w:rPr>
          <w:rFonts w:hint="eastAsia" w:asciiTheme="minorEastAsia" w:hAnsiTheme="minorEastAsia" w:eastAsiaTheme="minorEastAsia" w:cstheme="minorEastAsia"/>
          <w:color w:val="000000" w:themeColor="text1"/>
          <w:sz w:val="24"/>
          <w:szCs w:val="24"/>
          <w14:textFill>
            <w14:solidFill>
              <w14:schemeClr w14:val="tx1"/>
            </w14:solidFill>
          </w14:textFill>
        </w:rPr>
        <w:t>金额</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95</w:t>
      </w:r>
      <w:r>
        <w:rPr>
          <w:rFonts w:hint="eastAsia" w:asciiTheme="minorEastAsia" w:hAnsiTheme="minorEastAsia" w:eastAsiaTheme="minorEastAsia" w:cstheme="minorEastAsia"/>
          <w:color w:val="000000" w:themeColor="text1"/>
          <w:sz w:val="24"/>
          <w:szCs w:val="24"/>
          <w14:textFill>
            <w14:solidFill>
              <w14:schemeClr w14:val="tx1"/>
            </w14:solidFill>
          </w14:textFill>
        </w:rPr>
        <w:t>%的有效增值税发票，采购人在收到有效资料后</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三十</w:t>
      </w:r>
      <w:r>
        <w:rPr>
          <w:rFonts w:hint="eastAsia" w:asciiTheme="minorEastAsia" w:hAnsiTheme="minorEastAsia" w:eastAsiaTheme="minorEastAsia" w:cstheme="minorEastAsia"/>
          <w:color w:val="000000" w:themeColor="text1"/>
          <w:sz w:val="24"/>
          <w:szCs w:val="24"/>
          <w14:textFill>
            <w14:solidFill>
              <w14:schemeClr w14:val="tx1"/>
            </w14:solidFill>
          </w14:textFill>
        </w:rPr>
        <w:t>个工作日内</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向</w:t>
      </w:r>
      <w:r>
        <w:rPr>
          <w:rFonts w:hint="eastAsia" w:asciiTheme="minorEastAsia" w:hAnsiTheme="minorEastAsia" w:eastAsiaTheme="minorEastAsia" w:cstheme="minorEastAsia"/>
          <w:color w:val="000000" w:themeColor="text1"/>
          <w:sz w:val="24"/>
          <w:szCs w:val="24"/>
          <w14:textFill>
            <w14:solidFill>
              <w14:schemeClr w14:val="tx1"/>
            </w14:solidFill>
          </w14:textFill>
        </w:rPr>
        <w:t>成交人支付</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结算</w:t>
      </w:r>
      <w:r>
        <w:rPr>
          <w:rFonts w:hint="eastAsia" w:asciiTheme="minorEastAsia" w:hAnsiTheme="minorEastAsia" w:eastAsiaTheme="minorEastAsia" w:cstheme="minorEastAsia"/>
          <w:color w:val="000000" w:themeColor="text1"/>
          <w:sz w:val="24"/>
          <w:szCs w:val="24"/>
          <w14:textFill>
            <w14:solidFill>
              <w14:schemeClr w14:val="tx1"/>
            </w14:solidFill>
          </w14:textFill>
        </w:rPr>
        <w:t>总价的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95</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p>
    <w:p w14:paraId="40BE9BA6">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2、剩余</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结算</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金额</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作为项目</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的质量保证金，质量保修期满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，并</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经</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书面确认未发生质量问题或已妥善解决全部质量问题后，</w:t>
      </w:r>
      <w:r>
        <w:rPr>
          <w:rFonts w:hint="eastAsia" w:asciiTheme="minorEastAsia" w:hAnsiTheme="minorEastAsia" w:eastAsiaTheme="minorEastAsia" w:cstheme="minorEastAsia"/>
          <w:color w:val="000000" w:themeColor="text1"/>
          <w:sz w:val="24"/>
          <w:szCs w:val="24"/>
          <w14:textFill>
            <w14:solidFill>
              <w14:schemeClr w14:val="tx1"/>
            </w14:solidFill>
          </w14:textFill>
        </w:rPr>
        <w:t>成交人提交相应请款资料及</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结算</w:t>
      </w:r>
      <w:r>
        <w:rPr>
          <w:rFonts w:hint="eastAsia" w:asciiTheme="minorEastAsia" w:hAnsiTheme="minorEastAsia" w:eastAsiaTheme="minorEastAsia" w:cstheme="minorEastAsia"/>
          <w:color w:val="000000" w:themeColor="text1"/>
          <w:sz w:val="24"/>
          <w:szCs w:val="24"/>
          <w14:textFill>
            <w14:solidFill>
              <w14:schemeClr w14:val="tx1"/>
            </w14:solidFill>
          </w14:textFill>
        </w:rPr>
        <w:t>金额</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szCs w:val="24"/>
          <w14:textFill>
            <w14:solidFill>
              <w14:schemeClr w14:val="tx1"/>
            </w14:solidFill>
          </w14:textFill>
        </w:rPr>
        <w:t>%的有效增值税发票，采购人在收到有效资料后</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三十</w:t>
      </w:r>
      <w:r>
        <w:rPr>
          <w:rFonts w:hint="eastAsia" w:asciiTheme="minorEastAsia" w:hAnsiTheme="minorEastAsia" w:eastAsiaTheme="minorEastAsia" w:cstheme="minorEastAsia"/>
          <w:color w:val="000000" w:themeColor="text1"/>
          <w:sz w:val="24"/>
          <w:szCs w:val="24"/>
          <w14:textFill>
            <w14:solidFill>
              <w14:schemeClr w14:val="tx1"/>
            </w14:solidFill>
          </w14:textFill>
        </w:rPr>
        <w:t>个工作日</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内</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向</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成交人</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一次性</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支付</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质量保证金余额（不计利息）。</w:t>
      </w:r>
    </w:p>
    <w:p w14:paraId="756A59D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sym w:font="Wingdings" w:char="F0AB"/>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七、报价</w:t>
      </w:r>
    </w:p>
    <w:p w14:paraId="34F09004">
      <w:pPr>
        <w:pStyle w:val="16"/>
        <w:keepNext w:val="0"/>
        <w:keepLines w:val="0"/>
        <w:pageBreakBefore w:val="0"/>
        <w:shd w:val="clear" w:color="auto" w:fill="FFFFFF"/>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采购最高限价：</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547,000.00</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（含税）。</w:t>
      </w:r>
    </w:p>
    <w:p w14:paraId="2C89E9A4">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bookmarkStart w:id="2" w:name="_Hlk150415476"/>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本项目发包方式为固定总价包干，</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最终结算价不得高于成交</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总价</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响应人报价应</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包括但不限于：完成本项目的材料采购、运输、装卸、人工、机械、管理、税费、质保期服务</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税金</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等在项目过程中可能产生的一切费用。响应人已充分考虑了本项目服务内容及要求描述工作量可能与最终实际工作量存在差距的风险。</w:t>
      </w:r>
    </w:p>
    <w:p w14:paraId="0F60F837">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响应人</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在报价前应进行</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踏勘</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现场</w:t>
      </w:r>
      <w:r>
        <w:rPr>
          <w:rFonts w:hint="eastAsia" w:asciiTheme="minorEastAsia" w:hAnsiTheme="minorEastAsia" w:eastAsiaTheme="minorEastAsia" w:cstheme="minorEastAsia"/>
          <w:b w:val="0"/>
          <w:bCs w:val="0"/>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响应人应将现场踏勘情况及照片附于响应文件中，作为已知悉现场条件证明），</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熟悉项目情况，了解一切可能影响投标报价的情况。一旦中标，响应人不得以不完全了解项目为借口，而提出额外赔偿；若提交要求，采购人不作任何考虑，若因此影响</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项目</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质量，采购人将追究违约责任。</w:t>
      </w:r>
    </w:p>
    <w:bookmarkEnd w:id="2"/>
    <w:p w14:paraId="314FCD89">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八、保证金</w:t>
      </w:r>
    </w:p>
    <w:p w14:paraId="58812794">
      <w:pPr>
        <w:pStyle w:val="17"/>
        <w:keepNext w:val="0"/>
        <w:keepLines w:val="0"/>
        <w:pageBreakBefore w:val="0"/>
        <w:widowControl/>
        <w:kinsoku/>
        <w:wordWrap/>
        <w:overflowPunct/>
        <w:topLinePunct w:val="0"/>
        <w:autoSpaceDE/>
        <w:autoSpaceDN/>
        <w:bidi w:val="0"/>
        <w:spacing w:before="45" w:beforeAutospacing="0" w:after="45" w:afterAutospacing="0" w:line="360" w:lineRule="auto"/>
        <w:ind w:left="45" w:right="45" w:firstLine="555"/>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lang w:val="en-US" w:eastAsia="zh-CN" w:bidi="ar-SA"/>
          <w14:textFill>
            <w14:solidFill>
              <w14:schemeClr w14:val="tx1"/>
            </w14:solidFill>
          </w14:textFill>
        </w:rPr>
        <w:t>1、</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报价保证金：</w:t>
      </w:r>
      <w:r>
        <w:rPr>
          <w:rFonts w:hint="eastAsia" w:asciiTheme="minorEastAsia" w:hAnsiTheme="minorEastAsia" w:eastAsiaTheme="minorEastAsia" w:cstheme="minorEastAsia"/>
          <w:b/>
          <w:bCs/>
          <w:color w:val="000000" w:themeColor="text1"/>
          <w:kern w:val="2"/>
          <w:sz w:val="24"/>
          <w:szCs w:val="24"/>
          <w:u w:val="single"/>
          <w:lang w:val="en-US" w:eastAsia="zh-CN" w:bidi="ar-SA"/>
          <w14:textFill>
            <w14:solidFill>
              <w14:schemeClr w14:val="tx1"/>
            </w14:solidFill>
          </w14:textFill>
        </w:rPr>
        <w:t>各响应人在开标前转账人民币10900元</w:t>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报价保证金到采购人财务部</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（成交人与交款人名称必须一致，不接受个人名义转账；报价保证金须一笔转出，不接受分多笔转账；回单信息须完整，包括账户名称、银行账号、</w:t>
      </w:r>
      <w:r>
        <w:rPr>
          <w:rFonts w:hint="eastAsia" w:asciiTheme="minorEastAsia" w:hAnsiTheme="minorEastAsia" w:eastAsiaTheme="minorEastAsia" w:cstheme="minorEastAsia"/>
          <w:b/>
          <w:bCs/>
          <w:color w:val="000000" w:themeColor="text1"/>
          <w:kern w:val="2"/>
          <w:sz w:val="24"/>
          <w:szCs w:val="24"/>
          <w:lang w:val="en-US" w:eastAsia="zh-CN" w:bidi="ar-SA"/>
          <w14:textFill>
            <w14:solidFill>
              <w14:schemeClr w14:val="tx1"/>
            </w14:solidFill>
          </w14:textFill>
        </w:rPr>
        <w:t>开户银行全称</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等），保证金收款账户信息：</w:t>
      </w:r>
    </w:p>
    <w:p w14:paraId="226A220C">
      <w:pPr>
        <w:pStyle w:val="17"/>
        <w:keepNext w:val="0"/>
        <w:keepLines w:val="0"/>
        <w:pageBreakBefore w:val="0"/>
        <w:widowControl/>
        <w:kinsoku/>
        <w:wordWrap/>
        <w:overflowPunct/>
        <w:topLinePunct w:val="0"/>
        <w:autoSpaceDE/>
        <w:autoSpaceDN/>
        <w:bidi w:val="0"/>
        <w:spacing w:before="45" w:beforeAutospacing="0" w:after="45" w:afterAutospacing="0" w:line="360" w:lineRule="auto"/>
        <w:ind w:left="45" w:right="45" w:firstLine="555"/>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 xml:space="preserve">帐户名称：东莞文旅有限公司 </w:t>
      </w:r>
    </w:p>
    <w:p w14:paraId="50F17ED4">
      <w:pPr>
        <w:pStyle w:val="17"/>
        <w:keepNext w:val="0"/>
        <w:keepLines w:val="0"/>
        <w:pageBreakBefore w:val="0"/>
        <w:widowControl/>
        <w:kinsoku/>
        <w:wordWrap/>
        <w:overflowPunct/>
        <w:topLinePunct w:val="0"/>
        <w:autoSpaceDE/>
        <w:autoSpaceDN/>
        <w:bidi w:val="0"/>
        <w:spacing w:before="45" w:beforeAutospacing="0" w:after="45" w:afterAutospacing="0" w:line="360" w:lineRule="auto"/>
        <w:ind w:left="45" w:right="45" w:firstLine="555"/>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开户银行：招商银行股份有限公司东莞分行营业部</w:t>
      </w:r>
    </w:p>
    <w:p w14:paraId="0D5B4408">
      <w:pPr>
        <w:pStyle w:val="17"/>
        <w:keepNext w:val="0"/>
        <w:keepLines w:val="0"/>
        <w:pageBreakBefore w:val="0"/>
        <w:widowControl/>
        <w:kinsoku/>
        <w:wordWrap/>
        <w:overflowPunct/>
        <w:topLinePunct w:val="0"/>
        <w:autoSpaceDE/>
        <w:autoSpaceDN/>
        <w:bidi w:val="0"/>
        <w:spacing w:before="45" w:beforeAutospacing="0" w:after="45" w:afterAutospacing="0" w:line="360" w:lineRule="auto"/>
        <w:ind w:left="45" w:right="45" w:firstLine="555"/>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 xml:space="preserve">银行帐号：769907509810188 </w:t>
      </w:r>
    </w:p>
    <w:p w14:paraId="448A7FB7">
      <w:pPr>
        <w:keepNext w:val="0"/>
        <w:keepLines w:val="0"/>
        <w:pageBreakBefore w:val="0"/>
        <w:shd w:val="clear"/>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z w:val="24"/>
          <w:szCs w:val="24"/>
          <w:highlight w:val="none"/>
          <w:u w:val="single"/>
          <w:lang w:val="en-US" w:eastAsia="zh-CN"/>
        </w:rPr>
        <w:t>2、履约保证金:中标人与采购人签订合同后，其报价保证金在签订合同后转为履约保证金，成交单位合同履约完毕且无任何问题后由采购人无息退还。</w:t>
      </w:r>
    </w:p>
    <w:p w14:paraId="27D197BC">
      <w:pPr>
        <w:keepNext w:val="0"/>
        <w:keepLines w:val="0"/>
        <w:pageBreakBefore w:val="0"/>
        <w:shd w:val="clear"/>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z w:val="24"/>
          <w:szCs w:val="24"/>
          <w:highlight w:val="none"/>
          <w:u w:val="single"/>
          <w:lang w:val="en-US" w:eastAsia="zh-CN"/>
        </w:rPr>
        <w:t>3、未成交单位的报价保证金在采购人发出开标结果公示后30个工作日内无息退还。</w:t>
      </w:r>
    </w:p>
    <w:p w14:paraId="755043C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九、定标</w:t>
      </w:r>
    </w:p>
    <w:p w14:paraId="373CA4F7">
      <w:pPr>
        <w:keepNext w:val="0"/>
        <w:keepLines w:val="0"/>
        <w:pageBreakBefore w:val="0"/>
        <w:shd w:val="clear"/>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本次项目采用询价方式进行采购，询价小组对各供应商响应文件进行审核，并</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根据质量和服务均能满足采购文件实质性响应要求且报价最低的原则，推荐成交单位</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。询价结束后，招标采购工作小组将相关询价情况按程序审批并确定成交单位。</w:t>
      </w:r>
      <w:bookmarkStart w:id="5" w:name="_GoBack"/>
      <w:bookmarkEnd w:id="5"/>
    </w:p>
    <w:p w14:paraId="60B2B11E">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十、采取的合同文本</w:t>
      </w:r>
    </w:p>
    <w:p w14:paraId="4A6D4E76">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合同签订的依据为询价函、响应文件及补充说明等。确定成交单位后，成交单位在</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30</w:t>
      </w:r>
      <w:r>
        <w:rPr>
          <w:rFonts w:hint="eastAsia" w:asciiTheme="minorEastAsia" w:hAnsiTheme="minorEastAsia" w:eastAsiaTheme="minorEastAsia" w:cstheme="minorEastAsia"/>
          <w:color w:val="000000" w:themeColor="text1"/>
          <w:sz w:val="24"/>
          <w:szCs w:val="24"/>
          <w14:textFill>
            <w14:solidFill>
              <w14:schemeClr w14:val="tx1"/>
            </w14:solidFill>
          </w14:textFill>
        </w:rPr>
        <w:t>天内与采购人签订合同。</w:t>
      </w:r>
    </w:p>
    <w:p w14:paraId="5F1E4FF8">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响应人收款前需向采购人提供请款材料和开具合法有效等额的增值税发票，否则采购人有权拒绝付款。</w:t>
      </w:r>
    </w:p>
    <w:p w14:paraId="0F1E07AB">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sym w:font="Wingdings" w:char="F0AB"/>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十一、响应文件的组成部分</w:t>
      </w:r>
    </w:p>
    <w:p w14:paraId="0F29A3E7">
      <w:pPr>
        <w:keepNext w:val="0"/>
        <w:keepLines w:val="0"/>
        <w:pageBreakBefore w:val="0"/>
        <w:numPr>
          <w:ilvl w:val="0"/>
          <w:numId w:val="3"/>
        </w:numPr>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报价函（模板）及报价清单；</w:t>
      </w:r>
    </w:p>
    <w:p w14:paraId="4D37A584">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2、法定代表人证明（模板）以及法定代表人身份证复印件；</w:t>
      </w:r>
    </w:p>
    <w:p w14:paraId="0C81FCE4">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3、法定代表人授权书（模板）及被委托人身份证复印件；</w:t>
      </w:r>
    </w:p>
    <w:p w14:paraId="26CB94E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4、承诺函（模板）；</w:t>
      </w:r>
    </w:p>
    <w:p w14:paraId="2FCD7B9C">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5、本询价文件中第三条资格要求中要求提供的证明材料；</w:t>
      </w:r>
    </w:p>
    <w:p w14:paraId="1BA6FBE6">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6、</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现场踏勘证明及</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本项目询价文件要求的其他资料（如有)。</w:t>
      </w:r>
    </w:p>
    <w:p w14:paraId="50CAC156">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响应人须严格按照采购人提供的表单格式报价，响应文件必须</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合缝</w:t>
      </w:r>
      <w:r>
        <w:rPr>
          <w:rFonts w:hint="eastAsia" w:asciiTheme="minorEastAsia" w:hAnsiTheme="minorEastAsia" w:eastAsiaTheme="minorEastAsia" w:cstheme="minorEastAsia"/>
          <w:color w:val="000000" w:themeColor="text1"/>
          <w:sz w:val="24"/>
          <w:szCs w:val="24"/>
          <w14:textFill>
            <w14:solidFill>
              <w14:schemeClr w14:val="tx1"/>
            </w14:solidFill>
          </w14:textFill>
        </w:rPr>
        <w:t>装订完整，于骑缝处加盖响应人企业公章。装有响应文件的文件袋须贴有密封条，并加盖企业公章（实际以文件密封性是否完好为接收准则）。</w:t>
      </w:r>
    </w:p>
    <w:p w14:paraId="4D8DF14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十二、响应文件份数</w:t>
      </w:r>
    </w:p>
    <w:p w14:paraId="12BCC25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宋体" w:hAnsi="宋体" w:eastAsia="宋体" w:cs="宋体"/>
          <w:b/>
          <w:bCs/>
          <w:color w:val="000000" w:themeColor="text1"/>
          <w:sz w:val="24"/>
          <w:szCs w:val="24"/>
          <w14:textFill>
            <w14:solidFill>
              <w14:schemeClr w14:val="tx1"/>
            </w14:solidFill>
          </w14:textFill>
        </w:rPr>
        <w:t>响应文件正本一份，并提供响应文件扫描件</w:t>
      </w:r>
      <w:r>
        <w:rPr>
          <w:rFonts w:hint="eastAsia" w:ascii="宋体" w:hAnsi="宋体" w:eastAsia="宋体" w:cs="宋体"/>
          <w:b/>
          <w:bCs/>
          <w:color w:val="000000" w:themeColor="text1"/>
          <w:sz w:val="24"/>
          <w:szCs w:val="24"/>
          <w:lang w:val="en-US" w:eastAsia="zh-CN"/>
          <w14:textFill>
            <w14:solidFill>
              <w14:schemeClr w14:val="tx1"/>
            </w14:solidFill>
          </w14:textFill>
        </w:rPr>
        <w:t>及需求清单ExceL的</w:t>
      </w:r>
      <w:r>
        <w:rPr>
          <w:rFonts w:hint="eastAsia" w:ascii="宋体" w:hAnsi="宋体" w:eastAsia="宋体" w:cs="宋体"/>
          <w:b/>
          <w:bCs/>
          <w:color w:val="000000" w:themeColor="text1"/>
          <w:sz w:val="24"/>
          <w:szCs w:val="24"/>
          <w14:textFill>
            <w14:solidFill>
              <w14:schemeClr w14:val="tx1"/>
            </w14:solidFill>
          </w14:textFill>
        </w:rPr>
        <w:t>电子版(</w:t>
      </w:r>
      <w:r>
        <w:rPr>
          <w:rFonts w:hint="eastAsia" w:ascii="宋体" w:hAnsi="宋体" w:eastAsia="宋体" w:cs="宋体"/>
          <w:b/>
          <w:bCs/>
          <w:color w:val="000000" w:themeColor="text1"/>
          <w:sz w:val="24"/>
          <w:szCs w:val="24"/>
          <w:lang w:val="en-US" w:eastAsia="zh-CN"/>
          <w14:textFill>
            <w14:solidFill>
              <w14:schemeClr w14:val="tx1"/>
            </w14:solidFill>
          </w14:textFill>
        </w:rPr>
        <w:t>U</w:t>
      </w:r>
      <w:r>
        <w:rPr>
          <w:rFonts w:hint="eastAsia" w:ascii="宋体" w:hAnsi="宋体" w:eastAsia="宋体" w:cs="宋体"/>
          <w:b/>
          <w:bCs/>
          <w:color w:val="000000" w:themeColor="text1"/>
          <w:sz w:val="24"/>
          <w:szCs w:val="24"/>
          <w14:textFill>
            <w14:solidFill>
              <w14:schemeClr w14:val="tx1"/>
            </w14:solidFill>
          </w14:textFill>
        </w:rPr>
        <w:t>盘)。</w:t>
      </w:r>
      <w:r>
        <w:rPr>
          <w:rFonts w:hint="eastAsia" w:asciiTheme="minorEastAsia" w:hAnsiTheme="minorEastAsia" w:eastAsiaTheme="minorEastAsia" w:cstheme="minorEastAsia"/>
          <w:color w:val="000000" w:themeColor="text1"/>
          <w:sz w:val="24"/>
          <w:szCs w:val="24"/>
          <w14:textFill>
            <w14:solidFill>
              <w14:schemeClr w14:val="tx1"/>
            </w14:solidFill>
          </w14:textFill>
        </w:rPr>
        <w:t>响应文件必须每页加盖公章并密封完好，响应人所递交的响应文件必须为盖章原件，公章、私章或签字为彩色（或黑白）复印的响应文件无效。</w:t>
      </w:r>
    </w:p>
    <w:p w14:paraId="3F223591">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2、响应人应承担所有与编写响应文件和参加报价有关的自身的所有费用，不论报价的结果如何，采购人在任何情况下均无义务和责任承担这些费用。</w:t>
      </w:r>
    </w:p>
    <w:p w14:paraId="55395A6F">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十三、开标时间及地址</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 xml:space="preserve"> </w:t>
      </w:r>
    </w:p>
    <w:p w14:paraId="060B1B9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1、开标时间：</w:t>
      </w:r>
      <w:r>
        <w:rPr>
          <w:rFonts w:hint="eastAsia" w:asciiTheme="minorEastAsia" w:hAnsiTheme="minorEastAsia" w:eastAsiaTheme="minorEastAsia" w:cstheme="minorEastAsia"/>
          <w:b/>
          <w:color w:val="000000" w:themeColor="text1"/>
          <w:sz w:val="24"/>
          <w:szCs w:val="24"/>
          <w:u w:val="single"/>
          <w14:textFill>
            <w14:solidFill>
              <w14:schemeClr w14:val="tx1"/>
            </w14:solidFill>
          </w14:textFill>
        </w:rPr>
        <w:t>202</w:t>
      </w:r>
      <w:r>
        <w:rPr>
          <w:rFonts w:hint="eastAsia" w:asciiTheme="minorEastAsia" w:hAnsiTheme="minorEastAsia" w:eastAsiaTheme="minorEastAsia" w:cstheme="minorEastAsia"/>
          <w:b/>
          <w:color w:val="000000" w:themeColor="text1"/>
          <w:sz w:val="24"/>
          <w:szCs w:val="24"/>
          <w:u w:val="single"/>
          <w:lang w:val="en-US" w:eastAsia="zh-CN"/>
          <w14:textFill>
            <w14:solidFill>
              <w14:schemeClr w14:val="tx1"/>
            </w14:solidFill>
          </w14:textFill>
        </w:rPr>
        <w:t>6</w:t>
      </w:r>
      <w:r>
        <w:rPr>
          <w:rFonts w:hint="eastAsia" w:asciiTheme="minorEastAsia" w:hAnsiTheme="minorEastAsia" w:eastAsiaTheme="minorEastAsia" w:cstheme="minorEastAsia"/>
          <w:b/>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b/>
          <w:color w:val="000000" w:themeColor="text1"/>
          <w:sz w:val="24"/>
          <w:szCs w:val="24"/>
          <w:u w:val="single"/>
          <w:lang w:val="en-US" w:eastAsia="zh-CN"/>
          <w14:textFill>
            <w14:solidFill>
              <w14:schemeClr w14:val="tx1"/>
            </w14:solidFill>
          </w14:textFill>
        </w:rPr>
        <w:t>6</w:t>
      </w:r>
      <w:r>
        <w:rPr>
          <w:rFonts w:hint="eastAsia" w:asciiTheme="minorEastAsia" w:hAnsiTheme="minorEastAsia" w:eastAsiaTheme="minorEastAsia" w:cstheme="minorEastAsia"/>
          <w:b/>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b/>
          <w:color w:val="000000" w:themeColor="text1"/>
          <w:sz w:val="24"/>
          <w:szCs w:val="24"/>
          <w:u w:val="single"/>
          <w:lang w:val="en-US" w:eastAsia="zh-CN"/>
          <w14:textFill>
            <w14:solidFill>
              <w14:schemeClr w14:val="tx1"/>
            </w14:solidFill>
          </w14:textFill>
        </w:rPr>
        <w:t>30</w:t>
      </w:r>
      <w:r>
        <w:rPr>
          <w:rFonts w:hint="eastAsia" w:asciiTheme="minorEastAsia" w:hAnsiTheme="minorEastAsia" w:eastAsiaTheme="minorEastAsia" w:cstheme="minorEastAsia"/>
          <w:b/>
          <w:color w:val="000000" w:themeColor="text1"/>
          <w:sz w:val="24"/>
          <w:szCs w:val="24"/>
          <w14:textFill>
            <w14:solidFill>
              <w14:schemeClr w14:val="tx1"/>
            </w14:solidFill>
          </w14:textFill>
        </w:rPr>
        <w:t>日</w:t>
      </w:r>
      <w:r>
        <w:rPr>
          <w:rFonts w:hint="eastAsia" w:asciiTheme="minorEastAsia" w:hAnsiTheme="minorEastAsia" w:eastAsiaTheme="minorEastAsia" w:cstheme="minorEastAsia"/>
          <w:b/>
          <w:color w:val="000000" w:themeColor="text1"/>
          <w:sz w:val="24"/>
          <w:szCs w:val="24"/>
          <w:u w:val="single"/>
          <w:lang w:val="en-US" w:eastAsia="zh-CN"/>
          <w14:textFill>
            <w14:solidFill>
              <w14:schemeClr w14:val="tx1"/>
            </w14:solidFill>
          </w14:textFill>
        </w:rPr>
        <w:t>上午10:00</w:t>
      </w:r>
      <w:r>
        <w:rPr>
          <w:rFonts w:hint="eastAsia" w:asciiTheme="minorEastAsia" w:hAnsiTheme="minorEastAsia" w:eastAsiaTheme="minorEastAsia" w:cstheme="minorEastAsia"/>
          <w:b/>
          <w:color w:val="000000" w:themeColor="text1"/>
          <w:sz w:val="24"/>
          <w:szCs w:val="24"/>
          <w14:textFill>
            <w14:solidFill>
              <w14:schemeClr w14:val="tx1"/>
            </w14:solidFill>
          </w14:textFill>
        </w:rPr>
        <w:t>。</w:t>
      </w:r>
    </w:p>
    <w:p w14:paraId="49DCB541">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2、开标地址：</w:t>
      </w:r>
      <w:r>
        <w:rPr>
          <w:rFonts w:hint="eastAsia" w:asciiTheme="minorEastAsia" w:hAnsiTheme="minorEastAsia" w:eastAsiaTheme="minorEastAsia" w:cstheme="minorEastAsia"/>
          <w:b/>
          <w:color w:val="000000" w:themeColor="text1"/>
          <w:sz w:val="24"/>
          <w:szCs w:val="24"/>
          <w:u w:val="single"/>
          <w14:textFill>
            <w14:solidFill>
              <w14:schemeClr w14:val="tx1"/>
            </w14:solidFill>
          </w14:textFill>
        </w:rPr>
        <w:t>广东省东莞市莞城区东江大道鳒鱼洲文创园</w:t>
      </w:r>
      <w:r>
        <w:rPr>
          <w:rFonts w:hint="eastAsia" w:asciiTheme="minorEastAsia" w:hAnsiTheme="minorEastAsia" w:eastAsiaTheme="minorEastAsia" w:cstheme="minorEastAsia"/>
          <w:b/>
          <w:color w:val="000000" w:themeColor="text1"/>
          <w:sz w:val="24"/>
          <w:szCs w:val="24"/>
          <w:u w:val="single"/>
          <w:lang w:val="en-US" w:eastAsia="zh-CN"/>
          <w14:textFill>
            <w14:solidFill>
              <w14:schemeClr w14:val="tx1"/>
            </w14:solidFill>
          </w14:textFill>
        </w:rPr>
        <w:t>40栋五</w:t>
      </w:r>
      <w:r>
        <w:rPr>
          <w:rFonts w:hint="eastAsia" w:asciiTheme="minorEastAsia" w:hAnsiTheme="minorEastAsia" w:eastAsiaTheme="minorEastAsia" w:cstheme="minorEastAsia"/>
          <w:b/>
          <w:color w:val="000000" w:themeColor="text1"/>
          <w:sz w:val="24"/>
          <w:szCs w:val="24"/>
          <w:u w:val="single"/>
          <w14:textFill>
            <w14:solidFill>
              <w14:schemeClr w14:val="tx1"/>
            </w14:solidFill>
          </w14:textFill>
        </w:rPr>
        <w:t>楼会议室</w:t>
      </w:r>
      <w:r>
        <w:rPr>
          <w:rFonts w:hint="eastAsia" w:asciiTheme="minorEastAsia" w:hAnsiTheme="minorEastAsia" w:eastAsiaTheme="minorEastAsia" w:cstheme="minorEastAsia"/>
          <w:b/>
          <w:color w:val="000000" w:themeColor="text1"/>
          <w:sz w:val="24"/>
          <w:szCs w:val="24"/>
          <w:u w:val="single"/>
          <w:lang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u w:val="single"/>
          <w:lang w:val="en-US" w:eastAsia="zh-CN"/>
          <w14:textFill>
            <w14:solidFill>
              <w14:schemeClr w14:val="tx1"/>
            </w14:solidFill>
          </w14:textFill>
        </w:rPr>
        <w:t>朴期餐厅正门对面进入乘坐电梯）</w:t>
      </w:r>
    </w:p>
    <w:p w14:paraId="5CB8B22E">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b/>
          <w:bCs/>
          <w:color w:val="000000" w:themeColor="text1"/>
          <w:sz w:val="24"/>
          <w:szCs w:val="24"/>
          <w:u w:val="single"/>
          <w:lang w:val="en-US" w:eastAsia="zh-CN"/>
          <w14:textFill>
            <w14:solidFill>
              <w14:schemeClr w14:val="tx1"/>
            </w14:solidFill>
          </w14:textFill>
        </w:rPr>
        <w:t>张先生</w:t>
      </w:r>
      <w:r>
        <w:rPr>
          <w:rFonts w:hint="eastAsia" w:asciiTheme="minorEastAsia" w:hAnsiTheme="minorEastAsia" w:eastAsiaTheme="minorEastAsia" w:cstheme="minorEastAsia"/>
          <w:b/>
          <w:bCs/>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4"/>
          <w:szCs w:val="24"/>
          <w:u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b/>
          <w:bCs/>
          <w:color w:val="000000" w:themeColor="text1"/>
          <w:sz w:val="24"/>
          <w:szCs w:val="24"/>
          <w:u w:val="single"/>
          <w14:textFill>
            <w14:solidFill>
              <w14:schemeClr w14:val="tx1"/>
            </w14:solidFill>
          </w14:textFill>
        </w:rPr>
        <w:t>18</w:t>
      </w:r>
      <w:r>
        <w:rPr>
          <w:rFonts w:hint="eastAsia" w:asciiTheme="minorEastAsia" w:hAnsiTheme="minorEastAsia" w:eastAsiaTheme="minorEastAsia" w:cstheme="minorEastAsia"/>
          <w:b/>
          <w:bCs/>
          <w:color w:val="000000" w:themeColor="text1"/>
          <w:sz w:val="24"/>
          <w:szCs w:val="24"/>
          <w:u w:val="single"/>
          <w:lang w:val="en-US" w:eastAsia="zh-CN"/>
          <w14:textFill>
            <w14:solidFill>
              <w14:schemeClr w14:val="tx1"/>
            </w14:solidFill>
          </w14:textFill>
        </w:rPr>
        <w:t>816810396</w:t>
      </w:r>
      <w:r>
        <w:rPr>
          <w:rFonts w:hint="eastAsia" w:asciiTheme="minorEastAsia" w:hAnsiTheme="minorEastAsia" w:eastAsiaTheme="minorEastAsia" w:cstheme="minorEastAsia"/>
          <w:b/>
          <w:bCs/>
          <w:color w:val="000000" w:themeColor="text1"/>
          <w:sz w:val="24"/>
          <w:szCs w:val="24"/>
          <w:u w:val="single"/>
          <w14:textFill>
            <w14:solidFill>
              <w14:schemeClr w14:val="tx1"/>
            </w14:solidFill>
          </w14:textFill>
        </w:rPr>
        <w:t xml:space="preserve"> </w:t>
      </w:r>
    </w:p>
    <w:p w14:paraId="20D1882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
          <w:bCs/>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十四、注意事项</w:t>
      </w:r>
    </w:p>
    <w:p w14:paraId="6EFD789F">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3" w:name="_Hlk517879660"/>
      <w:r>
        <w:rPr>
          <w:rFonts w:hint="eastAsia" w:asciiTheme="minorEastAsia" w:hAnsiTheme="minorEastAsia" w:eastAsiaTheme="minorEastAsia" w:cstheme="minorEastAsia"/>
          <w:color w:val="000000" w:themeColor="text1"/>
          <w:sz w:val="24"/>
          <w:szCs w:val="24"/>
          <w14:textFill>
            <w14:solidFill>
              <w14:schemeClr w14:val="tx1"/>
            </w14:solidFill>
          </w14:textFill>
        </w:rPr>
        <w:t>1、若响应人未按规定时间将文件送达现场，视为放弃报价资格。</w:t>
      </w:r>
    </w:p>
    <w:p w14:paraId="6A55BCA6">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2、采购文件有要求交保证金的，响应人如未按要求交纳保证金，则视为放弃报价资格。</w:t>
      </w:r>
    </w:p>
    <w:p w14:paraId="2DC9B853">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3、采购人向响应人提供的有关资料和数据，是采购人现有的能使响应人利用的资料，采购人对响应人由此而做出的推论、理解和结论概不负责。</w:t>
      </w:r>
    </w:p>
    <w:p w14:paraId="63594C4A">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4、本项目执行过程中将遵循国家、省、市有关法律、法规、标准、技术规范和规范性文件的最新规定。</w:t>
      </w:r>
      <w:bookmarkEnd w:id="3"/>
    </w:p>
    <w:p w14:paraId="225AA7B0">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5、成交单位对采购文件中技术条款作出的负偏离，采购人如不接受，可要求成交单位以采购文件的要求为准，如成交单位拒绝的，采购人有权取消其成交资格或取消合同。采购人不作任何补偿。</w:t>
      </w:r>
    </w:p>
    <w:p w14:paraId="4623B489">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6、本项目仅可提交一个报价方案，提交两个或以上报价方案的响应人视为无效报价。</w:t>
      </w:r>
    </w:p>
    <w:p w14:paraId="73DB0D3C">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7、本项目不接受响应人其他附加条件。</w:t>
      </w:r>
    </w:p>
    <w:p w14:paraId="25AF6ED6">
      <w:pPr>
        <w:keepNext w:val="0"/>
        <w:keepLines w:val="0"/>
        <w:pageBreakBefore w:val="0"/>
        <w:widowControl/>
        <w:shd w:val="clear"/>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8、</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成交单位与采购人签订合同后，以各种理由不履行合同义务</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或</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不按采购需求标准执行</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或出现多次响应服务滞后等情形</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，导致项目多次返工（换货）</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或返工（换货）后仍未达到采购需求标准</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或影响项目正常进度</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的，视为恶意低价中标，采购人有权对成交单位进行违约处罚，并纳入采购人供应商黑名单，</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五</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年内不得参与采购人的招标采购活动。</w:t>
      </w:r>
    </w:p>
    <w:p w14:paraId="4D88F82E">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9、有下列情形之一的，保证金将被没收，响应人纳入采购人供应商黑名单：</w:t>
      </w:r>
    </w:p>
    <w:p w14:paraId="1AB82A37">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（1）中标后无正当理由放弃中标或不与采购人签订合同。</w:t>
      </w:r>
    </w:p>
    <w:p w14:paraId="6DFAC88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（2）成交单位将本项目转让给他人，或者在响应文件中未说明，且未经采购人同意，将中标项目分包给他人。</w:t>
      </w:r>
    </w:p>
    <w:p w14:paraId="1EF71B4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（3）响应人提供虚假响应文件或虚假补充文件。</w:t>
      </w:r>
    </w:p>
    <w:p w14:paraId="7DF987F4">
      <w:pPr>
        <w:rPr>
          <w:rFonts w:hint="eastAsia"/>
        </w:rPr>
      </w:pPr>
    </w:p>
    <w:p w14:paraId="3BD2AF19">
      <w:pPr>
        <w:keepNext w:val="0"/>
        <w:keepLines w:val="0"/>
        <w:pageBreakBefore w:val="0"/>
        <w:kinsoku/>
        <w:wordWrap/>
        <w:overflowPunct/>
        <w:topLinePunct w:val="0"/>
        <w:autoSpaceDE/>
        <w:autoSpaceDN/>
        <w:bidi w:val="0"/>
        <w:spacing w:line="360" w:lineRule="auto"/>
        <w:jc w:val="right"/>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东莞文旅有限公司</w:t>
      </w:r>
    </w:p>
    <w:p w14:paraId="60311BFC">
      <w:pPr>
        <w:keepNext w:val="0"/>
        <w:keepLines w:val="0"/>
        <w:pageBreakBefore w:val="0"/>
        <w:kinsoku/>
        <w:wordWrap/>
        <w:overflowPunct/>
        <w:topLinePunct w:val="0"/>
        <w:autoSpaceDE/>
        <w:autoSpaceDN/>
        <w:bidi w:val="0"/>
        <w:spacing w:line="360" w:lineRule="auto"/>
        <w:ind w:firstLine="480" w:firstLineChars="200"/>
        <w:jc w:val="righ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202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sz w:val="24"/>
          <w:szCs w:val="24"/>
          <w14:textFill>
            <w14:solidFill>
              <w14:schemeClr w14:val="tx1"/>
            </w14:solidFill>
          </w14:textFill>
        </w:rPr>
        <w:t>日</w:t>
      </w:r>
    </w:p>
    <w:p w14:paraId="60377961">
      <w:pPr>
        <w:rPr>
          <w:rFonts w:hint="eastAsia"/>
        </w:rPr>
      </w:pPr>
      <w:r>
        <w:rPr>
          <w:rFonts w:hint="eastAsia"/>
        </w:rPr>
        <w:br w:type="page"/>
      </w:r>
    </w:p>
    <w:p w14:paraId="5CEC7F98">
      <w:pPr>
        <w:keepNext w:val="0"/>
        <w:keepLines w:val="0"/>
        <w:widowControl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themeColor="text1"/>
          <w:sz w:val="36"/>
          <w:szCs w:val="36"/>
          <w:lang w:val="en-US"/>
          <w14:textFill>
            <w14:solidFill>
              <w14:schemeClr w14:val="tx1"/>
            </w14:solidFill>
          </w14:textFill>
        </w:rPr>
      </w:pPr>
      <w:r>
        <w:rPr>
          <w:rFonts w:hint="eastAsia" w:asciiTheme="minorEastAsia" w:hAnsiTheme="minorEastAsia" w:eastAsiaTheme="minorEastAsia" w:cstheme="minorEastAsia"/>
          <w:b/>
          <w:bCs/>
          <w:color w:val="000000" w:themeColor="text1"/>
          <w:kern w:val="2"/>
          <w:sz w:val="36"/>
          <w:szCs w:val="36"/>
          <w:lang w:val="en-US" w:eastAsia="zh-CN" w:bidi="ar"/>
          <w14:textFill>
            <w14:solidFill>
              <w14:schemeClr w14:val="tx1"/>
            </w14:solidFill>
          </w14:textFill>
        </w:rPr>
        <w:t>一、投标须知</w:t>
      </w:r>
    </w:p>
    <w:tbl>
      <w:tblPr>
        <w:tblStyle w:val="20"/>
        <w:tblW w:w="878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0"/>
        <w:gridCol w:w="1722"/>
        <w:gridCol w:w="6194"/>
      </w:tblGrid>
      <w:tr w14:paraId="511896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870" w:type="dxa"/>
            <w:tcBorders>
              <w:top w:val="double" w:color="auto" w:sz="4" w:space="0"/>
              <w:left w:val="double" w:color="auto" w:sz="4" w:space="0"/>
              <w:bottom w:val="single" w:color="auto" w:sz="4" w:space="0"/>
              <w:right w:val="single" w:color="auto" w:sz="4" w:space="0"/>
            </w:tcBorders>
            <w:shd w:val="clear" w:color="auto" w:fill="auto"/>
            <w:vAlign w:val="center"/>
          </w:tcPr>
          <w:p w14:paraId="37F1A0FC">
            <w:pPr>
              <w:pStyle w:val="17"/>
              <w:keepNext w:val="0"/>
              <w:keepLines w:val="0"/>
              <w:widowControl/>
              <w:suppressLineNumbers w:val="0"/>
              <w:spacing w:before="0" w:beforeAutospacing="0" w:after="0" w:afterAutospacing="0" w:line="360" w:lineRule="auto"/>
              <w:ind w:left="0" w:right="0" w:firstLine="0" w:firstLineChars="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项号</w:t>
            </w:r>
          </w:p>
        </w:tc>
        <w:tc>
          <w:tcPr>
            <w:tcW w:w="1722" w:type="dxa"/>
            <w:tcBorders>
              <w:top w:val="double" w:color="auto" w:sz="4" w:space="0"/>
              <w:left w:val="single" w:color="auto" w:sz="4" w:space="0"/>
              <w:bottom w:val="single" w:color="auto" w:sz="4" w:space="0"/>
              <w:right w:val="single" w:color="auto" w:sz="4" w:space="0"/>
            </w:tcBorders>
            <w:shd w:val="clear" w:color="auto" w:fill="auto"/>
            <w:vAlign w:val="center"/>
          </w:tcPr>
          <w:p w14:paraId="3FA79853">
            <w:pPr>
              <w:pStyle w:val="17"/>
              <w:keepNext w:val="0"/>
              <w:keepLines w:val="0"/>
              <w:widowControl/>
              <w:suppressLineNumbers w:val="0"/>
              <w:spacing w:before="0" w:beforeAutospacing="0" w:after="0" w:afterAutospacing="0" w:line="360" w:lineRule="auto"/>
              <w:ind w:left="0" w:right="0" w:firstLine="240" w:firstLineChars="10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内容</w:t>
            </w:r>
          </w:p>
        </w:tc>
        <w:tc>
          <w:tcPr>
            <w:tcW w:w="6194" w:type="dxa"/>
            <w:tcBorders>
              <w:top w:val="double" w:color="auto" w:sz="4" w:space="0"/>
              <w:left w:val="single" w:color="auto" w:sz="4" w:space="0"/>
              <w:bottom w:val="single" w:color="auto" w:sz="4" w:space="0"/>
              <w:right w:val="double" w:color="auto" w:sz="4" w:space="0"/>
            </w:tcBorders>
            <w:shd w:val="clear" w:color="auto" w:fill="auto"/>
            <w:vAlign w:val="center"/>
          </w:tcPr>
          <w:p w14:paraId="60D881EB">
            <w:pPr>
              <w:pStyle w:val="17"/>
              <w:keepNext w:val="0"/>
              <w:keepLines w:val="0"/>
              <w:widowControl/>
              <w:suppressLineNumbers w:val="0"/>
              <w:spacing w:before="0" w:beforeAutospacing="0" w:after="0" w:afterAutospacing="0" w:line="360" w:lineRule="auto"/>
              <w:ind w:left="0" w:right="0" w:firstLine="240" w:firstLineChars="10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说明与要求</w:t>
            </w:r>
          </w:p>
        </w:tc>
      </w:tr>
      <w:tr w14:paraId="181AA8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03DADDF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1</w:t>
            </w:r>
          </w:p>
        </w:tc>
        <w:tc>
          <w:tcPr>
            <w:tcW w:w="1722" w:type="dxa"/>
            <w:tcBorders>
              <w:top w:val="single" w:color="auto" w:sz="4" w:space="0"/>
              <w:left w:val="single" w:color="auto" w:sz="4" w:space="0"/>
              <w:bottom w:val="single" w:color="auto" w:sz="4" w:space="0"/>
              <w:right w:val="single" w:color="auto" w:sz="4" w:space="0"/>
            </w:tcBorders>
            <w:shd w:val="clear" w:color="auto" w:fill="auto"/>
            <w:vAlign w:val="center"/>
          </w:tcPr>
          <w:p w14:paraId="23DD8B31">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项目名称</w:t>
            </w:r>
          </w:p>
        </w:tc>
        <w:tc>
          <w:tcPr>
            <w:tcW w:w="6194" w:type="dxa"/>
            <w:tcBorders>
              <w:top w:val="single" w:color="auto" w:sz="4" w:space="0"/>
              <w:left w:val="single" w:color="auto" w:sz="4" w:space="0"/>
              <w:bottom w:val="single" w:color="auto" w:sz="4" w:space="0"/>
              <w:right w:val="double" w:color="auto" w:sz="4" w:space="0"/>
            </w:tcBorders>
            <w:shd w:val="clear" w:color="auto" w:fill="auto"/>
            <w:vAlign w:val="center"/>
          </w:tcPr>
          <w:p w14:paraId="170DDC0D">
            <w:pPr>
              <w:shd w:val="clear"/>
              <w:spacing w:line="500" w:lineRule="exact"/>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睿派R&amp;APARK项目阶梯广场LED屏幕采购项目</w:t>
            </w:r>
          </w:p>
        </w:tc>
      </w:tr>
      <w:tr w14:paraId="100AD6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jc w:val="center"/>
        </w:trPr>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47FC38EB">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2</w:t>
            </w:r>
          </w:p>
        </w:tc>
        <w:tc>
          <w:tcPr>
            <w:tcW w:w="1722" w:type="dxa"/>
            <w:tcBorders>
              <w:top w:val="single" w:color="auto" w:sz="4" w:space="0"/>
              <w:left w:val="single" w:color="auto" w:sz="4" w:space="0"/>
              <w:bottom w:val="single" w:color="auto" w:sz="4" w:space="0"/>
              <w:right w:val="single" w:color="auto" w:sz="4" w:space="0"/>
            </w:tcBorders>
            <w:shd w:val="clear" w:color="auto" w:fill="auto"/>
            <w:vAlign w:val="center"/>
          </w:tcPr>
          <w:p w14:paraId="0C887B1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项目地点</w:t>
            </w:r>
          </w:p>
        </w:tc>
        <w:tc>
          <w:tcPr>
            <w:tcW w:w="6194" w:type="dxa"/>
            <w:tcBorders>
              <w:top w:val="single" w:color="auto" w:sz="4" w:space="0"/>
              <w:left w:val="single" w:color="auto" w:sz="4" w:space="0"/>
              <w:bottom w:val="single" w:color="auto" w:sz="4" w:space="0"/>
              <w:right w:val="double" w:color="auto" w:sz="4" w:space="0"/>
            </w:tcBorders>
            <w:shd w:val="clear" w:color="auto" w:fill="auto"/>
            <w:vAlign w:val="center"/>
          </w:tcPr>
          <w:p w14:paraId="3C88DA8A">
            <w:pPr>
              <w:shd w:val="clear"/>
              <w:spacing w:line="500" w:lineRule="exact"/>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东莞市南城街道睿派R&amp;A Park</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项目</w:t>
            </w:r>
          </w:p>
        </w:tc>
      </w:tr>
      <w:tr w14:paraId="3C0606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55B0AAD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3</w:t>
            </w:r>
          </w:p>
        </w:tc>
        <w:tc>
          <w:tcPr>
            <w:tcW w:w="1722" w:type="dxa"/>
            <w:tcBorders>
              <w:top w:val="single" w:color="auto" w:sz="4" w:space="0"/>
              <w:left w:val="single" w:color="auto" w:sz="4" w:space="0"/>
              <w:bottom w:val="single" w:color="auto" w:sz="4" w:space="0"/>
              <w:right w:val="single" w:color="auto" w:sz="4" w:space="0"/>
            </w:tcBorders>
            <w:shd w:val="clear" w:color="auto" w:fill="auto"/>
            <w:vAlign w:val="center"/>
          </w:tcPr>
          <w:p w14:paraId="72F615D9">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项目性质</w:t>
            </w:r>
          </w:p>
        </w:tc>
        <w:tc>
          <w:tcPr>
            <w:tcW w:w="6194" w:type="dxa"/>
            <w:tcBorders>
              <w:top w:val="single" w:color="auto" w:sz="4" w:space="0"/>
              <w:left w:val="single" w:color="auto" w:sz="4" w:space="0"/>
              <w:bottom w:val="single" w:color="auto" w:sz="4" w:space="0"/>
              <w:right w:val="double" w:color="auto" w:sz="4" w:space="0"/>
            </w:tcBorders>
            <w:shd w:val="clear" w:color="auto" w:fill="auto"/>
            <w:vAlign w:val="center"/>
          </w:tcPr>
          <w:p w14:paraId="065B31BE">
            <w:pPr>
              <w:shd w:val="clear"/>
              <w:spacing w:line="500" w:lineRule="exact"/>
              <w:jc w:val="left"/>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eastAsia="zh-CN"/>
              </w:rPr>
              <w:t>货物</w:t>
            </w:r>
          </w:p>
        </w:tc>
      </w:tr>
      <w:tr w14:paraId="1253BF4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2F1E4D6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4</w:t>
            </w:r>
          </w:p>
        </w:tc>
        <w:tc>
          <w:tcPr>
            <w:tcW w:w="1722" w:type="dxa"/>
            <w:tcBorders>
              <w:top w:val="single" w:color="auto" w:sz="4" w:space="0"/>
              <w:left w:val="single" w:color="auto" w:sz="4" w:space="0"/>
              <w:bottom w:val="single" w:color="auto" w:sz="4" w:space="0"/>
              <w:right w:val="single" w:color="auto" w:sz="4" w:space="0"/>
            </w:tcBorders>
            <w:shd w:val="clear" w:color="auto" w:fill="auto"/>
            <w:vAlign w:val="center"/>
          </w:tcPr>
          <w:p w14:paraId="160D5E1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发包要求</w:t>
            </w:r>
          </w:p>
        </w:tc>
        <w:tc>
          <w:tcPr>
            <w:tcW w:w="6194" w:type="dxa"/>
            <w:tcBorders>
              <w:top w:val="single" w:color="auto" w:sz="4" w:space="0"/>
              <w:left w:val="single" w:color="auto" w:sz="4" w:space="0"/>
              <w:bottom w:val="single" w:color="auto" w:sz="4" w:space="0"/>
              <w:right w:val="double" w:color="auto" w:sz="4" w:space="0"/>
            </w:tcBorders>
            <w:shd w:val="clear" w:color="auto" w:fill="auto"/>
            <w:vAlign w:val="center"/>
          </w:tcPr>
          <w:p w14:paraId="06C159EE">
            <w:pPr>
              <w:shd w:val="clear"/>
              <w:spacing w:line="500" w:lineRule="exact"/>
              <w:jc w:val="left"/>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rPr>
              <w:t>固定总价包干</w:t>
            </w:r>
          </w:p>
        </w:tc>
      </w:tr>
      <w:tr w14:paraId="055941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3F64262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5</w:t>
            </w:r>
          </w:p>
        </w:tc>
        <w:tc>
          <w:tcPr>
            <w:tcW w:w="1722" w:type="dxa"/>
            <w:tcBorders>
              <w:top w:val="single" w:color="auto" w:sz="4" w:space="0"/>
              <w:left w:val="single" w:color="auto" w:sz="4" w:space="0"/>
              <w:bottom w:val="single" w:color="auto" w:sz="4" w:space="0"/>
              <w:right w:val="single" w:color="auto" w:sz="4" w:space="0"/>
            </w:tcBorders>
            <w:shd w:val="clear" w:color="auto" w:fill="auto"/>
            <w:vAlign w:val="center"/>
          </w:tcPr>
          <w:p w14:paraId="35DE0E70">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质量标准</w:t>
            </w:r>
          </w:p>
        </w:tc>
        <w:tc>
          <w:tcPr>
            <w:tcW w:w="6194" w:type="dxa"/>
            <w:tcBorders>
              <w:top w:val="single" w:color="auto" w:sz="4" w:space="0"/>
              <w:left w:val="single" w:color="auto" w:sz="4" w:space="0"/>
              <w:bottom w:val="single" w:color="auto" w:sz="4" w:space="0"/>
              <w:right w:val="double" w:color="auto" w:sz="4" w:space="0"/>
            </w:tcBorders>
            <w:shd w:val="clear" w:color="auto" w:fill="auto"/>
            <w:vAlign w:val="center"/>
          </w:tcPr>
          <w:p w14:paraId="393E7D55">
            <w:pPr>
              <w:shd w:val="clear"/>
              <w:spacing w:line="500" w:lineRule="exact"/>
              <w:jc w:val="left"/>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rPr>
              <w:t>成交人</w:t>
            </w:r>
            <w:r>
              <w:rPr>
                <w:rFonts w:hint="eastAsia" w:asciiTheme="minorEastAsia" w:hAnsiTheme="minorEastAsia" w:eastAsiaTheme="minorEastAsia" w:cstheme="minorEastAsia"/>
                <w:color w:val="auto"/>
                <w:sz w:val="24"/>
                <w:szCs w:val="24"/>
                <w:lang w:val="en-US" w:eastAsia="zh-CN"/>
              </w:rPr>
              <w:t>需</w:t>
            </w:r>
            <w:r>
              <w:rPr>
                <w:rFonts w:hint="eastAsia" w:asciiTheme="minorEastAsia" w:hAnsiTheme="minorEastAsia" w:eastAsiaTheme="minorEastAsia" w:cstheme="minorEastAsia"/>
                <w:color w:val="auto"/>
                <w:sz w:val="24"/>
                <w:szCs w:val="24"/>
                <w:lang w:val="en-US"/>
              </w:rPr>
              <w:t>保证本</w:t>
            </w:r>
            <w:r>
              <w:rPr>
                <w:rFonts w:hint="eastAsia" w:asciiTheme="minorEastAsia" w:hAnsiTheme="minorEastAsia" w:eastAsiaTheme="minorEastAsia" w:cstheme="minorEastAsia"/>
                <w:color w:val="auto"/>
                <w:sz w:val="24"/>
                <w:szCs w:val="24"/>
                <w:lang w:val="en-US" w:eastAsia="zh-CN"/>
              </w:rPr>
              <w:t>项目</w:t>
            </w:r>
            <w:r>
              <w:rPr>
                <w:rFonts w:hint="eastAsia" w:asciiTheme="minorEastAsia" w:hAnsiTheme="minorEastAsia" w:eastAsiaTheme="minorEastAsia" w:cstheme="minorEastAsia"/>
                <w:color w:val="auto"/>
                <w:sz w:val="24"/>
                <w:szCs w:val="24"/>
                <w:lang w:val="en-US"/>
              </w:rPr>
              <w:t>的</w:t>
            </w:r>
            <w:r>
              <w:rPr>
                <w:rFonts w:hint="eastAsia" w:asciiTheme="minorEastAsia" w:hAnsiTheme="minorEastAsia" w:eastAsiaTheme="minorEastAsia" w:cstheme="minorEastAsia"/>
                <w:color w:val="auto"/>
                <w:sz w:val="24"/>
                <w:szCs w:val="24"/>
                <w:lang w:val="en-US" w:eastAsia="zh-CN"/>
              </w:rPr>
              <w:t>货物及安装</w:t>
            </w:r>
            <w:r>
              <w:rPr>
                <w:rFonts w:hint="eastAsia" w:asciiTheme="minorEastAsia" w:hAnsiTheme="minorEastAsia" w:eastAsiaTheme="minorEastAsia" w:cstheme="minorEastAsia"/>
                <w:color w:val="auto"/>
                <w:sz w:val="24"/>
                <w:szCs w:val="24"/>
                <w:lang w:val="en-US"/>
              </w:rPr>
              <w:t>质量应符合国家标准及行业标准。如国家标准、行业标准及采购人对成交人提出的技术要求不一致的，以较高要求的标准或技术要求为准，采购人按照较高要求的标准及技术要求进行验收。</w:t>
            </w:r>
          </w:p>
        </w:tc>
      </w:tr>
      <w:tr w14:paraId="398FD1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2F5983F1">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6</w:t>
            </w:r>
          </w:p>
        </w:tc>
        <w:tc>
          <w:tcPr>
            <w:tcW w:w="1722" w:type="dxa"/>
            <w:tcBorders>
              <w:top w:val="single" w:color="auto" w:sz="4" w:space="0"/>
              <w:left w:val="single" w:color="auto" w:sz="4" w:space="0"/>
              <w:bottom w:val="single" w:color="auto" w:sz="4" w:space="0"/>
              <w:right w:val="single" w:color="auto" w:sz="4" w:space="0"/>
            </w:tcBorders>
            <w:shd w:val="clear" w:color="auto" w:fill="auto"/>
            <w:vAlign w:val="center"/>
          </w:tcPr>
          <w:p w14:paraId="3C8A45C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工期要求</w:t>
            </w:r>
          </w:p>
        </w:tc>
        <w:tc>
          <w:tcPr>
            <w:tcW w:w="6194" w:type="dxa"/>
            <w:tcBorders>
              <w:top w:val="single" w:color="auto" w:sz="4" w:space="0"/>
              <w:left w:val="single" w:color="auto" w:sz="4" w:space="0"/>
              <w:bottom w:val="single" w:color="auto" w:sz="4" w:space="0"/>
              <w:right w:val="double" w:color="auto" w:sz="4" w:space="0"/>
            </w:tcBorders>
            <w:shd w:val="clear" w:color="auto" w:fill="auto"/>
            <w:vAlign w:val="center"/>
          </w:tcPr>
          <w:p w14:paraId="68C1C1D6">
            <w:pPr>
              <w:shd w:val="clear"/>
              <w:spacing w:line="500" w:lineRule="exact"/>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本项目需在2026年7月9日前完成所有工作，并呈现LED屏幕场景效果。如拟成交单位未能按时按要求完成的，采购人有权拒绝支付本项目的所有费用，并没收其缴纳的保证金。</w:t>
            </w:r>
          </w:p>
        </w:tc>
      </w:tr>
      <w:tr w14:paraId="571FC4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2035FA4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7</w:t>
            </w:r>
          </w:p>
        </w:tc>
        <w:tc>
          <w:tcPr>
            <w:tcW w:w="1722" w:type="dxa"/>
            <w:tcBorders>
              <w:top w:val="single" w:color="auto" w:sz="4" w:space="0"/>
              <w:left w:val="single" w:color="auto" w:sz="4" w:space="0"/>
              <w:bottom w:val="single" w:color="auto" w:sz="4" w:space="0"/>
              <w:right w:val="single" w:color="auto" w:sz="4" w:space="0"/>
            </w:tcBorders>
            <w:shd w:val="clear" w:color="auto" w:fill="auto"/>
            <w:vAlign w:val="center"/>
          </w:tcPr>
          <w:p w14:paraId="6EA80D65">
            <w:pPr>
              <w:shd w:val="clear"/>
              <w:spacing w:line="500" w:lineRule="exact"/>
              <w:jc w:val="cente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单位资质要求</w:t>
            </w:r>
          </w:p>
        </w:tc>
        <w:tc>
          <w:tcPr>
            <w:tcW w:w="6194" w:type="dxa"/>
            <w:tcBorders>
              <w:top w:val="single" w:color="auto" w:sz="4" w:space="0"/>
              <w:left w:val="single" w:color="auto" w:sz="4" w:space="0"/>
              <w:bottom w:val="single" w:color="auto" w:sz="4" w:space="0"/>
              <w:right w:val="double" w:color="auto" w:sz="4" w:space="0"/>
            </w:tcBorders>
            <w:shd w:val="clear" w:color="auto" w:fill="auto"/>
            <w:vAlign w:val="center"/>
          </w:tcPr>
          <w:p w14:paraId="396699D3">
            <w:pPr>
              <w:shd w:val="clear"/>
              <w:spacing w:line="500" w:lineRule="exact"/>
              <w:jc w:val="left"/>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eastAsia="zh-CN"/>
              </w:rPr>
              <w:t>详见本文件响应人资格要求条款</w:t>
            </w:r>
          </w:p>
        </w:tc>
      </w:tr>
      <w:tr w14:paraId="6468F1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jc w:val="center"/>
        </w:trPr>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273B101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8</w:t>
            </w:r>
          </w:p>
        </w:tc>
        <w:tc>
          <w:tcPr>
            <w:tcW w:w="1722" w:type="dxa"/>
            <w:tcBorders>
              <w:top w:val="single" w:color="auto" w:sz="4" w:space="0"/>
              <w:left w:val="single" w:color="auto" w:sz="4" w:space="0"/>
              <w:bottom w:val="single" w:color="auto" w:sz="4" w:space="0"/>
              <w:right w:val="single" w:color="auto" w:sz="4" w:space="0"/>
            </w:tcBorders>
            <w:shd w:val="clear" w:color="auto" w:fill="auto"/>
            <w:vAlign w:val="top"/>
          </w:tcPr>
          <w:p w14:paraId="41AA228D">
            <w:pPr>
              <w:shd w:val="clear"/>
              <w:spacing w:line="500" w:lineRule="exact"/>
              <w:jc w:val="cente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询价保证金金额及缴纳方式</w:t>
            </w:r>
          </w:p>
        </w:tc>
        <w:tc>
          <w:tcPr>
            <w:tcW w:w="6194" w:type="dxa"/>
            <w:tcBorders>
              <w:top w:val="single" w:color="auto" w:sz="4" w:space="0"/>
              <w:left w:val="single" w:color="auto" w:sz="4" w:space="0"/>
              <w:bottom w:val="single" w:color="auto" w:sz="4" w:space="0"/>
              <w:right w:val="double" w:color="auto" w:sz="4" w:space="0"/>
            </w:tcBorders>
            <w:shd w:val="clear" w:color="auto" w:fill="auto"/>
            <w:vAlign w:val="center"/>
          </w:tcPr>
          <w:p w14:paraId="4875F1A3">
            <w:pPr>
              <w:shd w:val="clear"/>
              <w:spacing w:line="500" w:lineRule="exact"/>
              <w:jc w:val="left"/>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eastAsia="zh-CN"/>
              </w:rPr>
              <w:t>详见本文件保证金金额及缴纳方式条款</w:t>
            </w:r>
          </w:p>
        </w:tc>
      </w:tr>
      <w:tr w14:paraId="653440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tcBorders>
              <w:top w:val="single" w:color="auto" w:sz="4" w:space="0"/>
              <w:left w:val="double" w:color="auto" w:sz="4" w:space="0"/>
              <w:bottom w:val="single" w:color="auto" w:sz="4" w:space="0"/>
              <w:right w:val="single" w:color="auto" w:sz="4" w:space="0"/>
            </w:tcBorders>
            <w:shd w:val="clear" w:color="auto" w:fill="auto"/>
            <w:vAlign w:val="center"/>
          </w:tcPr>
          <w:p w14:paraId="75318A90">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9</w:t>
            </w:r>
          </w:p>
        </w:tc>
        <w:tc>
          <w:tcPr>
            <w:tcW w:w="1722" w:type="dxa"/>
            <w:tcBorders>
              <w:top w:val="single" w:color="auto" w:sz="4" w:space="0"/>
              <w:left w:val="single" w:color="auto" w:sz="4" w:space="0"/>
              <w:bottom w:val="single" w:color="auto" w:sz="4" w:space="0"/>
              <w:right w:val="single" w:color="auto" w:sz="4" w:space="0"/>
            </w:tcBorders>
            <w:shd w:val="clear" w:color="auto" w:fill="auto"/>
            <w:vAlign w:val="top"/>
          </w:tcPr>
          <w:p w14:paraId="27DCE01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询价有效期</w:t>
            </w:r>
          </w:p>
        </w:tc>
        <w:tc>
          <w:tcPr>
            <w:tcW w:w="6194" w:type="dxa"/>
            <w:tcBorders>
              <w:top w:val="single" w:color="auto" w:sz="4" w:space="0"/>
              <w:left w:val="single" w:color="auto" w:sz="4" w:space="0"/>
              <w:bottom w:val="single" w:color="auto" w:sz="4" w:space="0"/>
              <w:right w:val="double" w:color="auto" w:sz="4" w:space="0"/>
            </w:tcBorders>
            <w:shd w:val="clear" w:color="auto" w:fill="auto"/>
            <w:vAlign w:val="center"/>
          </w:tcPr>
          <w:p w14:paraId="0EAB3D4C">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90天</w:t>
            </w:r>
          </w:p>
        </w:tc>
      </w:tr>
      <w:tr w14:paraId="4F40681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70" w:type="dxa"/>
            <w:tcBorders>
              <w:top w:val="single" w:color="auto" w:sz="4" w:space="0"/>
              <w:left w:val="double" w:color="auto" w:sz="4" w:space="0"/>
              <w:bottom w:val="double" w:color="auto" w:sz="4" w:space="0"/>
              <w:right w:val="single" w:color="auto" w:sz="4" w:space="0"/>
            </w:tcBorders>
            <w:shd w:val="clear" w:color="auto" w:fill="auto"/>
            <w:vAlign w:val="center"/>
          </w:tcPr>
          <w:p w14:paraId="36D3DA8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p>
        </w:tc>
        <w:tc>
          <w:tcPr>
            <w:tcW w:w="1722" w:type="dxa"/>
            <w:tcBorders>
              <w:top w:val="single" w:color="auto" w:sz="4" w:space="0"/>
              <w:left w:val="single" w:color="auto" w:sz="4" w:space="0"/>
              <w:bottom w:val="double" w:color="auto" w:sz="4" w:space="0"/>
              <w:right w:val="single" w:color="auto" w:sz="4" w:space="0"/>
            </w:tcBorders>
            <w:shd w:val="clear" w:color="auto" w:fill="auto"/>
            <w:vAlign w:val="center"/>
          </w:tcPr>
          <w:p w14:paraId="2536AD8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000000" w:themeColor="text1"/>
                <w:sz w:val="24"/>
                <w:szCs w:val="24"/>
                <w:lang w:val="en-US"/>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
                <w14:textFill>
                  <w14:solidFill>
                    <w14:schemeClr w14:val="tx1"/>
                  </w14:solidFill>
                </w14:textFill>
              </w:rPr>
              <w:t>响应人不得存在的情形</w:t>
            </w:r>
          </w:p>
        </w:tc>
        <w:tc>
          <w:tcPr>
            <w:tcW w:w="6194" w:type="dxa"/>
            <w:tcBorders>
              <w:top w:val="single" w:color="auto" w:sz="4" w:space="0"/>
              <w:left w:val="single" w:color="auto" w:sz="4" w:space="0"/>
              <w:bottom w:val="double" w:color="auto" w:sz="4" w:space="0"/>
              <w:right w:val="double" w:color="auto" w:sz="4" w:space="0"/>
            </w:tcBorders>
            <w:shd w:val="clear" w:color="auto" w:fill="auto"/>
            <w:vAlign w:val="center"/>
          </w:tcPr>
          <w:p w14:paraId="7A943C64">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1、响应人不得存在下列情形之一，否则采购人有权取消其参与响应资格或成交资格：</w:t>
            </w:r>
          </w:p>
          <w:p w14:paraId="706FBC41">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（1）为采购人不具有独立法人资格的附属机构（单位）；</w:t>
            </w:r>
          </w:p>
          <w:p w14:paraId="5B23171D">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（2）被责令停业的； </w:t>
            </w:r>
          </w:p>
          <w:p w14:paraId="17F66924">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（3）被暂停或取消投标资格的； </w:t>
            </w:r>
          </w:p>
          <w:p w14:paraId="01A4139C">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（4）财产被接管或冻结的；</w:t>
            </w:r>
          </w:p>
          <w:p w14:paraId="172E5CC2">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（5）在最近三年内有骗取中标、严重违约、重大质量或安全问题的；</w:t>
            </w:r>
          </w:p>
          <w:p w14:paraId="46957CDA">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（6）法律法规规定的其他情形；</w:t>
            </w:r>
          </w:p>
          <w:p w14:paraId="2EAAE13E">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（7）询价文件规定的其他情形：见询价公告或询价响应须知前附表。</w:t>
            </w:r>
          </w:p>
          <w:p w14:paraId="4638BCE9">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2、响应人在询价活动中有下列行为之一的，应视情节轻重，暂停或取消其参与采购人及东实集团旗下采购项目的资格：</w:t>
            </w:r>
          </w:p>
          <w:p w14:paraId="0A63486F">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（1）响应人之间相互串通、或与采购人、代理机构、评审委员会成员串通询价，损害采购人或者其他响应人的合法权益的； </w:t>
            </w:r>
          </w:p>
          <w:p w14:paraId="1FFBC9ED">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（2）向采购人、代理机构、评审委会成员或其他相关工作人员行贿的； </w:t>
            </w:r>
          </w:p>
          <w:p w14:paraId="5AAF3266">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（3）以他人名义询价或以其他方式弄虚作假，骗取成交的； </w:t>
            </w:r>
          </w:p>
          <w:p w14:paraId="6CC15110">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（4）成交人私自将成交项目转让给他人的，将成交项目肢解后分别转让给他人的； </w:t>
            </w:r>
          </w:p>
          <w:p w14:paraId="158D01B1">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（5）成交人无正当理由不与采购人订立合同，在签订合同时向采购人提出附加条件，或者不按照询价文件要求提交履约担保的；</w:t>
            </w:r>
          </w:p>
          <w:p w14:paraId="4AD088B2">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（6）响应人捏造事实、伪造材料或者以非法手段取得证明材料进行投诉，给他人造成损失的； </w:t>
            </w:r>
          </w:p>
          <w:p w14:paraId="34D7342F">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（7）相关工作人员应当回避而不回避的； </w:t>
            </w:r>
          </w:p>
          <w:p w14:paraId="6F56642C">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（8）其他违法违规的行为。</w:t>
            </w:r>
          </w:p>
          <w:p w14:paraId="4B839A25">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3、有下列情形之一的，视为响应人串通询价，其响应无效：</w:t>
            </w:r>
          </w:p>
          <w:p w14:paraId="09761ACB">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（1）不同响应人的响应文件由同一单位或者个人编制；</w:t>
            </w:r>
          </w:p>
          <w:p w14:paraId="590D9E3D">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（2）不同响应人委托同一单位或者个人办理响应事宜；</w:t>
            </w:r>
          </w:p>
          <w:p w14:paraId="56D14E97">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（3）不同响应人的响应文件载明的项目管理成员或者联系人员为同一人；</w:t>
            </w:r>
          </w:p>
          <w:p w14:paraId="0419B58B">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（4）不同响应人的响应文件异常一致或者响应报价呈规律性差异；</w:t>
            </w:r>
          </w:p>
          <w:p w14:paraId="44906F2B">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（5）不同响应人的响应文件相互混装；</w:t>
            </w:r>
          </w:p>
          <w:p w14:paraId="00D8D608">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（6）不同响应人的响应保证金从同一单位或者个人的账户转出。</w:t>
            </w:r>
          </w:p>
          <w:p w14:paraId="2D8D27D7">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4、使用通过受让或者租借等方式获取的资格、资质证书响应的，属于以他人名义询价，其响应无效：</w:t>
            </w:r>
          </w:p>
          <w:p w14:paraId="155D122D">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5、有下列情形之一的，属于以其他方式弄虚作假的行为，其响应无效：</w:t>
            </w:r>
          </w:p>
          <w:p w14:paraId="30627641">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（1）使用伪造、变造的许可证件；</w:t>
            </w:r>
          </w:p>
          <w:p w14:paraId="2D8A008C">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（2）提供虚假的财务状况或者业绩； </w:t>
            </w:r>
          </w:p>
          <w:p w14:paraId="00DC98D7">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（3）提供虚假的项目负责人或者主要技术人员简历、劳动关系证明； </w:t>
            </w:r>
          </w:p>
          <w:p w14:paraId="7A79DCEC">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（4）提供虚假的信用状况；</w:t>
            </w:r>
          </w:p>
          <w:p w14:paraId="767B0061">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（5）其他弄虚作假的行为。</w:t>
            </w:r>
          </w:p>
          <w:p w14:paraId="70E9F70C">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6、响应人相关工作人员与采购人或采购代理机构有以下利害关系之一的，应当回避： </w:t>
            </w:r>
          </w:p>
          <w:p w14:paraId="14BE2835">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（一）是其主要负责人的近亲属的；</w:t>
            </w:r>
          </w:p>
          <w:p w14:paraId="77971AB2">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（二）询价活动前3年内与其存在劳动关系，担任其董事、监事，是其控股股东或实际控制人，或存在其他经济利益关系，可能影响询价活动公平公正的；</w:t>
            </w:r>
          </w:p>
          <w:p w14:paraId="42F72846">
            <w:pPr>
              <w:shd w:val="clear"/>
              <w:spacing w:line="500" w:lineRule="exact"/>
              <w:jc w:val="left"/>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（三）其他可能影响询价活动公平、公正进行的关系。</w:t>
            </w:r>
          </w:p>
        </w:tc>
      </w:tr>
    </w:tbl>
    <w:p w14:paraId="72DA967B">
      <w:pPr>
        <w:keepNext w:val="0"/>
        <w:keepLines w:val="0"/>
        <w:widowControl w:val="0"/>
        <w:suppressLineNumbers w:val="0"/>
        <w:spacing w:before="0" w:beforeAutospacing="0" w:after="0" w:afterAutospacing="0"/>
        <w:ind w:left="0" w:right="0"/>
        <w:jc w:val="both"/>
        <w:rPr>
          <w:rFonts w:eastAsia="仿宋_GB2312"/>
          <w:color w:val="000000" w:themeColor="text1"/>
          <w:sz w:val="32"/>
          <w:szCs w:val="32"/>
          <w:lang w:val="en-US"/>
          <w14:textFill>
            <w14:solidFill>
              <w14:schemeClr w14:val="tx1"/>
            </w14:solidFill>
          </w14:textFill>
        </w:rPr>
      </w:pPr>
    </w:p>
    <w:p w14:paraId="2C28323E">
      <w:pPr>
        <w:pStyle w:val="72"/>
        <w:rPr>
          <w:rFonts w:hint="eastAsia" w:asciiTheme="minorEastAsia" w:hAnsiTheme="minorEastAsia" w:eastAsiaTheme="minorEastAsia"/>
          <w:color w:val="000000" w:themeColor="text1"/>
          <w:sz w:val="28"/>
          <w:szCs w:val="28"/>
          <w14:textFill>
            <w14:solidFill>
              <w14:schemeClr w14:val="tx1"/>
            </w14:solidFill>
          </w14:textFill>
        </w:rPr>
      </w:pPr>
    </w:p>
    <w:p w14:paraId="2DF6669C">
      <w:pPr>
        <w:rPr>
          <w:rFonts w:asciiTheme="minorEastAsia" w:hAnsiTheme="minorEastAsia" w:eastAsiaTheme="minorEastAsia"/>
          <w:color w:val="000000" w:themeColor="text1"/>
          <w:sz w:val="32"/>
          <w:szCs w:val="32"/>
          <w14:textFill>
            <w14:solidFill>
              <w14:schemeClr w14:val="tx1"/>
            </w14:solidFill>
          </w14:textFill>
        </w:rPr>
      </w:pPr>
      <w:r>
        <w:rPr>
          <w:rFonts w:asciiTheme="minorEastAsia" w:hAnsiTheme="minorEastAsia" w:eastAsiaTheme="minorEastAsia"/>
          <w:color w:val="000000" w:themeColor="text1"/>
          <w:sz w:val="32"/>
          <w:szCs w:val="32"/>
          <w14:textFill>
            <w14:solidFill>
              <w14:schemeClr w14:val="tx1"/>
            </w14:solidFill>
          </w14:textFill>
        </w:rPr>
        <w:br w:type="page"/>
      </w:r>
    </w:p>
    <w:p w14:paraId="44C8C903">
      <w:pPr>
        <w:spacing w:line="600" w:lineRule="exact"/>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附件一</w:t>
      </w:r>
      <w:r>
        <w:rPr>
          <w:rFonts w:hint="eastAsia" w:asciiTheme="minorEastAsia" w:hAnsiTheme="minorEastAsia" w:eastAsiaTheme="minorEastAsia"/>
          <w:color w:val="000000" w:themeColor="text1"/>
          <w:sz w:val="32"/>
          <w:szCs w:val="32"/>
          <w:lang w:eastAsia="zh-CN"/>
          <w14:textFill>
            <w14:solidFill>
              <w14:schemeClr w14:val="tx1"/>
            </w14:solidFill>
          </w14:textFill>
        </w:rPr>
        <w:t>：</w:t>
      </w:r>
      <w:r>
        <w:rPr>
          <w:rFonts w:hint="eastAsia" w:asciiTheme="minorEastAsia" w:hAnsiTheme="minorEastAsia" w:eastAsiaTheme="minorEastAsia"/>
          <w:color w:val="000000" w:themeColor="text1"/>
          <w:sz w:val="32"/>
          <w:szCs w:val="32"/>
          <w14:textFill>
            <w14:solidFill>
              <w14:schemeClr w14:val="tx1"/>
            </w14:solidFill>
          </w14:textFill>
        </w:rPr>
        <w:t>密封文件袋封面</w:t>
      </w:r>
    </w:p>
    <w:p w14:paraId="07093B3E">
      <w:pPr>
        <w:widowControl/>
        <w:spacing w:line="600" w:lineRule="exact"/>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 xml:space="preserve"> </w:t>
      </w:r>
    </w:p>
    <w:p w14:paraId="1557A781">
      <w:pPr>
        <w:jc w:val="center"/>
        <w:rPr>
          <w:rFonts w:ascii="仿宋" w:hAnsi="仿宋" w:eastAsia="仿宋"/>
          <w:b/>
          <w:bCs/>
          <w:color w:val="000000" w:themeColor="text1"/>
          <w:sz w:val="52"/>
          <w:szCs w:val="52"/>
          <w14:textFill>
            <w14:solidFill>
              <w14:schemeClr w14:val="tx1"/>
            </w14:solidFill>
          </w14:textFill>
        </w:rPr>
      </w:pPr>
    </w:p>
    <w:p w14:paraId="54356405">
      <w:pPr>
        <w:adjustRightInd w:val="0"/>
        <w:snapToGrid w:val="0"/>
        <w:spacing w:line="276" w:lineRule="auto"/>
        <w:jc w:val="center"/>
        <w:rPr>
          <w:rFonts w:hint="eastAsia" w:asciiTheme="minorEastAsia" w:hAnsiTheme="minorEastAsia" w:eastAsiaTheme="minorEastAsia"/>
          <w:color w:val="000000" w:themeColor="text1"/>
          <w:sz w:val="48"/>
          <w:szCs w:val="48"/>
          <w14:textFill>
            <w14:solidFill>
              <w14:schemeClr w14:val="tx1"/>
            </w14:solidFill>
          </w14:textFill>
        </w:rPr>
      </w:pPr>
    </w:p>
    <w:p w14:paraId="3F148348">
      <w:pPr>
        <w:adjustRightInd w:val="0"/>
        <w:snapToGrid w:val="0"/>
        <w:spacing w:line="276" w:lineRule="auto"/>
        <w:jc w:val="center"/>
        <w:rPr>
          <w:rFonts w:asciiTheme="minorEastAsia" w:hAnsiTheme="minorEastAsia" w:eastAsiaTheme="minorEastAsia"/>
          <w:color w:val="000000" w:themeColor="text1"/>
          <w:sz w:val="48"/>
          <w:szCs w:val="48"/>
          <w14:textFill>
            <w14:solidFill>
              <w14:schemeClr w14:val="tx1"/>
            </w14:solidFill>
          </w14:textFill>
        </w:rPr>
      </w:pPr>
      <w:r>
        <w:rPr>
          <w:rFonts w:hint="eastAsia" w:asciiTheme="minorEastAsia" w:hAnsiTheme="minorEastAsia" w:eastAsiaTheme="minorEastAsia"/>
          <w:color w:val="000000" w:themeColor="text1"/>
          <w:sz w:val="48"/>
          <w:szCs w:val="48"/>
          <w:lang w:eastAsia="zh-CN"/>
          <w14:textFill>
            <w14:solidFill>
              <w14:schemeClr w14:val="tx1"/>
            </w14:solidFill>
          </w14:textFill>
        </w:rPr>
        <w:t>睿派R&amp;APARK项目阶梯广场LED屏幕采购项目</w:t>
      </w:r>
      <w:r>
        <w:rPr>
          <w:rFonts w:hint="eastAsia" w:asciiTheme="minorEastAsia" w:hAnsiTheme="minorEastAsia" w:eastAsiaTheme="minorEastAsia"/>
          <w:color w:val="000000" w:themeColor="text1"/>
          <w:sz w:val="48"/>
          <w:szCs w:val="48"/>
          <w14:textFill>
            <w14:solidFill>
              <w14:schemeClr w14:val="tx1"/>
            </w14:solidFill>
          </w14:textFill>
        </w:rPr>
        <w:t>响应文件</w:t>
      </w:r>
    </w:p>
    <w:p w14:paraId="336EAEE2">
      <w:pPr>
        <w:widowControl/>
        <w:spacing w:line="600" w:lineRule="exact"/>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p>
    <w:p w14:paraId="1E0CA1D2">
      <w:pPr>
        <w:widowControl/>
        <w:spacing w:line="600" w:lineRule="exact"/>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p>
    <w:p w14:paraId="38AAA867">
      <w:pPr>
        <w:widowControl/>
        <w:spacing w:line="600" w:lineRule="exact"/>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p>
    <w:p w14:paraId="3BC7F0F7">
      <w:pPr>
        <w:widowControl/>
        <w:spacing w:line="600" w:lineRule="exact"/>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p>
    <w:p w14:paraId="44FB22BD">
      <w:pPr>
        <w:widowControl/>
        <w:spacing w:line="600" w:lineRule="exact"/>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p>
    <w:p w14:paraId="25FD12E9">
      <w:pPr>
        <w:ind w:firstLine="566" w:firstLineChars="177"/>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响应人名称（加盖公章）：</w:t>
      </w:r>
      <w:r>
        <w:rPr>
          <w:rFonts w:ascii="宋体" w:hAnsi="宋体"/>
          <w:color w:val="000000" w:themeColor="text1"/>
          <w:sz w:val="32"/>
          <w:szCs w:val="32"/>
          <w:u w:val="single"/>
          <w14:textFill>
            <w14:solidFill>
              <w14:schemeClr w14:val="tx1"/>
            </w14:solidFill>
          </w14:textFill>
        </w:rPr>
        <w:t xml:space="preserve">                         </w:t>
      </w:r>
    </w:p>
    <w:p w14:paraId="623BBBDE">
      <w:pPr>
        <w:ind w:firstLine="566" w:firstLineChars="177"/>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联系人：</w:t>
      </w:r>
      <w:r>
        <w:rPr>
          <w:rFonts w:ascii="宋体" w:hAnsi="宋体"/>
          <w:color w:val="000000" w:themeColor="text1"/>
          <w:sz w:val="32"/>
          <w:szCs w:val="32"/>
          <w:u w:val="single"/>
          <w14:textFill>
            <w14:solidFill>
              <w14:schemeClr w14:val="tx1"/>
            </w14:solidFill>
          </w14:textFill>
        </w:rPr>
        <w:t xml:space="preserve">                         </w:t>
      </w:r>
    </w:p>
    <w:p w14:paraId="4F95B03B">
      <w:pPr>
        <w:ind w:firstLine="566" w:firstLineChars="177"/>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联系电话：</w:t>
      </w:r>
      <w:r>
        <w:rPr>
          <w:rFonts w:ascii="宋体" w:hAnsi="宋体"/>
          <w:color w:val="000000" w:themeColor="text1"/>
          <w:sz w:val="32"/>
          <w:szCs w:val="32"/>
          <w:u w:val="single"/>
          <w14:textFill>
            <w14:solidFill>
              <w14:schemeClr w14:val="tx1"/>
            </w14:solidFill>
          </w14:textFill>
        </w:rPr>
        <w:t xml:space="preserve">                         </w:t>
      </w:r>
    </w:p>
    <w:p w14:paraId="47717E2D">
      <w:pPr>
        <w:ind w:firstLine="566" w:firstLineChars="177"/>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日期：</w:t>
      </w:r>
      <w:r>
        <w:rPr>
          <w:rFonts w:ascii="宋体" w:hAnsi="宋体"/>
          <w:color w:val="000000" w:themeColor="text1"/>
          <w:sz w:val="32"/>
          <w:szCs w:val="32"/>
          <w:u w:val="single"/>
          <w14:textFill>
            <w14:solidFill>
              <w14:schemeClr w14:val="tx1"/>
            </w14:solidFill>
          </w14:textFill>
        </w:rPr>
        <w:t xml:space="preserve">                         </w:t>
      </w:r>
    </w:p>
    <w:p w14:paraId="65EEDB88">
      <w:pPr>
        <w:widowControl/>
        <w:spacing w:line="600" w:lineRule="exact"/>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p>
    <w:p w14:paraId="7508E2A3">
      <w:pPr>
        <w:widowControl/>
        <w:spacing w:line="600" w:lineRule="exact"/>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p>
    <w:p w14:paraId="0B1E5184">
      <w:pPr>
        <w:widowControl/>
        <w:spacing w:line="600" w:lineRule="exact"/>
        <w:ind w:firstLine="560" w:firstLineChars="200"/>
        <w:jc w:val="left"/>
        <w:rPr>
          <w:rFonts w:asciiTheme="minorEastAsia" w:hAnsiTheme="minorEastAsia" w:eastAsiaTheme="minorEastAsia"/>
          <w:color w:val="000000" w:themeColor="text1"/>
          <w:sz w:val="28"/>
          <w:szCs w:val="28"/>
          <w14:textFill>
            <w14:solidFill>
              <w14:schemeClr w14:val="tx1"/>
            </w14:solidFill>
          </w14:textFill>
        </w:rPr>
      </w:pPr>
    </w:p>
    <w:p w14:paraId="60B50259">
      <w:pPr>
        <w:widowControl/>
        <w:spacing w:line="600" w:lineRule="exact"/>
        <w:jc w:val="left"/>
        <w:rPr>
          <w:rFonts w:asciiTheme="minorEastAsia" w:hAnsiTheme="minorEastAsia" w:eastAsiaTheme="minorEastAsia"/>
          <w:color w:val="000000" w:themeColor="text1"/>
          <w:sz w:val="28"/>
          <w:szCs w:val="28"/>
          <w14:textFill>
            <w14:solidFill>
              <w14:schemeClr w14:val="tx1"/>
            </w14:solidFill>
          </w14:textFill>
        </w:rPr>
      </w:pPr>
    </w:p>
    <w:p w14:paraId="35C1728F">
      <w:pPr>
        <w:widowControl/>
        <w:spacing w:line="600" w:lineRule="exact"/>
        <w:jc w:val="left"/>
        <w:rPr>
          <w:rFonts w:asciiTheme="minorEastAsia" w:hAnsiTheme="minorEastAsia" w:eastAsiaTheme="minorEastAsia"/>
          <w:color w:val="000000" w:themeColor="text1"/>
          <w:sz w:val="28"/>
          <w:szCs w:val="28"/>
          <w14:textFill>
            <w14:solidFill>
              <w14:schemeClr w14:val="tx1"/>
            </w14:solidFill>
          </w14:textFill>
        </w:rPr>
      </w:pPr>
    </w:p>
    <w:p w14:paraId="072BEC60">
      <w:pPr>
        <w:widowControl/>
        <w:spacing w:line="600" w:lineRule="exact"/>
        <w:jc w:val="left"/>
        <w:rPr>
          <w:rFonts w:asciiTheme="minorEastAsia" w:hAnsiTheme="minorEastAsia" w:eastAsiaTheme="minorEastAsia"/>
          <w:color w:val="000000" w:themeColor="text1"/>
          <w:sz w:val="28"/>
          <w:szCs w:val="28"/>
          <w14:textFill>
            <w14:solidFill>
              <w14:schemeClr w14:val="tx1"/>
            </w14:solidFill>
          </w14:textFill>
        </w:rPr>
      </w:pPr>
    </w:p>
    <w:p w14:paraId="7A884B1E">
      <w:pPr>
        <w:widowControl/>
        <w:spacing w:line="600" w:lineRule="exact"/>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附件二</w:t>
      </w:r>
      <w:r>
        <w:rPr>
          <w:rFonts w:hint="eastAsia" w:asciiTheme="minorEastAsia" w:hAnsiTheme="minorEastAsia" w:eastAsiaTheme="minorEastAsia"/>
          <w:color w:val="000000" w:themeColor="text1"/>
          <w:sz w:val="32"/>
          <w:szCs w:val="32"/>
          <w:lang w:eastAsia="zh-CN"/>
          <w14:textFill>
            <w14:solidFill>
              <w14:schemeClr w14:val="tx1"/>
            </w14:solidFill>
          </w14:textFill>
        </w:rPr>
        <w:t>：</w:t>
      </w:r>
      <w:r>
        <w:rPr>
          <w:rFonts w:hint="eastAsia" w:asciiTheme="minorEastAsia" w:hAnsiTheme="minorEastAsia" w:eastAsiaTheme="minorEastAsia"/>
          <w:color w:val="000000" w:themeColor="text1"/>
          <w:sz w:val="32"/>
          <w:szCs w:val="32"/>
          <w14:textFill>
            <w14:solidFill>
              <w14:schemeClr w14:val="tx1"/>
            </w14:solidFill>
          </w14:textFill>
        </w:rPr>
        <w:t>报价函</w:t>
      </w:r>
      <w:r>
        <w:rPr>
          <w:rFonts w:asciiTheme="minorEastAsia" w:hAnsiTheme="minorEastAsia" w:eastAsiaTheme="minorEastAsia"/>
          <w:color w:val="000000" w:themeColor="text1"/>
          <w:sz w:val="32"/>
          <w:szCs w:val="32"/>
          <w14:textFill>
            <w14:solidFill>
              <w14:schemeClr w14:val="tx1"/>
            </w14:solidFill>
          </w14:textFill>
        </w:rPr>
        <w:t xml:space="preserve"> </w:t>
      </w:r>
    </w:p>
    <w:p w14:paraId="5B14F5A6">
      <w:pPr>
        <w:widowControl/>
        <w:spacing w:line="600" w:lineRule="exact"/>
        <w:jc w:val="left"/>
        <w:rPr>
          <w:rFonts w:asciiTheme="minorEastAsia" w:hAnsiTheme="minorEastAsia" w:eastAsiaTheme="minorEastAsia"/>
          <w:color w:val="000000" w:themeColor="text1"/>
          <w:sz w:val="28"/>
          <w:szCs w:val="28"/>
          <w14:textFill>
            <w14:solidFill>
              <w14:schemeClr w14:val="tx1"/>
            </w14:solidFill>
          </w14:textFill>
        </w:rPr>
      </w:pPr>
    </w:p>
    <w:p w14:paraId="373CD83E">
      <w:pPr>
        <w:jc w:val="center"/>
        <w:rPr>
          <w:rFonts w:asciiTheme="minorEastAsia" w:hAnsiTheme="minorEastAsia" w:eastAsiaTheme="minorEastAsia"/>
          <w:b/>
          <w:bCs/>
          <w:color w:val="000000" w:themeColor="text1"/>
          <w:sz w:val="36"/>
          <w:szCs w:val="36"/>
          <w14:textFill>
            <w14:solidFill>
              <w14:schemeClr w14:val="tx1"/>
            </w14:solidFill>
          </w14:textFill>
        </w:rPr>
      </w:pPr>
      <w:r>
        <w:rPr>
          <w:rFonts w:hint="eastAsia" w:asciiTheme="minorEastAsia" w:hAnsiTheme="minorEastAsia" w:eastAsiaTheme="minorEastAsia"/>
          <w:b/>
          <w:bCs/>
          <w:color w:val="000000" w:themeColor="text1"/>
          <w:sz w:val="36"/>
          <w:szCs w:val="36"/>
          <w14:textFill>
            <w14:solidFill>
              <w14:schemeClr w14:val="tx1"/>
            </w14:solidFill>
          </w14:textFill>
        </w:rPr>
        <w:t>报价函</w:t>
      </w:r>
    </w:p>
    <w:p w14:paraId="433B7A4F">
      <w:pPr>
        <w:ind w:firstLine="560"/>
        <w:jc w:val="center"/>
        <w:rPr>
          <w:rFonts w:asciiTheme="minorEastAsia" w:hAnsiTheme="minorEastAsia" w:eastAsiaTheme="minorEastAsia"/>
          <w:color w:val="000000" w:themeColor="text1"/>
          <w:sz w:val="32"/>
          <w:szCs w:val="32"/>
          <w14:textFill>
            <w14:solidFill>
              <w14:schemeClr w14:val="tx1"/>
            </w14:solidFill>
          </w14:textFill>
        </w:rPr>
      </w:pPr>
    </w:p>
    <w:p w14:paraId="04957D78">
      <w:pPr>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lang w:eastAsia="zh-CN"/>
          <w14:textFill>
            <w14:solidFill>
              <w14:schemeClr w14:val="tx1"/>
            </w14:solidFill>
          </w14:textFill>
        </w:rPr>
        <w:t>东莞文旅有限公司</w:t>
      </w:r>
      <w:r>
        <w:rPr>
          <w:rFonts w:hint="eastAsia" w:asciiTheme="minorEastAsia" w:hAnsiTheme="minorEastAsia" w:eastAsiaTheme="minorEastAsia"/>
          <w:color w:val="000000" w:themeColor="text1"/>
          <w:sz w:val="32"/>
          <w:szCs w:val="32"/>
          <w14:textFill>
            <w14:solidFill>
              <w14:schemeClr w14:val="tx1"/>
            </w14:solidFill>
          </w14:textFill>
        </w:rPr>
        <w:t>：</w:t>
      </w:r>
    </w:p>
    <w:p w14:paraId="5A723D74">
      <w:pPr>
        <w:adjustRightInd w:val="0"/>
        <w:snapToGrid w:val="0"/>
        <w:spacing w:line="600" w:lineRule="exact"/>
        <w:ind w:firstLine="640" w:firstLineChars="200"/>
        <w:rPr>
          <w:rFonts w:hint="eastAsia" w:eastAsiaTheme="minorEastAsia"/>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olor w:val="000000" w:themeColor="text1"/>
          <w:sz w:val="32"/>
          <w:szCs w:val="32"/>
          <w:highlight w:val="none"/>
          <w14:textFill>
            <w14:solidFill>
              <w14:schemeClr w14:val="tx1"/>
            </w14:solidFill>
          </w14:textFill>
        </w:rPr>
        <w:t>针对贵司</w:t>
      </w:r>
      <w:r>
        <w:rPr>
          <w:rFonts w:hint="eastAsia" w:asciiTheme="minorEastAsia" w:hAnsiTheme="minorEastAsia" w:eastAsiaTheme="minorEastAsia"/>
          <w:color w:val="000000" w:themeColor="text1"/>
          <w:sz w:val="32"/>
          <w:szCs w:val="32"/>
          <w:highlight w:val="none"/>
          <w:u w:val="single"/>
          <w:lang w:eastAsia="zh-CN"/>
          <w14:textFill>
            <w14:solidFill>
              <w14:schemeClr w14:val="tx1"/>
            </w14:solidFill>
          </w14:textFill>
        </w:rPr>
        <w:t>睿派R&amp;APARK项目阶梯广场LED屏幕采购项目，</w:t>
      </w:r>
      <w:r>
        <w:rPr>
          <w:rFonts w:hint="eastAsia" w:asciiTheme="minorEastAsia" w:hAnsiTheme="minorEastAsia" w:eastAsiaTheme="minorEastAsia"/>
          <w:color w:val="000000" w:themeColor="text1"/>
          <w:sz w:val="32"/>
          <w:szCs w:val="32"/>
          <w:highlight w:val="none"/>
          <w14:textFill>
            <w14:solidFill>
              <w14:schemeClr w14:val="tx1"/>
            </w14:solidFill>
          </w14:textFill>
        </w:rPr>
        <w:t>我司愿意</w:t>
      </w:r>
      <w:r>
        <w:rPr>
          <w:rFonts w:asciiTheme="minorEastAsia" w:hAnsiTheme="minorEastAsia" w:eastAsiaTheme="minorEastAsia"/>
          <w:color w:val="000000" w:themeColor="text1"/>
          <w:sz w:val="32"/>
          <w:szCs w:val="32"/>
          <w:highlight w:val="none"/>
          <w14:textFill>
            <w14:solidFill>
              <w14:schemeClr w14:val="tx1"/>
            </w14:solidFill>
          </w14:textFill>
        </w:rPr>
        <w:t>以含税价合计人民币</w:t>
      </w:r>
      <w:r>
        <w:rPr>
          <w:rFonts w:asciiTheme="minorEastAsia" w:hAnsiTheme="minorEastAsia" w:eastAsiaTheme="minorEastAsia"/>
          <w:color w:val="000000" w:themeColor="text1"/>
          <w:sz w:val="32"/>
          <w:szCs w:val="32"/>
          <w:highlight w:val="none"/>
          <w:u w:val="single"/>
          <w14:textFill>
            <w14:solidFill>
              <w14:schemeClr w14:val="tx1"/>
            </w14:solidFill>
          </w14:textFill>
        </w:rPr>
        <w:t>xxxx元（大写），¥xxx.00（小写），</w:t>
      </w:r>
      <w:r>
        <w:rPr>
          <w:rFonts w:hint="eastAsia" w:asciiTheme="minorEastAsia" w:hAnsiTheme="minorEastAsia" w:eastAsiaTheme="minorEastAsia"/>
          <w:color w:val="000000" w:themeColor="text1"/>
          <w:sz w:val="32"/>
          <w:szCs w:val="32"/>
          <w:highlight w:val="none"/>
          <w:u w:val="single"/>
          <w14:textFill>
            <w14:solidFill>
              <w14:schemeClr w14:val="tx1"/>
            </w14:solidFill>
          </w14:textFill>
        </w:rPr>
        <w:t>税率X</w:t>
      </w:r>
      <w:r>
        <w:rPr>
          <w:rFonts w:asciiTheme="minorEastAsia" w:hAnsiTheme="minorEastAsia" w:eastAsiaTheme="minorEastAsia"/>
          <w:color w:val="000000" w:themeColor="text1"/>
          <w:sz w:val="32"/>
          <w:szCs w:val="32"/>
          <w:highlight w:val="none"/>
          <w:u w:val="single"/>
          <w14:textFill>
            <w14:solidFill>
              <w14:schemeClr w14:val="tx1"/>
            </w14:solidFill>
          </w14:textFill>
        </w:rPr>
        <w:t>X%</w:t>
      </w:r>
      <w:r>
        <w:rPr>
          <w:rFonts w:hint="eastAsia" w:asciiTheme="minorEastAsia" w:hAnsiTheme="minorEastAsia" w:eastAsiaTheme="minorEastAsia"/>
          <w:color w:val="000000" w:themeColor="text1"/>
          <w:sz w:val="32"/>
          <w:szCs w:val="32"/>
          <w:highlight w:val="none"/>
          <w:u w:val="single"/>
          <w14:textFill>
            <w14:solidFill>
              <w14:schemeClr w14:val="tx1"/>
            </w14:solidFill>
          </w14:textFill>
        </w:rPr>
        <w:t>，提供增值税</w:t>
      </w:r>
      <w:r>
        <w:rPr>
          <w:rFonts w:hint="eastAsia" w:asciiTheme="minorEastAsia" w:hAnsiTheme="minorEastAsia" w:eastAsiaTheme="minorEastAsia"/>
          <w:color w:val="000000" w:themeColor="text1"/>
          <w:sz w:val="32"/>
          <w:szCs w:val="32"/>
          <w:highlight w:val="none"/>
          <w:u w:val="single"/>
          <w:lang w:val="en-US" w:eastAsia="zh-CN"/>
          <w14:textFill>
            <w14:solidFill>
              <w14:schemeClr w14:val="tx1"/>
            </w14:solidFill>
          </w14:textFill>
        </w:rPr>
        <w:t>专用发票</w:t>
      </w:r>
      <w:r>
        <w:rPr>
          <w:rFonts w:hint="eastAsia" w:asciiTheme="minorEastAsia" w:hAnsiTheme="minorEastAsia" w:eastAsiaTheme="minorEastAsia"/>
          <w:color w:val="000000" w:themeColor="text1"/>
          <w:sz w:val="32"/>
          <w:szCs w:val="32"/>
          <w:highlight w:val="none"/>
          <w:u w:val="single"/>
          <w14:textFill>
            <w14:solidFill>
              <w14:schemeClr w14:val="tx1"/>
            </w14:solidFill>
          </w14:textFill>
        </w:rPr>
        <w:t>（</w:t>
      </w:r>
      <w:r>
        <w:rPr>
          <w:rFonts w:hint="eastAsia" w:asciiTheme="minorEastAsia" w:hAnsiTheme="minorEastAsia" w:eastAsiaTheme="minorEastAsia"/>
          <w:color w:val="000000" w:themeColor="text1"/>
          <w:sz w:val="32"/>
          <w:szCs w:val="32"/>
          <w:highlight w:val="none"/>
          <w:u w:val="single"/>
          <w:lang w:val="en-US" w:eastAsia="zh-CN"/>
          <w14:textFill>
            <w14:solidFill>
              <w14:schemeClr w14:val="tx1"/>
            </w14:solidFill>
          </w14:textFill>
        </w:rPr>
        <w:t>发票类型</w:t>
      </w:r>
      <w:r>
        <w:rPr>
          <w:rFonts w:hint="eastAsia" w:asciiTheme="minorEastAsia" w:hAnsiTheme="minorEastAsia" w:eastAsiaTheme="minorEastAsia"/>
          <w:color w:val="000000" w:themeColor="text1"/>
          <w:sz w:val="32"/>
          <w:szCs w:val="32"/>
          <w:highlight w:val="none"/>
          <w:u w:val="single"/>
          <w14:textFill>
            <w14:solidFill>
              <w14:schemeClr w14:val="tx1"/>
            </w14:solidFill>
          </w14:textFill>
        </w:rPr>
        <w:t>）</w:t>
      </w:r>
      <w:r>
        <w:rPr>
          <w:rFonts w:asciiTheme="minorEastAsia" w:hAnsiTheme="minorEastAsia" w:eastAsiaTheme="minorEastAsia"/>
          <w:color w:val="000000" w:themeColor="text1"/>
          <w:sz w:val="32"/>
          <w:szCs w:val="32"/>
          <w:highlight w:val="none"/>
          <w:u w:val="none"/>
          <w14:textFill>
            <w14:solidFill>
              <w14:schemeClr w14:val="tx1"/>
            </w14:solidFill>
          </w14:textFill>
        </w:rPr>
        <w:t>承</w:t>
      </w:r>
      <w:r>
        <w:rPr>
          <w:rFonts w:eastAsiaTheme="minorEastAsia"/>
          <w:color w:val="000000" w:themeColor="text1"/>
          <w:sz w:val="32"/>
          <w:szCs w:val="32"/>
          <w:highlight w:val="none"/>
          <w14:textFill>
            <w14:solidFill>
              <w14:schemeClr w14:val="tx1"/>
            </w14:solidFill>
          </w14:textFill>
        </w:rPr>
        <w:t>接此项目</w:t>
      </w:r>
      <w:r>
        <w:rPr>
          <w:rFonts w:hint="eastAsia" w:eastAsiaTheme="minorEastAsia"/>
          <w:color w:val="000000" w:themeColor="text1"/>
          <w:sz w:val="32"/>
          <w:szCs w:val="32"/>
          <w:highlight w:val="none"/>
          <w:lang w:eastAsia="zh-CN"/>
          <w14:textFill>
            <w14:solidFill>
              <w14:schemeClr w14:val="tx1"/>
            </w14:solidFill>
          </w14:textFill>
        </w:rPr>
        <w:t>。</w:t>
      </w:r>
    </w:p>
    <w:p w14:paraId="15DB5885">
      <w:pPr>
        <w:keepNext w:val="0"/>
        <w:keepLines w:val="0"/>
        <w:widowControl w:val="0"/>
        <w:suppressLineNumbers w:val="0"/>
        <w:adjustRightInd w:val="0"/>
        <w:snapToGrid w:val="0"/>
        <w:spacing w:before="0" w:beforeAutospacing="0" w:after="0" w:afterAutospacing="0" w:line="560" w:lineRule="exact"/>
        <w:ind w:left="0" w:right="0"/>
        <w:jc w:val="both"/>
        <w:rPr>
          <w:color w:val="000000" w:themeColor="text1"/>
          <w:lang w:val="en-US"/>
          <w14:textFill>
            <w14:solidFill>
              <w14:schemeClr w14:val="tx1"/>
            </w14:solidFill>
          </w14:textFill>
        </w:rPr>
      </w:pPr>
    </w:p>
    <w:p w14:paraId="437371DF">
      <w:pPr>
        <w:rPr>
          <w:rFonts w:asciiTheme="minorEastAsia" w:hAnsiTheme="minorEastAsia" w:eastAsiaTheme="minorEastAsia"/>
          <w:color w:val="000000" w:themeColor="text1"/>
          <w:sz w:val="32"/>
          <w:szCs w:val="32"/>
          <w14:textFill>
            <w14:solidFill>
              <w14:schemeClr w14:val="tx1"/>
            </w14:solidFill>
          </w14:textFill>
        </w:rPr>
      </w:pPr>
    </w:p>
    <w:p w14:paraId="2EE00175">
      <w:pPr>
        <w:rPr>
          <w:rFonts w:asciiTheme="minorEastAsia" w:hAnsiTheme="minorEastAsia" w:eastAsiaTheme="minorEastAsia"/>
          <w:color w:val="000000" w:themeColor="text1"/>
          <w:sz w:val="32"/>
          <w:szCs w:val="32"/>
          <w14:textFill>
            <w14:solidFill>
              <w14:schemeClr w14:val="tx1"/>
            </w14:solidFill>
          </w14:textFill>
        </w:rPr>
      </w:pPr>
    </w:p>
    <w:p w14:paraId="365DBAF4">
      <w:pPr>
        <w:rPr>
          <w:rFonts w:asciiTheme="minorEastAsia" w:hAnsiTheme="minorEastAsia" w:eastAsiaTheme="minorEastAsia"/>
          <w:color w:val="000000" w:themeColor="text1"/>
          <w:sz w:val="32"/>
          <w:szCs w:val="32"/>
          <w14:textFill>
            <w14:solidFill>
              <w14:schemeClr w14:val="tx1"/>
            </w14:solidFill>
          </w14:textFill>
        </w:rPr>
      </w:pPr>
    </w:p>
    <w:p w14:paraId="59974B77">
      <w:pPr>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响应人名称（加盖公章）：</w:t>
      </w:r>
    </w:p>
    <w:p w14:paraId="32FB443B">
      <w:pPr>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法定代表人（签字或盖章）：</w:t>
      </w:r>
    </w:p>
    <w:p w14:paraId="0BD65E35">
      <w:pPr>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联系人：</w:t>
      </w:r>
    </w:p>
    <w:p w14:paraId="1C0A5205">
      <w:pPr>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联系电话：</w:t>
      </w:r>
    </w:p>
    <w:p w14:paraId="3F41A44C">
      <w:pPr>
        <w:jc w:val="left"/>
        <w:rPr>
          <w:rFonts w:hint="eastAsia" w:asciiTheme="minorEastAsia" w:hAnsiTheme="minorEastAsia" w:eastAsiaTheme="minorEastAsia"/>
          <w:b/>
          <w:bCs/>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日期：</w:t>
      </w:r>
    </w:p>
    <w:p w14:paraId="2C38BBD3">
      <w:pPr>
        <w:jc w:val="center"/>
        <w:rPr>
          <w:rFonts w:hint="eastAsia" w:asciiTheme="minorEastAsia" w:hAnsiTheme="minorEastAsia" w:eastAsiaTheme="minorEastAsia"/>
          <w:b/>
          <w:bCs/>
          <w:color w:val="000000" w:themeColor="text1"/>
          <w:sz w:val="32"/>
          <w:szCs w:val="32"/>
          <w14:textFill>
            <w14:solidFill>
              <w14:schemeClr w14:val="tx1"/>
            </w14:solidFill>
          </w14:textFill>
        </w:rPr>
      </w:pPr>
    </w:p>
    <w:p w14:paraId="4F0EA33A">
      <w:pPr>
        <w:jc w:val="center"/>
        <w:rPr>
          <w:rFonts w:hint="eastAsia" w:asciiTheme="minorEastAsia" w:hAnsiTheme="minorEastAsia" w:eastAsiaTheme="minorEastAsia"/>
          <w:b/>
          <w:bCs/>
          <w:color w:val="000000" w:themeColor="text1"/>
          <w:sz w:val="32"/>
          <w:szCs w:val="32"/>
          <w14:textFill>
            <w14:solidFill>
              <w14:schemeClr w14:val="tx1"/>
            </w14:solidFill>
          </w14:textFill>
        </w:rPr>
      </w:pPr>
    </w:p>
    <w:p w14:paraId="43C8F65E">
      <w:pPr>
        <w:jc w:val="center"/>
        <w:rPr>
          <w:rFonts w:hint="eastAsia" w:asciiTheme="minorEastAsia" w:hAnsiTheme="minorEastAsia" w:eastAsiaTheme="minorEastAsia"/>
          <w:b/>
          <w:bCs/>
          <w:color w:val="000000" w:themeColor="text1"/>
          <w:sz w:val="32"/>
          <w:szCs w:val="32"/>
          <w14:textFill>
            <w14:solidFill>
              <w14:schemeClr w14:val="tx1"/>
            </w14:solidFill>
          </w14:textFill>
        </w:rPr>
      </w:pPr>
    </w:p>
    <w:p w14:paraId="3A7F84FB">
      <w:pPr>
        <w:shd w:val="clear"/>
        <w:jc w:val="left"/>
        <w:rPr>
          <w:rFonts w:hint="eastAsia" w:asciiTheme="minorEastAsia" w:hAnsiTheme="minorEastAsia" w:eastAsiaTheme="minorEastAsia"/>
          <w:color w:val="000000" w:themeColor="text1"/>
          <w:sz w:val="32"/>
          <w:szCs w:val="32"/>
          <w:lang w:val="en-US" w:eastAsia="zh-CN"/>
          <w14:textFill>
            <w14:solidFill>
              <w14:schemeClr w14:val="tx1"/>
            </w14:solidFill>
          </w14:textFill>
        </w:rPr>
      </w:pPr>
      <w:bookmarkStart w:id="4" w:name="_Hlk524442005"/>
    </w:p>
    <w:p w14:paraId="3D69D01E">
      <w:pPr>
        <w:shd w:val="clear"/>
        <w:jc w:val="left"/>
        <w:rPr>
          <w:rFonts w:hint="eastAsia" w:asciiTheme="minorEastAsia" w:hAnsiTheme="minorEastAsia" w:eastAsia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olor w:val="000000" w:themeColor="text1"/>
          <w:sz w:val="32"/>
          <w:szCs w:val="32"/>
          <w:lang w:val="en-US" w:eastAsia="zh-CN"/>
          <w14:textFill>
            <w14:solidFill>
              <w14:schemeClr w14:val="tx1"/>
            </w14:solidFill>
          </w14:textFill>
        </w:rPr>
        <w:t>附件三：报价清单</w:t>
      </w:r>
    </w:p>
    <w:p w14:paraId="65F76A7D">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Theme="minorEastAsia" w:hAnsiTheme="minorEastAsia" w:eastAsiaTheme="minorEastAsia"/>
          <w:color w:val="000000" w:themeColor="text1"/>
          <w:sz w:val="32"/>
          <w:szCs w:val="32"/>
          <w14:textFill>
            <w14:solidFill>
              <w14:schemeClr w14:val="tx1"/>
            </w14:solidFill>
          </w14:textFill>
        </w:rPr>
      </w:pPr>
      <w:r>
        <w:rPr>
          <w:rFonts w:hint="eastAsia" w:cs="Times New Roman" w:asciiTheme="minorEastAsia" w:hAnsiTheme="minorEastAsia" w:eastAsiaTheme="minorEastAsia"/>
          <w:color w:val="000000" w:themeColor="text1"/>
          <w:kern w:val="0"/>
          <w:sz w:val="32"/>
          <w:szCs w:val="32"/>
          <w:lang w:val="en-US" w:eastAsia="zh-CN" w:bidi="ar-SA"/>
          <w14:textFill>
            <w14:solidFill>
              <w14:schemeClr w14:val="tx1"/>
            </w14:solidFill>
          </w14:textFill>
        </w:rPr>
        <w:t>注：详见</w:t>
      </w:r>
      <w:r>
        <w:rPr>
          <w:rFonts w:hint="eastAsia" w:cs="Times New Roman" w:asciiTheme="minorEastAsia" w:hAnsiTheme="minorEastAsia" w:eastAsiaTheme="minorEastAsia"/>
          <w:b/>
          <w:bCs/>
          <w:color w:val="000000" w:themeColor="text1"/>
          <w:kern w:val="0"/>
          <w:sz w:val="32"/>
          <w:szCs w:val="32"/>
          <w:lang w:val="en-US" w:eastAsia="zh-CN" w:bidi="ar-SA"/>
          <w14:textFill>
            <w14:solidFill>
              <w14:schemeClr w14:val="tx1"/>
            </w14:solidFill>
          </w14:textFill>
        </w:rPr>
        <w:t>附件《【需求清单】睿派R&amp;APARK项目阶梯广场LED屏幕采购项目》</w:t>
      </w:r>
      <w:r>
        <w:rPr>
          <w:rFonts w:hint="eastAsia" w:cs="Times New Roman" w:asciiTheme="minorEastAsia" w:hAnsiTheme="minorEastAsia" w:eastAsiaTheme="minorEastAsia"/>
          <w:color w:val="000000" w:themeColor="text1"/>
          <w:kern w:val="0"/>
          <w:sz w:val="32"/>
          <w:szCs w:val="32"/>
          <w:lang w:val="en-US" w:eastAsia="zh-CN" w:bidi="ar-SA"/>
          <w14:textFill>
            <w14:solidFill>
              <w14:schemeClr w14:val="tx1"/>
            </w14:solidFill>
          </w14:textFill>
        </w:rPr>
        <w:t>，请报价单位加盖公章后与报价文件一同密封递交。</w:t>
      </w:r>
    </w:p>
    <w:p w14:paraId="0DF671DB">
      <w:pPr>
        <w:rPr>
          <w:rFonts w:hint="eastAsia"/>
          <w:lang w:val="en-US" w:eastAsia="zh-CN"/>
        </w:rPr>
      </w:pPr>
    </w:p>
    <w:p w14:paraId="4AB99DA8">
      <w:pPr>
        <w:rPr>
          <w:rFonts w:hint="eastAsia"/>
        </w:rPr>
      </w:pPr>
    </w:p>
    <w:p w14:paraId="0DC52AE5">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br w:type="page"/>
      </w:r>
    </w:p>
    <w:p w14:paraId="13F68820">
      <w:pPr>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附件</w:t>
      </w:r>
      <w:r>
        <w:rPr>
          <w:rFonts w:hint="eastAsia" w:asciiTheme="minorEastAsia" w:hAnsiTheme="minorEastAsia" w:eastAsiaTheme="minorEastAsia"/>
          <w:color w:val="000000" w:themeColor="text1"/>
          <w:sz w:val="32"/>
          <w:szCs w:val="32"/>
          <w:lang w:val="en-US" w:eastAsia="zh-CN"/>
          <w14:textFill>
            <w14:solidFill>
              <w14:schemeClr w14:val="tx1"/>
            </w14:solidFill>
          </w14:textFill>
        </w:rPr>
        <w:t>四</w:t>
      </w:r>
      <w:r>
        <w:rPr>
          <w:rFonts w:hint="eastAsia" w:asciiTheme="minorEastAsia" w:hAnsiTheme="minorEastAsia" w:eastAsiaTheme="minorEastAsia"/>
          <w:color w:val="000000" w:themeColor="text1"/>
          <w:sz w:val="32"/>
          <w:szCs w:val="32"/>
          <w:lang w:eastAsia="zh-CN"/>
          <w14:textFill>
            <w14:solidFill>
              <w14:schemeClr w14:val="tx1"/>
            </w14:solidFill>
          </w14:textFill>
        </w:rPr>
        <w:t>：</w:t>
      </w:r>
      <w:r>
        <w:rPr>
          <w:rFonts w:hint="eastAsia" w:asciiTheme="minorEastAsia" w:hAnsiTheme="minorEastAsia" w:eastAsiaTheme="minorEastAsia"/>
          <w:color w:val="000000" w:themeColor="text1"/>
          <w:sz w:val="32"/>
          <w:szCs w:val="32"/>
          <w14:textFill>
            <w14:solidFill>
              <w14:schemeClr w14:val="tx1"/>
            </w14:solidFill>
          </w14:textFill>
        </w:rPr>
        <w:t>法定代表人证明</w:t>
      </w:r>
    </w:p>
    <w:p w14:paraId="193CA384">
      <w:pPr>
        <w:jc w:val="center"/>
        <w:rPr>
          <w:rFonts w:asciiTheme="minorEastAsia" w:hAnsiTheme="minorEastAsia" w:eastAsiaTheme="minorEastAsia"/>
          <w:b/>
          <w:bCs/>
          <w:color w:val="000000" w:themeColor="text1"/>
          <w:sz w:val="32"/>
          <w:szCs w:val="32"/>
          <w14:textFill>
            <w14:solidFill>
              <w14:schemeClr w14:val="tx1"/>
            </w14:solidFill>
          </w14:textFill>
        </w:rPr>
      </w:pPr>
    </w:p>
    <w:p w14:paraId="7F9AB83D">
      <w:pPr>
        <w:jc w:val="center"/>
        <w:rPr>
          <w:rFonts w:asciiTheme="minorEastAsia" w:hAnsiTheme="minorEastAsia" w:eastAsiaTheme="minorEastAsia"/>
          <w:b/>
          <w:bCs/>
          <w:color w:val="000000" w:themeColor="text1"/>
          <w:sz w:val="36"/>
          <w:szCs w:val="36"/>
          <w14:textFill>
            <w14:solidFill>
              <w14:schemeClr w14:val="tx1"/>
            </w14:solidFill>
          </w14:textFill>
        </w:rPr>
      </w:pPr>
      <w:r>
        <w:rPr>
          <w:rFonts w:hint="eastAsia" w:asciiTheme="minorEastAsia" w:hAnsiTheme="minorEastAsia" w:eastAsiaTheme="minorEastAsia"/>
          <w:b/>
          <w:bCs/>
          <w:color w:val="000000" w:themeColor="text1"/>
          <w:sz w:val="36"/>
          <w:szCs w:val="36"/>
          <w14:textFill>
            <w14:solidFill>
              <w14:schemeClr w14:val="tx1"/>
            </w14:solidFill>
          </w14:textFill>
        </w:rPr>
        <w:t>法定代表人身份证明书及法定代表人身份证复印件</w:t>
      </w:r>
    </w:p>
    <w:p w14:paraId="1BC1168B">
      <w:pPr>
        <w:rPr>
          <w:rFonts w:asciiTheme="minorEastAsia" w:hAnsiTheme="minorEastAsia" w:eastAsiaTheme="minorEastAsia"/>
          <w:color w:val="000000" w:themeColor="text1"/>
          <w:sz w:val="32"/>
          <w:szCs w:val="32"/>
          <w14:textFill>
            <w14:solidFill>
              <w14:schemeClr w14:val="tx1"/>
            </w14:solidFill>
          </w14:textFill>
        </w:rPr>
      </w:pPr>
    </w:p>
    <w:p w14:paraId="3345D589">
      <w:pPr>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lang w:eastAsia="zh-CN"/>
          <w14:textFill>
            <w14:solidFill>
              <w14:schemeClr w14:val="tx1"/>
            </w14:solidFill>
          </w14:textFill>
        </w:rPr>
        <w:t>东莞文旅有限公司</w:t>
      </w:r>
      <w:r>
        <w:rPr>
          <w:rFonts w:hint="eastAsia" w:asciiTheme="minorEastAsia" w:hAnsiTheme="minorEastAsia" w:eastAsiaTheme="minorEastAsia"/>
          <w:color w:val="000000" w:themeColor="text1"/>
          <w:sz w:val="32"/>
          <w:szCs w:val="32"/>
          <w14:textFill>
            <w14:solidFill>
              <w14:schemeClr w14:val="tx1"/>
            </w14:solidFill>
          </w14:textFill>
        </w:rPr>
        <w:t>：</w:t>
      </w:r>
    </w:p>
    <w:p w14:paraId="3FE8544C">
      <w:pPr>
        <w:pStyle w:val="43"/>
        <w:ind w:firstLine="659"/>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本证明书声明：注册于</w:t>
      </w:r>
      <w:r>
        <w:rPr>
          <w:rFonts w:hint="eastAsia" w:asciiTheme="minorEastAsia" w:hAnsiTheme="minorEastAsia" w:eastAsiaTheme="minorEastAsia"/>
          <w:color w:val="000000" w:themeColor="text1"/>
          <w:sz w:val="32"/>
          <w:szCs w:val="32"/>
          <w:u w:val="single"/>
          <w14:textFill>
            <w14:solidFill>
              <w14:schemeClr w14:val="tx1"/>
            </w14:solidFill>
          </w14:textFill>
        </w:rPr>
        <w:t>　　　　　</w:t>
      </w:r>
      <w:r>
        <w:rPr>
          <w:rFonts w:hint="eastAsia" w:asciiTheme="minorEastAsia" w:hAnsiTheme="minorEastAsia" w:eastAsiaTheme="minorEastAsia"/>
          <w:color w:val="000000" w:themeColor="text1"/>
          <w:sz w:val="32"/>
          <w:szCs w:val="32"/>
          <w14:textFill>
            <w14:solidFill>
              <w14:schemeClr w14:val="tx1"/>
            </w14:solidFill>
          </w14:textFill>
        </w:rPr>
        <w:t>（国家名称）的</w:t>
      </w:r>
      <w:r>
        <w:rPr>
          <w:rFonts w:hint="eastAsia" w:asciiTheme="minorEastAsia" w:hAnsiTheme="minorEastAsia" w:eastAsiaTheme="minorEastAsia"/>
          <w:color w:val="000000" w:themeColor="text1"/>
          <w:sz w:val="32"/>
          <w:szCs w:val="32"/>
          <w:u w:val="single"/>
          <w14:textFill>
            <w14:solidFill>
              <w14:schemeClr w14:val="tx1"/>
            </w14:solidFill>
          </w14:textFill>
        </w:rPr>
        <w:t xml:space="preserve">　 </w:t>
      </w:r>
      <w:r>
        <w:rPr>
          <w:rFonts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u w:val="single"/>
          <w14:textFill>
            <w14:solidFill>
              <w14:schemeClr w14:val="tx1"/>
            </w14:solidFill>
          </w14:textFill>
        </w:rPr>
        <w:t>　</w:t>
      </w:r>
      <w:r>
        <w:rPr>
          <w:rFonts w:hint="eastAsia" w:asciiTheme="minorEastAsia" w:hAnsiTheme="minorEastAsia" w:eastAsiaTheme="minorEastAsia"/>
          <w:color w:val="000000" w:themeColor="text1"/>
          <w:sz w:val="32"/>
          <w:szCs w:val="32"/>
          <w14:textFill>
            <w14:solidFill>
              <w14:schemeClr w14:val="tx1"/>
            </w14:solidFill>
          </w14:textFill>
        </w:rPr>
        <w:t>（响应人名称）在下面签字的</w:t>
      </w:r>
      <w:r>
        <w:rPr>
          <w:rFonts w:hint="eastAsia"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14:textFill>
            <w14:solidFill>
              <w14:schemeClr w14:val="tx1"/>
            </w14:solidFill>
          </w14:textFill>
        </w:rPr>
        <w:t>（法定代表人姓名、职务）为本公司的合法代表人（</w:t>
      </w:r>
      <w:r>
        <w:rPr>
          <w:rFonts w:hint="eastAsia" w:asciiTheme="minorEastAsia" w:hAnsiTheme="minorEastAsia" w:eastAsiaTheme="minorEastAsia"/>
          <w:b/>
          <w:bCs/>
          <w:color w:val="000000" w:themeColor="text1"/>
          <w:sz w:val="32"/>
          <w:szCs w:val="32"/>
          <w14:textFill>
            <w14:solidFill>
              <w14:schemeClr w14:val="tx1"/>
            </w14:solidFill>
          </w14:textFill>
        </w:rPr>
        <w:t>须附法定代表人身份证复印件</w:t>
      </w:r>
      <w:r>
        <w:rPr>
          <w:rFonts w:hint="eastAsia" w:asciiTheme="minorEastAsia" w:hAnsiTheme="minorEastAsia" w:eastAsiaTheme="minorEastAsia"/>
          <w:color w:val="000000" w:themeColor="text1"/>
          <w:sz w:val="32"/>
          <w:szCs w:val="32"/>
          <w14:textFill>
            <w14:solidFill>
              <w14:schemeClr w14:val="tx1"/>
            </w14:solidFill>
          </w14:textFill>
        </w:rPr>
        <w:t>）。</w:t>
      </w:r>
    </w:p>
    <w:p w14:paraId="20D62A6F">
      <w:pPr>
        <w:spacing w:line="600" w:lineRule="exact"/>
        <w:ind w:firstLine="480" w:firstLineChars="150"/>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特此证明</w:t>
      </w:r>
    </w:p>
    <w:p w14:paraId="6526DF71">
      <w:pPr>
        <w:spacing w:line="600" w:lineRule="exact"/>
        <w:rPr>
          <w:rFonts w:asciiTheme="minorEastAsia" w:hAnsiTheme="minorEastAsia" w:eastAsiaTheme="minorEastAsia"/>
          <w:color w:val="000000" w:themeColor="text1"/>
          <w:sz w:val="32"/>
          <w:szCs w:val="32"/>
          <w14:textFill>
            <w14:solidFill>
              <w14:schemeClr w14:val="tx1"/>
            </w14:solidFill>
          </w14:textFill>
        </w:rPr>
      </w:pPr>
    </w:p>
    <w:p w14:paraId="2336162C">
      <w:pPr>
        <w:spacing w:line="600" w:lineRule="exact"/>
        <w:rPr>
          <w:rFonts w:asciiTheme="minorEastAsia" w:hAnsiTheme="minorEastAsia" w:eastAsiaTheme="minorEastAsia"/>
          <w:color w:val="000000" w:themeColor="text1"/>
          <w:sz w:val="32"/>
          <w:szCs w:val="32"/>
          <w14:textFill>
            <w14:solidFill>
              <w14:schemeClr w14:val="tx1"/>
            </w14:solidFill>
          </w14:textFill>
        </w:rPr>
      </w:pPr>
    </w:p>
    <w:p w14:paraId="30A84AFF">
      <w:pPr>
        <w:spacing w:line="600" w:lineRule="exact"/>
        <w:rPr>
          <w:rFonts w:asciiTheme="minorEastAsia" w:hAnsiTheme="minorEastAsia" w:eastAsiaTheme="minorEastAsia"/>
          <w:color w:val="000000" w:themeColor="text1"/>
          <w:sz w:val="32"/>
          <w:szCs w:val="32"/>
          <w14:textFill>
            <w14:solidFill>
              <w14:schemeClr w14:val="tx1"/>
            </w14:solidFill>
          </w14:textFill>
        </w:rPr>
      </w:pPr>
    </w:p>
    <w:p w14:paraId="6D38938E">
      <w:pPr>
        <w:spacing w:line="600" w:lineRule="exact"/>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响应人名称（加盖公章）：</w:t>
      </w:r>
    </w:p>
    <w:p w14:paraId="3F823253">
      <w:pPr>
        <w:spacing w:line="600" w:lineRule="exact"/>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响应人地址：</w:t>
      </w:r>
    </w:p>
    <w:p w14:paraId="512405FF">
      <w:pPr>
        <w:spacing w:line="600" w:lineRule="exact"/>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法定代表人（签字或盖章）：</w:t>
      </w:r>
    </w:p>
    <w:p w14:paraId="21A505C5">
      <w:pPr>
        <w:spacing w:line="600" w:lineRule="exact"/>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职务：</w:t>
      </w:r>
    </w:p>
    <w:p w14:paraId="315C5271">
      <w:pPr>
        <w:rPr>
          <w:rFonts w:asciiTheme="minorEastAsia" w:hAnsiTheme="minorEastAsia" w:eastAsiaTheme="minorEastAsia"/>
          <w:color w:val="000000" w:themeColor="text1"/>
          <w:sz w:val="32"/>
          <w:szCs w:val="32"/>
          <w14:textFill>
            <w14:solidFill>
              <w14:schemeClr w14:val="tx1"/>
            </w14:solidFill>
          </w14:textFill>
        </w:rPr>
      </w:pPr>
    </w:p>
    <w:p w14:paraId="21A37AC6">
      <w:pPr>
        <w:rPr>
          <w:rFonts w:asciiTheme="minorEastAsia" w:hAnsiTheme="minorEastAsia" w:eastAsiaTheme="minorEastAsia"/>
          <w:color w:val="000000" w:themeColor="text1"/>
          <w:sz w:val="32"/>
          <w:szCs w:val="32"/>
          <w14:textFill>
            <w14:solidFill>
              <w14:schemeClr w14:val="tx1"/>
            </w14:solidFill>
          </w14:textFill>
        </w:rPr>
      </w:pPr>
    </w:p>
    <w:p w14:paraId="340937C1">
      <w:pPr>
        <w:rPr>
          <w:rFonts w:asciiTheme="minorEastAsia" w:hAnsiTheme="minorEastAsia" w:eastAsiaTheme="minorEastAsia"/>
          <w:color w:val="000000" w:themeColor="text1"/>
          <w:sz w:val="32"/>
          <w:szCs w:val="32"/>
          <w14:textFill>
            <w14:solidFill>
              <w14:schemeClr w14:val="tx1"/>
            </w14:solidFill>
          </w14:textFill>
        </w:rPr>
      </w:pPr>
    </w:p>
    <w:p w14:paraId="13609AF7">
      <w:pPr>
        <w:rPr>
          <w:rFonts w:asciiTheme="minorEastAsia" w:hAnsiTheme="minorEastAsia" w:eastAsiaTheme="minorEastAsia"/>
          <w:color w:val="000000" w:themeColor="text1"/>
          <w:sz w:val="32"/>
          <w:szCs w:val="32"/>
          <w14:textFill>
            <w14:solidFill>
              <w14:schemeClr w14:val="tx1"/>
            </w14:solidFill>
          </w14:textFill>
        </w:rPr>
      </w:pPr>
    </w:p>
    <w:p w14:paraId="78E915A8">
      <w:pPr>
        <w:rPr>
          <w:rFonts w:asciiTheme="minorEastAsia" w:hAnsiTheme="minorEastAsia" w:eastAsiaTheme="minorEastAsia"/>
          <w:color w:val="000000" w:themeColor="text1"/>
          <w:sz w:val="32"/>
          <w:szCs w:val="32"/>
          <w14:textFill>
            <w14:solidFill>
              <w14:schemeClr w14:val="tx1"/>
            </w14:solidFill>
          </w14:textFill>
        </w:rPr>
      </w:pPr>
    </w:p>
    <w:p w14:paraId="1BEA1F00">
      <w:pPr>
        <w:rPr>
          <w:rFonts w:asciiTheme="minorEastAsia" w:hAnsiTheme="minorEastAsia" w:eastAsiaTheme="minorEastAsia"/>
          <w:color w:val="000000" w:themeColor="text1"/>
          <w:sz w:val="32"/>
          <w:szCs w:val="32"/>
          <w14:textFill>
            <w14:solidFill>
              <w14:schemeClr w14:val="tx1"/>
            </w14:solidFill>
          </w14:textFill>
        </w:rPr>
      </w:pPr>
    </w:p>
    <w:p w14:paraId="6E03B2E9">
      <w:pPr>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附件</w:t>
      </w:r>
      <w:r>
        <w:rPr>
          <w:rFonts w:hint="eastAsia" w:asciiTheme="minorEastAsia" w:hAnsiTheme="minorEastAsia" w:eastAsiaTheme="minorEastAsia"/>
          <w:color w:val="000000" w:themeColor="text1"/>
          <w:sz w:val="32"/>
          <w:szCs w:val="32"/>
          <w:lang w:val="en-US" w:eastAsia="zh-CN"/>
          <w14:textFill>
            <w14:solidFill>
              <w14:schemeClr w14:val="tx1"/>
            </w14:solidFill>
          </w14:textFill>
        </w:rPr>
        <w:t>五</w:t>
      </w:r>
      <w:r>
        <w:rPr>
          <w:rFonts w:hint="eastAsia" w:asciiTheme="minorEastAsia" w:hAnsiTheme="minorEastAsia" w:eastAsiaTheme="minorEastAsia"/>
          <w:color w:val="000000" w:themeColor="text1"/>
          <w:sz w:val="32"/>
          <w:szCs w:val="32"/>
          <w:lang w:eastAsia="zh-CN"/>
          <w14:textFill>
            <w14:solidFill>
              <w14:schemeClr w14:val="tx1"/>
            </w14:solidFill>
          </w14:textFill>
        </w:rPr>
        <w:t>：</w:t>
      </w:r>
      <w:r>
        <w:rPr>
          <w:rFonts w:hint="eastAsia" w:asciiTheme="minorEastAsia" w:hAnsiTheme="minorEastAsia" w:eastAsiaTheme="minorEastAsia"/>
          <w:color w:val="000000" w:themeColor="text1"/>
          <w:sz w:val="32"/>
          <w:szCs w:val="32"/>
          <w14:textFill>
            <w14:solidFill>
              <w14:schemeClr w14:val="tx1"/>
            </w14:solidFill>
          </w14:textFill>
        </w:rPr>
        <w:t>法定代表人授权书</w:t>
      </w:r>
    </w:p>
    <w:p w14:paraId="4414F172">
      <w:pPr>
        <w:widowControl/>
        <w:jc w:val="center"/>
        <w:rPr>
          <w:rFonts w:asciiTheme="minorEastAsia" w:hAnsiTheme="minorEastAsia" w:eastAsiaTheme="minorEastAsia"/>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授权委托书</w:t>
      </w:r>
    </w:p>
    <w:p w14:paraId="381B09E8">
      <w:pPr>
        <w:pStyle w:val="43"/>
        <w:ind w:firstLine="0" w:firstLineChars="0"/>
        <w:rPr>
          <w:rFonts w:asciiTheme="minorEastAsia" w:hAnsiTheme="minorEastAsia" w:eastAsiaTheme="minorEastAsia"/>
          <w:color w:val="000000" w:themeColor="text1"/>
          <w:sz w:val="32"/>
          <w:szCs w:val="32"/>
          <w14:textFill>
            <w14:solidFill>
              <w14:schemeClr w14:val="tx1"/>
            </w14:solidFill>
          </w14:textFill>
        </w:rPr>
      </w:pPr>
    </w:p>
    <w:p w14:paraId="36CA9637">
      <w:pPr>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lang w:eastAsia="zh-CN"/>
          <w14:textFill>
            <w14:solidFill>
              <w14:schemeClr w14:val="tx1"/>
            </w14:solidFill>
          </w14:textFill>
        </w:rPr>
        <w:t>东莞文旅有限公司</w:t>
      </w:r>
      <w:r>
        <w:rPr>
          <w:rFonts w:hint="eastAsia" w:asciiTheme="minorEastAsia" w:hAnsiTheme="minorEastAsia" w:eastAsiaTheme="minorEastAsia"/>
          <w:color w:val="000000" w:themeColor="text1"/>
          <w:sz w:val="32"/>
          <w:szCs w:val="32"/>
          <w14:textFill>
            <w14:solidFill>
              <w14:schemeClr w14:val="tx1"/>
            </w14:solidFill>
          </w14:textFill>
        </w:rPr>
        <w:t>：</w:t>
      </w:r>
    </w:p>
    <w:p w14:paraId="0C232135">
      <w:pPr>
        <w:adjustRightInd w:val="0"/>
        <w:snapToGrid w:val="0"/>
        <w:spacing w:line="600" w:lineRule="exact"/>
        <w:ind w:firstLine="64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本委托书声明：在下面签字的</w:t>
      </w:r>
      <w:r>
        <w:rPr>
          <w:rFonts w:hint="eastAsia" w:asciiTheme="minorEastAsia" w:hAnsiTheme="minorEastAsia" w:eastAsiaTheme="minorEastAsia"/>
          <w:color w:val="000000" w:themeColor="text1"/>
          <w:sz w:val="32"/>
          <w:szCs w:val="32"/>
          <w:u w:val="single"/>
          <w14:textFill>
            <w14:solidFill>
              <w14:schemeClr w14:val="tx1"/>
            </w14:solidFill>
          </w14:textFill>
        </w:rPr>
        <w:t>（填写法定代表人姓名、职务）</w:t>
      </w:r>
      <w:r>
        <w:rPr>
          <w:rFonts w:hint="eastAsia" w:asciiTheme="minorEastAsia" w:hAnsiTheme="minorEastAsia" w:eastAsiaTheme="minorEastAsia"/>
          <w:color w:val="000000" w:themeColor="text1"/>
          <w:sz w:val="32"/>
          <w:szCs w:val="32"/>
          <w14:textFill>
            <w14:solidFill>
              <w14:schemeClr w14:val="tx1"/>
            </w14:solidFill>
          </w14:textFill>
        </w:rPr>
        <w:t>代表</w:t>
      </w:r>
      <w:r>
        <w:rPr>
          <w:rFonts w:hint="eastAsia" w:asciiTheme="minorEastAsia" w:hAnsiTheme="minorEastAsia" w:eastAsiaTheme="minorEastAsia"/>
          <w:color w:val="000000" w:themeColor="text1"/>
          <w:sz w:val="32"/>
          <w:szCs w:val="32"/>
          <w:u w:val="single"/>
          <w14:textFill>
            <w14:solidFill>
              <w14:schemeClr w14:val="tx1"/>
            </w14:solidFill>
          </w14:textFill>
        </w:rPr>
        <w:t>（填写响应人名称）</w:t>
      </w:r>
      <w:r>
        <w:rPr>
          <w:rFonts w:hint="eastAsia" w:asciiTheme="minorEastAsia" w:hAnsiTheme="minorEastAsia" w:eastAsiaTheme="minorEastAsia"/>
          <w:color w:val="000000" w:themeColor="text1"/>
          <w:sz w:val="32"/>
          <w:szCs w:val="32"/>
          <w14:textFill>
            <w14:solidFill>
              <w14:schemeClr w14:val="tx1"/>
            </w14:solidFill>
          </w14:textFill>
        </w:rPr>
        <w:t>委托在下面签字的</w:t>
      </w:r>
      <w:r>
        <w:rPr>
          <w:rFonts w:hint="eastAsia" w:asciiTheme="minorEastAsia" w:hAnsiTheme="minorEastAsia" w:eastAsiaTheme="minorEastAsia"/>
          <w:color w:val="000000" w:themeColor="text1"/>
          <w:sz w:val="32"/>
          <w:szCs w:val="32"/>
          <w:u w:val="single"/>
          <w14:textFill>
            <w14:solidFill>
              <w14:schemeClr w14:val="tx1"/>
            </w14:solidFill>
          </w14:textFill>
        </w:rPr>
        <w:t>（填写受委托人的姓名、职务）</w:t>
      </w:r>
      <w:r>
        <w:rPr>
          <w:rFonts w:hint="eastAsia" w:asciiTheme="minorEastAsia" w:hAnsiTheme="minorEastAsia" w:eastAsiaTheme="minorEastAsia"/>
          <w:color w:val="000000" w:themeColor="text1"/>
          <w:sz w:val="32"/>
          <w:szCs w:val="32"/>
          <w14:textFill>
            <w14:solidFill>
              <w14:schemeClr w14:val="tx1"/>
            </w14:solidFill>
          </w14:textFill>
        </w:rPr>
        <w:t>为本公司的合法代表人，就</w:t>
      </w:r>
      <w:r>
        <w:rPr>
          <w:rFonts w:hint="eastAsia" w:asciiTheme="minorEastAsia" w:hAnsiTheme="minorEastAsia" w:eastAsiaTheme="minorEastAsia"/>
          <w:color w:val="000000" w:themeColor="text1"/>
          <w:sz w:val="32"/>
          <w:szCs w:val="32"/>
          <w:highlight w:val="none"/>
          <w:u w:val="single"/>
          <w:lang w:eastAsia="zh-CN"/>
          <w14:textFill>
            <w14:solidFill>
              <w14:schemeClr w14:val="tx1"/>
            </w14:solidFill>
          </w14:textFill>
        </w:rPr>
        <w:t>睿派R&amp;APARK项目阶梯广场LED屏幕采购项目</w:t>
      </w:r>
      <w:r>
        <w:rPr>
          <w:rFonts w:hint="eastAsia" w:asciiTheme="minorEastAsia" w:hAnsiTheme="minorEastAsia" w:eastAsiaTheme="minorEastAsia"/>
          <w:color w:val="000000" w:themeColor="text1"/>
          <w:sz w:val="32"/>
          <w:szCs w:val="32"/>
          <w14:textFill>
            <w14:solidFill>
              <w14:schemeClr w14:val="tx1"/>
            </w14:solidFill>
          </w14:textFill>
        </w:rPr>
        <w:t>等相关服务的谈判和合同的执行，以我方的名义处理一切与之有关的事宜（相关身份证复印件须附后）。</w:t>
      </w:r>
    </w:p>
    <w:p w14:paraId="2C662B43">
      <w:pPr>
        <w:pStyle w:val="43"/>
        <w:ind w:firstLine="659"/>
        <w:rPr>
          <w:rFonts w:asciiTheme="minorEastAsia" w:hAnsiTheme="minorEastAsia" w:eastAsiaTheme="minorEastAsia"/>
          <w:color w:val="000000" w:themeColor="text1"/>
          <w:sz w:val="32"/>
          <w:szCs w:val="32"/>
          <w14:textFill>
            <w14:solidFill>
              <w14:schemeClr w14:val="tx1"/>
            </w14:solidFill>
          </w14:textFill>
        </w:rPr>
      </w:pPr>
    </w:p>
    <w:p w14:paraId="77B1AD1C">
      <w:pPr>
        <w:pStyle w:val="43"/>
        <w:ind w:firstLine="659"/>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本委托书于</w:t>
      </w:r>
      <w:r>
        <w:rPr>
          <w:rFonts w:hint="eastAsia" w:asciiTheme="minorEastAsia" w:hAnsiTheme="minorEastAsia" w:eastAsiaTheme="minorEastAsia"/>
          <w:color w:val="000000" w:themeColor="text1"/>
          <w:sz w:val="32"/>
          <w:szCs w:val="32"/>
          <w:u w:val="single"/>
          <w14:textFill>
            <w14:solidFill>
              <w14:schemeClr w14:val="tx1"/>
            </w14:solidFill>
          </w14:textFill>
        </w:rPr>
        <w:t xml:space="preserve"> </w:t>
      </w:r>
      <w:r>
        <w:rPr>
          <w:rFonts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u w:val="single"/>
          <w14:textFill>
            <w14:solidFill>
              <w14:schemeClr w14:val="tx1"/>
            </w14:solidFill>
          </w14:textFill>
        </w:rPr>
        <w:t xml:space="preserve">年 </w:t>
      </w:r>
      <w:r>
        <w:rPr>
          <w:rFonts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u w:val="single"/>
          <w14:textFill>
            <w14:solidFill>
              <w14:schemeClr w14:val="tx1"/>
            </w14:solidFill>
          </w14:textFill>
        </w:rPr>
        <w:t xml:space="preserve">月 </w:t>
      </w:r>
      <w:r>
        <w:rPr>
          <w:rFonts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u w:val="single"/>
          <w14:textFill>
            <w14:solidFill>
              <w14:schemeClr w14:val="tx1"/>
            </w14:solidFill>
          </w14:textFill>
        </w:rPr>
        <w:t xml:space="preserve">日至 </w:t>
      </w:r>
      <w:r>
        <w:rPr>
          <w:rFonts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u w:val="single"/>
          <w14:textFill>
            <w14:solidFill>
              <w14:schemeClr w14:val="tx1"/>
            </w14:solidFill>
          </w14:textFill>
        </w:rPr>
        <w:t xml:space="preserve">年 </w:t>
      </w:r>
      <w:r>
        <w:rPr>
          <w:rFonts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u w:val="single"/>
          <w14:textFill>
            <w14:solidFill>
              <w14:schemeClr w14:val="tx1"/>
            </w14:solidFill>
          </w14:textFill>
        </w:rPr>
        <w:t xml:space="preserve">月 </w:t>
      </w:r>
      <w:r>
        <w:rPr>
          <w:rFonts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u w:val="single"/>
          <w14:textFill>
            <w14:solidFill>
              <w14:schemeClr w14:val="tx1"/>
            </w14:solidFill>
          </w14:textFill>
        </w:rPr>
        <w:t>日</w:t>
      </w:r>
      <w:r>
        <w:rPr>
          <w:rFonts w:hint="eastAsia" w:asciiTheme="minorEastAsia" w:hAnsiTheme="minorEastAsia" w:eastAsiaTheme="minorEastAsia"/>
          <w:color w:val="000000" w:themeColor="text1"/>
          <w:sz w:val="32"/>
          <w:szCs w:val="32"/>
          <w14:textFill>
            <w14:solidFill>
              <w14:schemeClr w14:val="tx1"/>
            </w14:solidFill>
          </w14:textFill>
        </w:rPr>
        <w:t>签字生效，特此声明。（有效期不得少于</w:t>
      </w:r>
      <w:r>
        <w:rPr>
          <w:rFonts w:asciiTheme="minorEastAsia" w:hAnsiTheme="minorEastAsia" w:eastAsiaTheme="minorEastAsia"/>
          <w:color w:val="000000" w:themeColor="text1"/>
          <w:sz w:val="32"/>
          <w:szCs w:val="32"/>
          <w14:textFill>
            <w14:solidFill>
              <w14:schemeClr w14:val="tx1"/>
            </w14:solidFill>
          </w14:textFill>
        </w:rPr>
        <w:t>90个日历日）</w:t>
      </w:r>
    </w:p>
    <w:p w14:paraId="11EBE3E6">
      <w:pPr>
        <w:pStyle w:val="43"/>
        <w:ind w:firstLine="659"/>
        <w:rPr>
          <w:rFonts w:asciiTheme="minorEastAsia" w:hAnsiTheme="minorEastAsia" w:eastAsiaTheme="minorEastAsia"/>
          <w:color w:val="000000" w:themeColor="text1"/>
          <w:sz w:val="32"/>
          <w:szCs w:val="32"/>
          <w14:textFill>
            <w14:solidFill>
              <w14:schemeClr w14:val="tx1"/>
            </w14:solidFill>
          </w14:textFill>
        </w:rPr>
      </w:pPr>
    </w:p>
    <w:p w14:paraId="7F587267">
      <w:pPr>
        <w:pStyle w:val="43"/>
        <w:ind w:right="160"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响应人名称（加盖公章）：</w:t>
      </w:r>
    </w:p>
    <w:p w14:paraId="2CD264CE">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响应人地址：</w:t>
      </w:r>
    </w:p>
    <w:p w14:paraId="0036C803">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法定代表人（签字或盖章）：</w:t>
      </w:r>
    </w:p>
    <w:p w14:paraId="607CC804">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职务：</w:t>
      </w:r>
    </w:p>
    <w:p w14:paraId="5F755535">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受委托人（签字或盖章）：</w:t>
      </w:r>
    </w:p>
    <w:p w14:paraId="1C74728E">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职务：</w:t>
      </w:r>
    </w:p>
    <w:p w14:paraId="3F8A50E1">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日期：</w:t>
      </w:r>
    </w:p>
    <w:p w14:paraId="3F123F34">
      <w:pPr>
        <w:widowControl/>
        <w:rPr>
          <w:rFonts w:asciiTheme="minorEastAsia" w:hAnsiTheme="minorEastAsia" w:eastAsiaTheme="minorEastAsia"/>
          <w:color w:val="000000" w:themeColor="text1"/>
          <w:sz w:val="32"/>
          <w:szCs w:val="32"/>
          <w14:textFill>
            <w14:solidFill>
              <w14:schemeClr w14:val="tx1"/>
            </w14:solidFill>
          </w14:textFill>
        </w:rPr>
      </w:pPr>
      <w:r>
        <w:rPr>
          <w:rFonts w:asciiTheme="minorEastAsia" w:hAnsiTheme="minorEastAsia" w:eastAsiaTheme="minorEastAsia"/>
          <w:color w:val="000000" w:themeColor="text1"/>
          <w:sz w:val="32"/>
          <w:szCs w:val="32"/>
          <w14:textFill>
            <w14:solidFill>
              <w14:schemeClr w14:val="tx1"/>
            </w14:solidFill>
          </w14:textFill>
        </w:rPr>
        <w:br w:type="page"/>
      </w:r>
      <w:r>
        <w:rPr>
          <w:rFonts w:hint="eastAsia" w:asciiTheme="minorEastAsia" w:hAnsiTheme="minorEastAsia" w:eastAsiaTheme="minorEastAsia"/>
          <w:color w:val="000000" w:themeColor="text1"/>
          <w:sz w:val="32"/>
          <w:szCs w:val="32"/>
          <w14:textFill>
            <w14:solidFill>
              <w14:schemeClr w14:val="tx1"/>
            </w14:solidFill>
          </w14:textFill>
        </w:rPr>
        <w:t>附件</w:t>
      </w:r>
      <w:r>
        <w:rPr>
          <w:rFonts w:hint="eastAsia" w:asciiTheme="minorEastAsia" w:hAnsiTheme="minorEastAsia" w:eastAsiaTheme="minorEastAsia"/>
          <w:color w:val="000000" w:themeColor="text1"/>
          <w:sz w:val="32"/>
          <w:szCs w:val="32"/>
          <w:lang w:val="en-US" w:eastAsia="zh-CN"/>
          <w14:textFill>
            <w14:solidFill>
              <w14:schemeClr w14:val="tx1"/>
            </w14:solidFill>
          </w14:textFill>
        </w:rPr>
        <w:t>六</w:t>
      </w:r>
      <w:r>
        <w:rPr>
          <w:rFonts w:hint="eastAsia" w:asciiTheme="minorEastAsia" w:hAnsiTheme="minorEastAsia" w:eastAsiaTheme="minorEastAsia"/>
          <w:color w:val="000000" w:themeColor="text1"/>
          <w:sz w:val="32"/>
          <w:szCs w:val="32"/>
          <w:lang w:eastAsia="zh-CN"/>
          <w14:textFill>
            <w14:solidFill>
              <w14:schemeClr w14:val="tx1"/>
            </w14:solidFill>
          </w14:textFill>
        </w:rPr>
        <w:t>：</w:t>
      </w:r>
      <w:r>
        <w:rPr>
          <w:rFonts w:hint="eastAsia" w:asciiTheme="minorEastAsia" w:hAnsiTheme="minorEastAsia" w:eastAsiaTheme="minorEastAsia"/>
          <w:color w:val="000000" w:themeColor="text1"/>
          <w:sz w:val="32"/>
          <w:szCs w:val="32"/>
          <w14:textFill>
            <w14:solidFill>
              <w14:schemeClr w14:val="tx1"/>
            </w14:solidFill>
          </w14:textFill>
        </w:rPr>
        <w:t>承诺函</w:t>
      </w:r>
    </w:p>
    <w:p w14:paraId="7C3FDE1D">
      <w:pPr>
        <w:pStyle w:val="44"/>
        <w:ind w:firstLine="0" w:firstLineChars="0"/>
        <w:jc w:val="center"/>
        <w:rPr>
          <w:rFonts w:asciiTheme="minorEastAsia" w:hAnsiTheme="minorEastAsia" w:eastAsiaTheme="minorEastAsia"/>
          <w:b/>
          <w:color w:val="000000" w:themeColor="text1"/>
          <w:sz w:val="32"/>
          <w:szCs w:val="32"/>
          <w14:textFill>
            <w14:solidFill>
              <w14:schemeClr w14:val="tx1"/>
            </w14:solidFill>
          </w14:textFill>
        </w:rPr>
      </w:pPr>
    </w:p>
    <w:p w14:paraId="11AE67D1">
      <w:pPr>
        <w:pStyle w:val="44"/>
        <w:ind w:firstLine="0" w:firstLineChars="0"/>
        <w:jc w:val="center"/>
        <w:rPr>
          <w:rFonts w:asciiTheme="minorEastAsia" w:hAnsiTheme="minorEastAsia" w:eastAsiaTheme="minorEastAsia"/>
          <w:b/>
          <w:color w:val="000000" w:themeColor="text1"/>
          <w:sz w:val="36"/>
          <w:szCs w:val="36"/>
          <w14:textFill>
            <w14:solidFill>
              <w14:schemeClr w14:val="tx1"/>
            </w14:solidFill>
          </w14:textFill>
        </w:rPr>
      </w:pPr>
      <w:r>
        <w:rPr>
          <w:rFonts w:hint="eastAsia" w:asciiTheme="minorEastAsia" w:hAnsiTheme="minorEastAsia" w:eastAsiaTheme="minorEastAsia"/>
          <w:b/>
          <w:color w:val="000000" w:themeColor="text1"/>
          <w:sz w:val="36"/>
          <w:szCs w:val="36"/>
          <w14:textFill>
            <w14:solidFill>
              <w14:schemeClr w14:val="tx1"/>
            </w14:solidFill>
          </w14:textFill>
        </w:rPr>
        <w:t>承诺函</w:t>
      </w:r>
    </w:p>
    <w:p w14:paraId="4CD6F61A">
      <w:pPr>
        <w:pStyle w:val="44"/>
        <w:ind w:firstLine="0" w:firstLineChars="0"/>
        <w:jc w:val="center"/>
        <w:rPr>
          <w:rFonts w:asciiTheme="minorEastAsia" w:hAnsiTheme="minorEastAsia" w:eastAsiaTheme="minorEastAsia"/>
          <w:b/>
          <w:color w:val="000000" w:themeColor="text1"/>
          <w:sz w:val="36"/>
          <w:szCs w:val="36"/>
          <w14:textFill>
            <w14:solidFill>
              <w14:schemeClr w14:val="tx1"/>
            </w14:solidFill>
          </w14:textFill>
        </w:rPr>
      </w:pPr>
    </w:p>
    <w:p w14:paraId="2B8715CB">
      <w:pPr>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lang w:eastAsia="zh-CN"/>
          <w14:textFill>
            <w14:solidFill>
              <w14:schemeClr w14:val="tx1"/>
            </w14:solidFill>
          </w14:textFill>
        </w:rPr>
        <w:t>东莞文旅有限公司</w:t>
      </w:r>
      <w:r>
        <w:rPr>
          <w:rFonts w:hint="eastAsia" w:asciiTheme="minorEastAsia" w:hAnsiTheme="minorEastAsia" w:eastAsiaTheme="minorEastAsia"/>
          <w:color w:val="000000" w:themeColor="text1"/>
          <w:sz w:val="32"/>
          <w:szCs w:val="32"/>
          <w14:textFill>
            <w14:solidFill>
              <w14:schemeClr w14:val="tx1"/>
            </w14:solidFill>
          </w14:textFill>
        </w:rPr>
        <w:t>：</w:t>
      </w:r>
    </w:p>
    <w:p w14:paraId="01D2EE29">
      <w:pPr>
        <w:ind w:firstLine="640" w:firstLineChars="200"/>
        <w:rPr>
          <w:rFonts w:hint="eastAsia" w:cs="Times New Roman" w:asciiTheme="minorEastAsia" w:hAnsiTheme="minorEastAsia" w:eastAsiaTheme="minorEastAsia"/>
          <w:color w:val="000000" w:themeColor="text1"/>
          <w:kern w:val="0"/>
          <w:sz w:val="32"/>
          <w:szCs w:val="32"/>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0"/>
          <w:sz w:val="32"/>
          <w:szCs w:val="32"/>
          <w:lang w:val="en-US" w:eastAsia="zh-CN" w:bidi="ar-SA"/>
          <w14:textFill>
            <w14:solidFill>
              <w14:schemeClr w14:val="tx1"/>
            </w14:solidFill>
          </w14:textFill>
        </w:rPr>
        <w:t>我司就参加</w:t>
      </w:r>
      <w:r>
        <w:rPr>
          <w:rFonts w:hint="eastAsia" w:asciiTheme="minorEastAsia" w:hAnsiTheme="minorEastAsia" w:eastAsiaTheme="minorEastAsia"/>
          <w:color w:val="000000" w:themeColor="text1"/>
          <w:sz w:val="32"/>
          <w:szCs w:val="32"/>
          <w:highlight w:val="none"/>
          <w:u w:val="single"/>
          <w:lang w:eastAsia="zh-CN"/>
          <w14:textFill>
            <w14:solidFill>
              <w14:schemeClr w14:val="tx1"/>
            </w14:solidFill>
          </w14:textFill>
        </w:rPr>
        <w:t>睿派R&amp;APARK项目阶梯广场LED屏幕采购项目</w:t>
      </w:r>
      <w:r>
        <w:rPr>
          <w:rFonts w:hint="eastAsia" w:cs="Times New Roman" w:asciiTheme="minorEastAsia" w:hAnsiTheme="minorEastAsia" w:eastAsiaTheme="minorEastAsia"/>
          <w:color w:val="000000" w:themeColor="text1"/>
          <w:kern w:val="0"/>
          <w:sz w:val="32"/>
          <w:szCs w:val="32"/>
          <w:lang w:val="en-US" w:eastAsia="zh-CN" w:bidi="ar-SA"/>
          <w14:textFill>
            <w14:solidFill>
              <w14:schemeClr w14:val="tx1"/>
            </w14:solidFill>
          </w14:textFill>
        </w:rPr>
        <w:t>报价，作出以下承诺：</w:t>
      </w:r>
    </w:p>
    <w:p w14:paraId="18EE13DB">
      <w:pPr>
        <w:pStyle w:val="43"/>
        <w:ind w:firstLine="659"/>
        <w:rPr>
          <w:rFonts w:asciiTheme="minorEastAsia" w:hAnsiTheme="minorEastAsia" w:eastAsiaTheme="minorEastAsia"/>
          <w:color w:val="000000" w:themeColor="text1"/>
          <w:sz w:val="32"/>
          <w:szCs w:val="32"/>
          <w14:textFill>
            <w14:solidFill>
              <w14:schemeClr w14:val="tx1"/>
            </w14:solidFill>
          </w14:textFill>
        </w:rPr>
      </w:pPr>
      <w:r>
        <w:rPr>
          <w:rFonts w:hint="eastAsia" w:cs="Times New Roman" w:asciiTheme="minorEastAsia" w:hAnsiTheme="minorEastAsia" w:eastAsiaTheme="minorEastAsia"/>
          <w:color w:val="000000" w:themeColor="text1"/>
          <w:kern w:val="0"/>
          <w:sz w:val="32"/>
          <w:szCs w:val="32"/>
          <w:lang w:val="en-US" w:eastAsia="zh-CN" w:bidi="ar-SA"/>
          <w14:textFill>
            <w14:solidFill>
              <w14:schemeClr w14:val="tx1"/>
            </w14:solidFill>
          </w14:textFill>
        </w:rPr>
        <w:t>我公司已充分了解本项目情况，本次报</w:t>
      </w:r>
      <w:r>
        <w:rPr>
          <w:rFonts w:hint="eastAsia" w:asciiTheme="minorEastAsia" w:hAnsiTheme="minorEastAsia" w:eastAsiaTheme="minorEastAsia"/>
          <w:color w:val="000000" w:themeColor="text1"/>
          <w:sz w:val="32"/>
          <w:szCs w:val="32"/>
          <w14:textFill>
            <w14:solidFill>
              <w14:schemeClr w14:val="tx1"/>
            </w14:solidFill>
          </w14:textFill>
        </w:rPr>
        <w:t>价完全响应采购文件的要求，我公司所提供的</w:t>
      </w:r>
      <w:r>
        <w:rPr>
          <w:rFonts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highlight w:val="none"/>
          <w:u w:val="single"/>
          <w:lang w:val="en-US" w:eastAsia="zh-CN"/>
          <w14:textFill>
            <w14:solidFill>
              <w14:schemeClr w14:val="tx1"/>
            </w14:solidFill>
          </w14:textFill>
        </w:rPr>
        <w:t>货物供应及安装</w:t>
      </w:r>
      <w:r>
        <w:rPr>
          <w:rFonts w:asciiTheme="minorEastAsia" w:hAnsiTheme="minorEastAsia" w:eastAsiaTheme="minorEastAsia"/>
          <w:color w:val="000000" w:themeColor="text1"/>
          <w:sz w:val="32"/>
          <w:szCs w:val="32"/>
          <w:u w:val="single"/>
          <w14:textFill>
            <w14:solidFill>
              <w14:schemeClr w14:val="tx1"/>
            </w14:solidFill>
          </w14:textFill>
        </w:rPr>
        <w:t xml:space="preserve"> </w:t>
      </w:r>
      <w:r>
        <w:rPr>
          <w:rFonts w:hint="eastAsia" w:asciiTheme="minorEastAsia" w:hAnsiTheme="minorEastAsia" w:eastAsiaTheme="minorEastAsia"/>
          <w:color w:val="000000" w:themeColor="text1"/>
          <w:sz w:val="32"/>
          <w:szCs w:val="32"/>
          <w:u w:val="single"/>
          <w14:textFill>
            <w14:solidFill>
              <w14:schemeClr w14:val="tx1"/>
            </w14:solidFill>
          </w14:textFill>
        </w:rPr>
        <w:t>（内容）</w:t>
      </w:r>
      <w:r>
        <w:rPr>
          <w:rFonts w:hint="eastAsia" w:asciiTheme="minorEastAsia" w:hAnsiTheme="minorEastAsia" w:eastAsiaTheme="minorEastAsia"/>
          <w:color w:val="000000" w:themeColor="text1"/>
          <w:sz w:val="32"/>
          <w:szCs w:val="32"/>
          <w14:textFill>
            <w14:solidFill>
              <w14:schemeClr w14:val="tx1"/>
            </w14:solidFill>
          </w14:textFill>
        </w:rPr>
        <w:t>等于或优于采购人需求，并承诺如不满足采购人需求，采购人有权取消合同并进行违约处罚。</w:t>
      </w:r>
    </w:p>
    <w:p w14:paraId="2B87659C">
      <w:pPr>
        <w:pStyle w:val="43"/>
        <w:ind w:firstLine="659"/>
        <w:rPr>
          <w:rFonts w:asciiTheme="minorEastAsia" w:hAnsiTheme="minorEastAsia" w:eastAsiaTheme="minorEastAsia"/>
          <w:color w:val="000000" w:themeColor="text1"/>
          <w:sz w:val="32"/>
          <w:szCs w:val="32"/>
          <w14:textFill>
            <w14:solidFill>
              <w14:schemeClr w14:val="tx1"/>
            </w14:solidFill>
          </w14:textFill>
        </w:rPr>
      </w:pPr>
    </w:p>
    <w:p w14:paraId="78AD12D8">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p>
    <w:p w14:paraId="5B28FE7E">
      <w:pPr>
        <w:jc w:val="left"/>
        <w:rPr>
          <w:rFonts w:asciiTheme="minorEastAsia" w:hAnsiTheme="minorEastAsia" w:eastAsiaTheme="minorEastAsia"/>
          <w:color w:val="000000" w:themeColor="text1"/>
          <w:sz w:val="32"/>
          <w:szCs w:val="32"/>
          <w14:textFill>
            <w14:solidFill>
              <w14:schemeClr w14:val="tx1"/>
            </w14:solidFill>
          </w14:textFill>
        </w:rPr>
      </w:pPr>
    </w:p>
    <w:p w14:paraId="0890B2AA">
      <w:pPr>
        <w:jc w:val="left"/>
        <w:rPr>
          <w:rFonts w:asciiTheme="minorEastAsia" w:hAnsiTheme="minorEastAsia" w:eastAsiaTheme="minorEastAsia"/>
          <w:color w:val="000000" w:themeColor="text1"/>
          <w:sz w:val="32"/>
          <w:szCs w:val="32"/>
          <w14:textFill>
            <w14:solidFill>
              <w14:schemeClr w14:val="tx1"/>
            </w14:solidFill>
          </w14:textFill>
        </w:rPr>
      </w:pPr>
    </w:p>
    <w:p w14:paraId="48120FC3">
      <w:pPr>
        <w:pStyle w:val="43"/>
        <w:ind w:right="160"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响应人名称（加盖公章）：</w:t>
      </w:r>
    </w:p>
    <w:p w14:paraId="635A8465">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响应人地址：</w:t>
      </w:r>
    </w:p>
    <w:p w14:paraId="54240210">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法定代表人（签字或盖章）：</w:t>
      </w:r>
    </w:p>
    <w:p w14:paraId="6F42808F">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职务：</w:t>
      </w:r>
    </w:p>
    <w:p w14:paraId="31A358DA">
      <w:pPr>
        <w:pStyle w:val="43"/>
        <w:ind w:firstLine="0" w:firstLineChars="0"/>
        <w:jc w:val="left"/>
        <w:rPr>
          <w:rFonts w:asciiTheme="minorEastAsia" w:hAnsiTheme="minorEastAsia" w:eastAsiaTheme="minorEastAsia"/>
          <w:color w:val="000000" w:themeColor="text1"/>
          <w:sz w:val="32"/>
          <w:szCs w:val="32"/>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日期：</w:t>
      </w:r>
    </w:p>
    <w:bookmarkEnd w:id="0"/>
    <w:bookmarkEnd w:id="4"/>
    <w:p w14:paraId="4E117AF9">
      <w:pPr>
        <w:rPr>
          <w:rFonts w:hint="default" w:asciiTheme="minorEastAsia" w:hAnsiTheme="minorEastAsia" w:eastAsiaTheme="minorEastAsia"/>
          <w:color w:val="000000" w:themeColor="text1"/>
          <w:sz w:val="32"/>
          <w:szCs w:val="32"/>
          <w:lang w:val="en-US" w:eastAsia="zh-CN"/>
          <w14:textFill>
            <w14:solidFill>
              <w14:schemeClr w14:val="tx1"/>
            </w14:solidFill>
          </w14:textFill>
        </w:rPr>
      </w:pPr>
      <w:r>
        <w:rPr>
          <w:rFonts w:hint="default" w:asciiTheme="minorEastAsia" w:hAnsiTheme="minorEastAsia" w:eastAsiaTheme="minorEastAsia"/>
          <w:color w:val="000000" w:themeColor="text1"/>
          <w:sz w:val="32"/>
          <w:szCs w:val="32"/>
          <w:lang w:val="en-US" w:eastAsia="zh-CN"/>
          <w14:textFill>
            <w14:solidFill>
              <w14:schemeClr w14:val="tx1"/>
            </w14:solidFill>
          </w14:textFill>
        </w:rPr>
        <w:br w:type="page"/>
      </w:r>
    </w:p>
    <w:p w14:paraId="3716603E">
      <w:pPr>
        <w:widowControl/>
        <w:rPr>
          <w:rFonts w:hint="default" w:asciiTheme="minorEastAsia" w:hAnsiTheme="minorEastAsia" w:eastAsia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olor w:val="000000" w:themeColor="text1"/>
          <w:sz w:val="32"/>
          <w:szCs w:val="32"/>
          <w14:textFill>
            <w14:solidFill>
              <w14:schemeClr w14:val="tx1"/>
            </w14:solidFill>
          </w14:textFill>
        </w:rPr>
        <w:t>附件</w:t>
      </w:r>
      <w:r>
        <w:rPr>
          <w:rFonts w:hint="eastAsia" w:asciiTheme="minorEastAsia" w:hAnsiTheme="minorEastAsia" w:eastAsiaTheme="minorEastAsia"/>
          <w:color w:val="000000" w:themeColor="text1"/>
          <w:sz w:val="32"/>
          <w:szCs w:val="32"/>
          <w:lang w:val="en-US" w:eastAsia="zh-CN"/>
          <w14:textFill>
            <w14:solidFill>
              <w14:schemeClr w14:val="tx1"/>
            </w14:solidFill>
          </w14:textFill>
        </w:rPr>
        <w:t>七</w:t>
      </w:r>
      <w:r>
        <w:rPr>
          <w:rFonts w:hint="eastAsia" w:asciiTheme="minorEastAsia" w:hAnsiTheme="minorEastAsia" w:eastAsiaTheme="minorEastAsia"/>
          <w:color w:val="000000" w:themeColor="text1"/>
          <w:sz w:val="32"/>
          <w:szCs w:val="32"/>
          <w:lang w:eastAsia="zh-CN"/>
          <w14:textFill>
            <w14:solidFill>
              <w14:schemeClr w14:val="tx1"/>
            </w14:solidFill>
          </w14:textFill>
        </w:rPr>
        <w:t>：</w:t>
      </w:r>
      <w:r>
        <w:rPr>
          <w:rFonts w:hint="eastAsia" w:asciiTheme="minorEastAsia" w:hAnsiTheme="minorEastAsia" w:eastAsiaTheme="minorEastAsia"/>
          <w:color w:val="000000" w:themeColor="text1"/>
          <w:sz w:val="32"/>
          <w:szCs w:val="32"/>
          <w:lang w:val="en-US" w:eastAsia="zh-CN"/>
          <w14:textFill>
            <w14:solidFill>
              <w14:schemeClr w14:val="tx1"/>
            </w14:solidFill>
          </w14:textFill>
        </w:rPr>
        <w:t>项目需求书</w:t>
      </w:r>
    </w:p>
    <w:p w14:paraId="463F8EEC">
      <w:pPr>
        <w:numPr>
          <w:ilvl w:val="0"/>
          <w:numId w:val="0"/>
        </w:numPr>
        <w:shd w:val="clear"/>
        <w:spacing w:line="560" w:lineRule="exact"/>
        <w:ind w:leftChars="15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一</w:t>
      </w:r>
      <w:r>
        <w:rPr>
          <w:rFonts w:hint="eastAsia" w:ascii="宋体" w:hAnsi="宋体" w:eastAsia="宋体" w:cs="宋体"/>
          <w:b/>
          <w:bCs/>
          <w:color w:val="000000" w:themeColor="text1"/>
          <w:sz w:val="24"/>
          <w:szCs w:val="24"/>
          <w:lang w:val="en-US" w:eastAsia="zh-CN"/>
          <w14:textFill>
            <w14:solidFill>
              <w14:schemeClr w14:val="tx1"/>
            </w14:solidFill>
          </w14:textFill>
        </w:rPr>
        <w:t>、验收</w:t>
      </w:r>
      <w:r>
        <w:rPr>
          <w:rFonts w:hint="eastAsia" w:ascii="宋体" w:hAnsi="宋体" w:cs="宋体"/>
          <w:b/>
          <w:bCs/>
          <w:color w:val="000000" w:themeColor="text1"/>
          <w:sz w:val="24"/>
          <w:szCs w:val="24"/>
          <w:lang w:val="en-US" w:eastAsia="zh-CN"/>
          <w14:textFill>
            <w14:solidFill>
              <w14:schemeClr w14:val="tx1"/>
            </w14:solidFill>
          </w14:textFill>
        </w:rPr>
        <w:t>及质保要求</w:t>
      </w:r>
    </w:p>
    <w:p w14:paraId="7B8C806D">
      <w:pPr>
        <w:shd w:val="clear"/>
        <w:spacing w:line="560" w:lineRule="exact"/>
        <w:ind w:left="0" w:leftChars="0" w:firstLine="360" w:firstLineChars="15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本</w:t>
      </w:r>
      <w:r>
        <w:rPr>
          <w:rFonts w:hint="eastAsia" w:ascii="宋体" w:hAnsi="宋体" w:cs="宋体"/>
          <w:color w:val="000000" w:themeColor="text1"/>
          <w:sz w:val="24"/>
          <w:szCs w:val="24"/>
          <w:lang w:val="en-US" w:eastAsia="zh-CN"/>
          <w14:textFill>
            <w14:solidFill>
              <w14:schemeClr w14:val="tx1"/>
            </w14:solidFill>
          </w14:textFill>
        </w:rPr>
        <w:t>项目验收</w:t>
      </w:r>
      <w:r>
        <w:rPr>
          <w:rFonts w:hint="eastAsia" w:ascii="宋体" w:hAnsi="宋体" w:eastAsia="宋体" w:cs="宋体"/>
          <w:color w:val="000000" w:themeColor="text1"/>
          <w:sz w:val="24"/>
          <w:szCs w:val="24"/>
          <w:lang w:val="en-US" w:eastAsia="zh-CN"/>
          <w14:textFill>
            <w14:solidFill>
              <w14:schemeClr w14:val="tx1"/>
            </w14:solidFill>
          </w14:textFill>
        </w:rPr>
        <w:t>内容以经采购人书面确认的</w:t>
      </w:r>
      <w:r>
        <w:rPr>
          <w:rFonts w:hint="eastAsia" w:ascii="宋体" w:hAnsi="宋体" w:cs="宋体"/>
          <w:color w:val="000000" w:themeColor="text1"/>
          <w:sz w:val="24"/>
          <w:szCs w:val="24"/>
          <w:lang w:val="en-US" w:eastAsia="zh-CN"/>
          <w14:textFill>
            <w14:solidFill>
              <w14:schemeClr w14:val="tx1"/>
            </w14:solidFill>
          </w14:textFill>
        </w:rPr>
        <w:t>清单、安装效果图、项目</w:t>
      </w:r>
      <w:r>
        <w:rPr>
          <w:rFonts w:hint="eastAsia" w:ascii="宋体" w:hAnsi="宋体" w:eastAsia="宋体" w:cs="宋体"/>
          <w:color w:val="000000" w:themeColor="text1"/>
          <w:sz w:val="24"/>
          <w:szCs w:val="24"/>
          <w:lang w:val="en-US" w:eastAsia="zh-CN"/>
          <w14:textFill>
            <w14:solidFill>
              <w14:schemeClr w14:val="tx1"/>
            </w14:solidFill>
          </w14:textFill>
        </w:rPr>
        <w:t>合同</w:t>
      </w:r>
      <w:r>
        <w:rPr>
          <w:rFonts w:hint="eastAsia" w:ascii="宋体" w:hAnsi="宋体" w:cs="宋体"/>
          <w:color w:val="000000" w:themeColor="text1"/>
          <w:sz w:val="24"/>
          <w:szCs w:val="24"/>
          <w:lang w:val="en-US" w:eastAsia="zh-CN"/>
          <w14:textFill>
            <w14:solidFill>
              <w14:schemeClr w14:val="tx1"/>
            </w14:solidFill>
          </w14:textFill>
        </w:rPr>
        <w:t>等</w:t>
      </w:r>
      <w:r>
        <w:rPr>
          <w:rFonts w:hint="eastAsia" w:ascii="宋体" w:hAnsi="宋体" w:eastAsia="宋体" w:cs="宋体"/>
          <w:color w:val="000000" w:themeColor="text1"/>
          <w:sz w:val="24"/>
          <w:szCs w:val="24"/>
          <w:lang w:val="en-US" w:eastAsia="zh-CN"/>
          <w14:textFill>
            <w14:solidFill>
              <w14:schemeClr w14:val="tx1"/>
            </w14:solidFill>
          </w14:textFill>
        </w:rPr>
        <w:t>作为验收依据。</w:t>
      </w:r>
    </w:p>
    <w:p w14:paraId="431A9962">
      <w:pPr>
        <w:shd w:val="clear"/>
        <w:spacing w:line="560" w:lineRule="exact"/>
        <w:ind w:left="0" w:leftChars="0" w:firstLine="360" w:firstLineChars="15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2.为保证产品合规出厂及质量可溯源，质保期内售后服务及时可靠，成交人需提供品牌省级授权证书，即广东省省级经销商证明（品牌厂家除外）</w:t>
      </w:r>
      <w:r>
        <w:rPr>
          <w:rFonts w:hint="eastAsia" w:ascii="宋体" w:hAnsi="宋体" w:eastAsia="宋体" w:cs="宋体"/>
          <w:color w:val="000000" w:themeColor="text1"/>
          <w:sz w:val="24"/>
          <w:szCs w:val="24"/>
          <w:lang w:val="en-US" w:eastAsia="zh-CN"/>
          <w14:textFill>
            <w14:solidFill>
              <w14:schemeClr w14:val="tx1"/>
            </w14:solidFill>
          </w14:textFill>
        </w:rPr>
        <w:t>。</w:t>
      </w:r>
    </w:p>
    <w:p w14:paraId="348F466A">
      <w:pPr>
        <w:shd w:val="clear"/>
        <w:spacing w:line="560" w:lineRule="exact"/>
        <w:ind w:left="0" w:leftChars="0" w:firstLine="360" w:firstLineChars="15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拟成交单位须保证本</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的施工质量应符合国家标准及行业标准。如国家标准、行业标准及采购人对拟成交单位提出的技术要求不一致的，采购人按照较高要求的标准及技术要求进行验收。</w:t>
      </w:r>
    </w:p>
    <w:p w14:paraId="7FB12C6B">
      <w:pPr>
        <w:shd w:val="clear"/>
        <w:spacing w:line="560" w:lineRule="exact"/>
        <w:ind w:left="0" w:leftChars="0" w:firstLine="360" w:firstLineChars="15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4.项目</w:t>
      </w:r>
      <w:r>
        <w:rPr>
          <w:rFonts w:hint="eastAsia" w:ascii="宋体" w:hAnsi="宋体" w:eastAsia="宋体" w:cs="宋体"/>
          <w:color w:val="000000" w:themeColor="text1"/>
          <w:sz w:val="24"/>
          <w:szCs w:val="24"/>
          <w:lang w:val="en-US" w:eastAsia="zh-CN"/>
          <w14:textFill>
            <w14:solidFill>
              <w14:schemeClr w14:val="tx1"/>
            </w14:solidFill>
          </w14:textFill>
        </w:rPr>
        <w:t>质量需符合国家及行业相关标准，且满足采购人要求及</w:t>
      </w:r>
      <w:r>
        <w:rPr>
          <w:rFonts w:hint="eastAsia" w:ascii="宋体" w:hAnsi="宋体" w:cs="宋体"/>
          <w:color w:val="000000" w:themeColor="text1"/>
          <w:sz w:val="24"/>
          <w:szCs w:val="24"/>
          <w:lang w:val="en-US" w:eastAsia="zh-CN"/>
          <w14:textFill>
            <w14:solidFill>
              <w14:schemeClr w14:val="tx1"/>
            </w14:solidFill>
          </w14:textFill>
        </w:rPr>
        <w:t>项目运营</w:t>
      </w:r>
      <w:r>
        <w:rPr>
          <w:rFonts w:hint="eastAsia" w:ascii="宋体" w:hAnsi="宋体" w:eastAsia="宋体" w:cs="宋体"/>
          <w:color w:val="000000" w:themeColor="text1"/>
          <w:sz w:val="24"/>
          <w:szCs w:val="24"/>
          <w:lang w:val="en-US" w:eastAsia="zh-CN"/>
          <w14:textFill>
            <w14:solidFill>
              <w14:schemeClr w14:val="tx1"/>
            </w14:solidFill>
          </w14:textFill>
        </w:rPr>
        <w:t>需求；内容完整，无遗漏项。</w:t>
      </w:r>
    </w:p>
    <w:p w14:paraId="3F80F5BD">
      <w:pPr>
        <w:shd w:val="clear"/>
        <w:spacing w:line="560" w:lineRule="exact"/>
        <w:ind w:left="0" w:leftChars="0" w:firstLine="360" w:firstLineChars="15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.保修期限：本</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的保修</w:t>
      </w:r>
      <w:r>
        <w:rPr>
          <w:rFonts w:hint="eastAsia" w:ascii="宋体" w:hAnsi="宋体" w:cs="宋体"/>
          <w:color w:val="000000" w:themeColor="text1"/>
          <w:sz w:val="24"/>
          <w:szCs w:val="24"/>
          <w:lang w:val="en-US" w:eastAsia="zh-CN"/>
          <w14:textFill>
            <w14:solidFill>
              <w14:schemeClr w14:val="tx1"/>
            </w14:solidFill>
          </w14:textFill>
        </w:rPr>
        <w:t>质保</w:t>
      </w:r>
      <w:r>
        <w:rPr>
          <w:rFonts w:hint="eastAsia" w:ascii="宋体" w:hAnsi="宋体" w:eastAsia="宋体" w:cs="宋体"/>
          <w:color w:val="000000" w:themeColor="text1"/>
          <w:sz w:val="24"/>
          <w:szCs w:val="24"/>
          <w:lang w:val="en-US" w:eastAsia="zh-CN"/>
          <w14:textFill>
            <w14:solidFill>
              <w14:schemeClr w14:val="tx1"/>
            </w14:solidFill>
          </w14:textFill>
        </w:rPr>
        <w:t>期限为【</w:t>
      </w:r>
      <w:r>
        <w:rPr>
          <w:rFonts w:hint="eastAsia" w:ascii="宋体" w:hAnsi="宋体" w:cs="宋体"/>
          <w:color w:val="000000" w:themeColor="text1"/>
          <w:sz w:val="24"/>
          <w:szCs w:val="24"/>
          <w:lang w:val="en-US" w:eastAsia="zh-CN"/>
          <w14:textFill>
            <w14:solidFill>
              <w14:schemeClr w14:val="tx1"/>
            </w14:solidFill>
          </w14:textFill>
        </w:rPr>
        <w:t>36</w:t>
      </w:r>
      <w:r>
        <w:rPr>
          <w:rFonts w:hint="eastAsia" w:ascii="宋体" w:hAnsi="宋体" w:eastAsia="宋体" w:cs="宋体"/>
          <w:color w:val="000000" w:themeColor="text1"/>
          <w:sz w:val="24"/>
          <w:szCs w:val="24"/>
          <w:lang w:val="en-US" w:eastAsia="zh-CN"/>
          <w14:textFill>
            <w14:solidFill>
              <w14:schemeClr w14:val="tx1"/>
            </w14:solidFill>
          </w14:textFill>
        </w:rPr>
        <w:t>】个月（如法律、法规规定的保修期限时长超过本条款约定时长，则执行法律、法规的规定），自</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竣工验收合格且采购人在竣工验收单书面确认之日起计算。</w:t>
      </w:r>
    </w:p>
    <w:p w14:paraId="70BA3277">
      <w:pPr>
        <w:shd w:val="clear"/>
        <w:spacing w:line="560" w:lineRule="exact"/>
        <w:ind w:left="0" w:leftChars="0" w:firstLine="360" w:firstLineChars="15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.保修范围：除采购人使用过程中人为损坏、自然灾害或不可抗力因素损坏外，其他任何损坏均属成交单位免费保修责任范围。</w:t>
      </w:r>
    </w:p>
    <w:p w14:paraId="7B141C22">
      <w:pPr>
        <w:shd w:val="clear"/>
        <w:spacing w:line="560" w:lineRule="exact"/>
        <w:ind w:left="0" w:leftChars="0" w:firstLine="360" w:firstLineChars="15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.保修费用：保修期内成交单位免费保修，采购人及任何其他方无需另行支付任何费用（包括但不限于维修、更换部件的费用）。</w:t>
      </w:r>
    </w:p>
    <w:p w14:paraId="1E9088E2">
      <w:pPr>
        <w:shd w:val="clear"/>
        <w:spacing w:line="560" w:lineRule="exact"/>
        <w:ind w:left="0" w:leftChars="0" w:firstLine="360" w:firstLineChars="15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en-US" w:eastAsia="zh-CN"/>
          <w14:textFill>
            <w14:solidFill>
              <w14:schemeClr w14:val="tx1"/>
            </w14:solidFill>
          </w14:textFill>
        </w:rPr>
        <w:t>.保修期内成交单位应在接到采购人报修通知后【</w:t>
      </w:r>
      <w:r>
        <w:rPr>
          <w:rFonts w:hint="eastAsia" w:ascii="宋体" w:hAnsi="宋体" w:cs="宋体"/>
          <w:color w:val="000000" w:themeColor="text1"/>
          <w:sz w:val="24"/>
          <w:szCs w:val="24"/>
          <w:lang w:val="en-US" w:eastAsia="zh-CN"/>
          <w14:textFill>
            <w14:solidFill>
              <w14:schemeClr w14:val="tx1"/>
            </w14:solidFill>
          </w14:textFill>
        </w:rPr>
        <w:t>12</w:t>
      </w:r>
      <w:r>
        <w:rPr>
          <w:rFonts w:hint="eastAsia" w:ascii="宋体" w:hAnsi="宋体" w:eastAsia="宋体" w:cs="宋体"/>
          <w:color w:val="000000" w:themeColor="text1"/>
          <w:sz w:val="24"/>
          <w:szCs w:val="24"/>
          <w:lang w:val="en-US" w:eastAsia="zh-CN"/>
          <w14:textFill>
            <w14:solidFill>
              <w14:schemeClr w14:val="tx1"/>
            </w14:solidFill>
          </w14:textFill>
        </w:rPr>
        <w:t>】小时内派人到场修理，如成交单位拒绝或迟延履行保修义务，采购人有权委托第三方执行，费用由采购人直接从</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质量保证金中扣除，不足部分由成交单位额外承担。上述扣除</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质量保证金情形发生后，成交单位应在采购人指定日期内将</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质量保证金补齐。</w:t>
      </w:r>
    </w:p>
    <w:p w14:paraId="3F52755F">
      <w:pPr>
        <w:shd w:val="clear"/>
        <w:spacing w:line="560" w:lineRule="exact"/>
        <w:ind w:left="0" w:leftChars="0" w:firstLine="360" w:firstLineChars="15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lang w:val="en-US" w:eastAsia="zh-CN"/>
          <w14:textFill>
            <w14:solidFill>
              <w14:schemeClr w14:val="tx1"/>
            </w14:solidFill>
          </w14:textFill>
        </w:rPr>
        <w:t>成交人必须充分考虑</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量清单与实际施工的差异，需严格按照采购人提供的效果图施工，且最终呈现效果必须符合甲方发标图纸及效果图中注明施工范围内的要求，否则采购人有权拒绝验收，直至施工成果达到图纸要求为准。因未达到图纸要求导致项目进行返工整改并延误工期的，采购人有权向成交人追究工期逾期违约责任。</w:t>
      </w:r>
    </w:p>
    <w:p w14:paraId="110946FC">
      <w:pPr>
        <w:rPr>
          <w:rFonts w:hint="eastAsia"/>
          <w:lang w:val="en-US" w:eastAsia="zh-CN"/>
        </w:rPr>
      </w:pPr>
    </w:p>
    <w:p w14:paraId="0290B25A">
      <w:r>
        <w:rPr>
          <w:rFonts w:hint="eastAsia" w:ascii="仿宋" w:hAnsi="仿宋" w:eastAsia="仿宋" w:cs="Times New Roman"/>
          <w:sz w:val="24"/>
          <w:szCs w:val="24"/>
          <w:lang w:eastAsia="zh-CN"/>
        </w:rPr>
        <w:drawing>
          <wp:inline distT="0" distB="0" distL="114300" distR="114300">
            <wp:extent cx="5818505" cy="4353560"/>
            <wp:effectExtent l="0" t="0" r="10795" b="8890"/>
            <wp:docPr id="1" name="图片 1" descr="阶梯广场LED安装点位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阶梯广场LED安装点位示意"/>
                    <pic:cNvPicPr>
                      <a:picLocks noChangeAspect="1"/>
                    </pic:cNvPicPr>
                  </pic:nvPicPr>
                  <pic:blipFill>
                    <a:blip r:embed="rId6"/>
                    <a:stretch>
                      <a:fillRect/>
                    </a:stretch>
                  </pic:blipFill>
                  <pic:spPr>
                    <a:xfrm>
                      <a:off x="0" y="0"/>
                      <a:ext cx="5818505" cy="4353560"/>
                    </a:xfrm>
                    <a:prstGeom prst="rect">
                      <a:avLst/>
                    </a:prstGeom>
                  </pic:spPr>
                </pic:pic>
              </a:graphicData>
            </a:graphic>
          </wp:inline>
        </w:drawing>
      </w:r>
    </w:p>
    <w:p w14:paraId="5F457356">
      <w:pPr>
        <w:jc w:val="cente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安装点位示意</w:t>
      </w:r>
      <w:r>
        <w:rPr>
          <w:rFonts w:hint="eastAsia" w:asciiTheme="minorEastAsia" w:hAnsiTheme="minorEastAsia" w:eastAsiaTheme="minorEastAsia" w:cstheme="minorEastAsia"/>
          <w:b/>
          <w:bCs/>
          <w:sz w:val="28"/>
          <w:szCs w:val="28"/>
          <w:lang w:val="en-US" w:eastAsia="zh-CN"/>
        </w:rPr>
        <w:t>图</w:t>
      </w:r>
    </w:p>
    <w:sectPr>
      <w:headerReference r:id="rId3" w:type="default"/>
      <w:footerReference r:id="rId4" w:type="default"/>
      <w:pgSz w:w="11907" w:h="16840"/>
      <w:pgMar w:top="1531" w:right="1588" w:bottom="1418" w:left="1418" w:header="794" w:footer="1191" w:gutter="0"/>
      <w:pgNumType w:fmt="decimal"/>
      <w:cols w:space="720" w:num="1"/>
      <w:docGrid w:type="linesAndChar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etaPlusLF">
    <w:altName w:val="Times New Roman"/>
    <w:panose1 w:val="00000000000000000000"/>
    <w:charset w:val="00"/>
    <w:family w:val="auto"/>
    <w:pitch w:val="default"/>
    <w:sig w:usb0="00000000" w:usb1="00000000" w:usb2="00000000" w:usb3="00000000" w:csb0="00000097"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2187A">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A0730">
                          <w:pPr>
                            <w:pStyle w:val="1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92A0730">
                    <w:pPr>
                      <w:pStyle w:val="1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EC55A">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BA4E6F"/>
    <w:multiLevelType w:val="multilevel"/>
    <w:tmpl w:val="02BA4E6F"/>
    <w:lvl w:ilvl="0" w:tentative="0">
      <w:start w:val="1"/>
      <w:numFmt w:val="bullet"/>
      <w:pStyle w:val="61"/>
      <w:lvlText w:val=""/>
      <w:lvlJc w:val="left"/>
      <w:pPr>
        <w:ind w:left="960" w:hanging="48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6099A159"/>
    <w:multiLevelType w:val="singleLevel"/>
    <w:tmpl w:val="6099A159"/>
    <w:lvl w:ilvl="0" w:tentative="0">
      <w:start w:val="1"/>
      <w:numFmt w:val="decimal"/>
      <w:suff w:val="nothing"/>
      <w:lvlText w:val="%1、"/>
      <w:lvlJc w:val="left"/>
      <w:rPr>
        <w:rFonts w:cs="Times New Roman"/>
      </w:rPr>
    </w:lvl>
  </w:abstractNum>
  <w:abstractNum w:abstractNumId="2">
    <w:nsid w:val="68B40337"/>
    <w:multiLevelType w:val="multilevel"/>
    <w:tmpl w:val="68B40337"/>
    <w:lvl w:ilvl="0" w:tentative="0">
      <w:start w:val="1"/>
      <w:numFmt w:val="japaneseCounting"/>
      <w:pStyle w:val="52"/>
      <w:lvlText w:val="%1．"/>
      <w:lvlJc w:val="left"/>
      <w:pPr>
        <w:tabs>
          <w:tab w:val="left" w:pos="510"/>
        </w:tabs>
        <w:ind w:left="510" w:hanging="510"/>
      </w:pPr>
      <w:rPr>
        <w:rFonts w:hint="default" w:cs="Times New Roman"/>
        <w:b/>
        <w:sz w:val="21"/>
        <w:szCs w:val="21"/>
      </w:rPr>
    </w:lvl>
    <w:lvl w:ilvl="1" w:tentative="0">
      <w:start w:val="1"/>
      <w:numFmt w:val="decimal"/>
      <w:lvlText w:val="%2."/>
      <w:lvlJc w:val="left"/>
      <w:pPr>
        <w:tabs>
          <w:tab w:val="left" w:pos="840"/>
        </w:tabs>
        <w:ind w:left="840" w:hanging="420"/>
      </w:pPr>
      <w:rPr>
        <w:rFonts w:hint="default" w:cs="Times New Roman"/>
        <w:b w:val="0"/>
        <w:sz w:val="21"/>
        <w:szCs w:val="21"/>
      </w:rPr>
    </w:lvl>
    <w:lvl w:ilvl="2" w:tentative="0">
      <w:start w:val="3"/>
      <w:numFmt w:val="decimal"/>
      <w:lvlText w:val="%3）"/>
      <w:lvlJc w:val="left"/>
      <w:pPr>
        <w:tabs>
          <w:tab w:val="left" w:pos="1200"/>
        </w:tabs>
        <w:ind w:left="1200" w:hanging="360"/>
      </w:pPr>
      <w:rPr>
        <w:rFonts w:hint="default"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dit="readOnly" w:formatting="1" w:enforcement="0"/>
  <w:defaultTabStop w:val="420"/>
  <w:drawingGridHorizontalSpacing w:val="105"/>
  <w:drawingGridVerticalSpacing w:val="16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iNTkwMWQxZDFhOWUzZGU2YWM2MjBkMGI0YWY5MDkifQ=="/>
  </w:docVars>
  <w:rsids>
    <w:rsidRoot w:val="00BD5ED0"/>
    <w:rsid w:val="00002247"/>
    <w:rsid w:val="000040A8"/>
    <w:rsid w:val="00005B73"/>
    <w:rsid w:val="00007FDA"/>
    <w:rsid w:val="00012BFA"/>
    <w:rsid w:val="0001321C"/>
    <w:rsid w:val="000141B7"/>
    <w:rsid w:val="00015672"/>
    <w:rsid w:val="00020859"/>
    <w:rsid w:val="00025046"/>
    <w:rsid w:val="00027159"/>
    <w:rsid w:val="00035B2D"/>
    <w:rsid w:val="00043B6D"/>
    <w:rsid w:val="00045122"/>
    <w:rsid w:val="00047FCF"/>
    <w:rsid w:val="000503CE"/>
    <w:rsid w:val="000535B8"/>
    <w:rsid w:val="000550C5"/>
    <w:rsid w:val="00055419"/>
    <w:rsid w:val="00056A31"/>
    <w:rsid w:val="00057199"/>
    <w:rsid w:val="000616CD"/>
    <w:rsid w:val="0006365C"/>
    <w:rsid w:val="00063F50"/>
    <w:rsid w:val="000642E3"/>
    <w:rsid w:val="00073D1C"/>
    <w:rsid w:val="0007421E"/>
    <w:rsid w:val="000742A1"/>
    <w:rsid w:val="00074383"/>
    <w:rsid w:val="00077653"/>
    <w:rsid w:val="0009292A"/>
    <w:rsid w:val="000930FE"/>
    <w:rsid w:val="000941B8"/>
    <w:rsid w:val="000A0257"/>
    <w:rsid w:val="000A0DFB"/>
    <w:rsid w:val="000A3C99"/>
    <w:rsid w:val="000B387B"/>
    <w:rsid w:val="000B3E8B"/>
    <w:rsid w:val="000B5317"/>
    <w:rsid w:val="000B72CC"/>
    <w:rsid w:val="000B79D1"/>
    <w:rsid w:val="000B7FE4"/>
    <w:rsid w:val="000C0834"/>
    <w:rsid w:val="000C0AC4"/>
    <w:rsid w:val="000C2B30"/>
    <w:rsid w:val="000C2D95"/>
    <w:rsid w:val="000C327D"/>
    <w:rsid w:val="000C4264"/>
    <w:rsid w:val="000D2A43"/>
    <w:rsid w:val="000D2D57"/>
    <w:rsid w:val="000D4735"/>
    <w:rsid w:val="000D5CAC"/>
    <w:rsid w:val="000D6353"/>
    <w:rsid w:val="000D6CB6"/>
    <w:rsid w:val="000D6EB3"/>
    <w:rsid w:val="000E125A"/>
    <w:rsid w:val="000F0538"/>
    <w:rsid w:val="000F2427"/>
    <w:rsid w:val="000F2FC6"/>
    <w:rsid w:val="000F4060"/>
    <w:rsid w:val="000F575A"/>
    <w:rsid w:val="000F73F0"/>
    <w:rsid w:val="00100070"/>
    <w:rsid w:val="00104331"/>
    <w:rsid w:val="0010706E"/>
    <w:rsid w:val="001129A5"/>
    <w:rsid w:val="00113556"/>
    <w:rsid w:val="00117A72"/>
    <w:rsid w:val="0012090D"/>
    <w:rsid w:val="00120942"/>
    <w:rsid w:val="001264A1"/>
    <w:rsid w:val="00127C26"/>
    <w:rsid w:val="00127DFC"/>
    <w:rsid w:val="00131E92"/>
    <w:rsid w:val="00136549"/>
    <w:rsid w:val="00137A41"/>
    <w:rsid w:val="00141D19"/>
    <w:rsid w:val="00143273"/>
    <w:rsid w:val="0014722B"/>
    <w:rsid w:val="0014729E"/>
    <w:rsid w:val="00152F22"/>
    <w:rsid w:val="001563D3"/>
    <w:rsid w:val="00156EF1"/>
    <w:rsid w:val="00157353"/>
    <w:rsid w:val="001602BF"/>
    <w:rsid w:val="00161B40"/>
    <w:rsid w:val="0016352B"/>
    <w:rsid w:val="00164E73"/>
    <w:rsid w:val="00164FC4"/>
    <w:rsid w:val="0016665E"/>
    <w:rsid w:val="00170C97"/>
    <w:rsid w:val="0017142D"/>
    <w:rsid w:val="00172166"/>
    <w:rsid w:val="00173A8C"/>
    <w:rsid w:val="00175372"/>
    <w:rsid w:val="00175860"/>
    <w:rsid w:val="00180DE2"/>
    <w:rsid w:val="00180FE2"/>
    <w:rsid w:val="00181375"/>
    <w:rsid w:val="001814FB"/>
    <w:rsid w:val="00182942"/>
    <w:rsid w:val="00182B12"/>
    <w:rsid w:val="001844CB"/>
    <w:rsid w:val="00185E12"/>
    <w:rsid w:val="00187426"/>
    <w:rsid w:val="00191009"/>
    <w:rsid w:val="001925E5"/>
    <w:rsid w:val="00193F95"/>
    <w:rsid w:val="00195E17"/>
    <w:rsid w:val="00196FE0"/>
    <w:rsid w:val="001A222F"/>
    <w:rsid w:val="001A2C93"/>
    <w:rsid w:val="001A3AF7"/>
    <w:rsid w:val="001A5AE5"/>
    <w:rsid w:val="001B09E7"/>
    <w:rsid w:val="001B6B51"/>
    <w:rsid w:val="001C095B"/>
    <w:rsid w:val="001C22FD"/>
    <w:rsid w:val="001C279B"/>
    <w:rsid w:val="001C6622"/>
    <w:rsid w:val="001D0EAA"/>
    <w:rsid w:val="001D0FE8"/>
    <w:rsid w:val="001D3185"/>
    <w:rsid w:val="001D592F"/>
    <w:rsid w:val="001D6AB7"/>
    <w:rsid w:val="001E4B6D"/>
    <w:rsid w:val="001E5549"/>
    <w:rsid w:val="001E7603"/>
    <w:rsid w:val="001F67C8"/>
    <w:rsid w:val="001F6E7E"/>
    <w:rsid w:val="001F7CAF"/>
    <w:rsid w:val="002000CE"/>
    <w:rsid w:val="002008CC"/>
    <w:rsid w:val="00201DD5"/>
    <w:rsid w:val="00204419"/>
    <w:rsid w:val="00205F12"/>
    <w:rsid w:val="00210BCF"/>
    <w:rsid w:val="00214AAE"/>
    <w:rsid w:val="00215784"/>
    <w:rsid w:val="00215DF7"/>
    <w:rsid w:val="00217231"/>
    <w:rsid w:val="00220762"/>
    <w:rsid w:val="00222158"/>
    <w:rsid w:val="002229CD"/>
    <w:rsid w:val="0022330A"/>
    <w:rsid w:val="002254C8"/>
    <w:rsid w:val="00227327"/>
    <w:rsid w:val="00227EAA"/>
    <w:rsid w:val="00230874"/>
    <w:rsid w:val="00231A8A"/>
    <w:rsid w:val="00232292"/>
    <w:rsid w:val="00233706"/>
    <w:rsid w:val="00234358"/>
    <w:rsid w:val="00234A4A"/>
    <w:rsid w:val="00234C91"/>
    <w:rsid w:val="002355B4"/>
    <w:rsid w:val="00235976"/>
    <w:rsid w:val="002368CE"/>
    <w:rsid w:val="00236E54"/>
    <w:rsid w:val="00237233"/>
    <w:rsid w:val="002415A4"/>
    <w:rsid w:val="00242A7D"/>
    <w:rsid w:val="00243458"/>
    <w:rsid w:val="00244C63"/>
    <w:rsid w:val="00245C50"/>
    <w:rsid w:val="002502B9"/>
    <w:rsid w:val="0025172C"/>
    <w:rsid w:val="00251A1B"/>
    <w:rsid w:val="00254571"/>
    <w:rsid w:val="00254E0E"/>
    <w:rsid w:val="002555B6"/>
    <w:rsid w:val="00262459"/>
    <w:rsid w:val="0026670C"/>
    <w:rsid w:val="00272C17"/>
    <w:rsid w:val="002755F3"/>
    <w:rsid w:val="0027714D"/>
    <w:rsid w:val="00281993"/>
    <w:rsid w:val="00286D08"/>
    <w:rsid w:val="002905F7"/>
    <w:rsid w:val="002A05DD"/>
    <w:rsid w:val="002A1D9A"/>
    <w:rsid w:val="002A291E"/>
    <w:rsid w:val="002A32EA"/>
    <w:rsid w:val="002A3AEB"/>
    <w:rsid w:val="002A4609"/>
    <w:rsid w:val="002A4C01"/>
    <w:rsid w:val="002A5A03"/>
    <w:rsid w:val="002A6101"/>
    <w:rsid w:val="002A6766"/>
    <w:rsid w:val="002A6D6A"/>
    <w:rsid w:val="002B2F21"/>
    <w:rsid w:val="002B7214"/>
    <w:rsid w:val="002C1533"/>
    <w:rsid w:val="002C2804"/>
    <w:rsid w:val="002C2E7E"/>
    <w:rsid w:val="002C33ED"/>
    <w:rsid w:val="002C357D"/>
    <w:rsid w:val="002C3587"/>
    <w:rsid w:val="002C772D"/>
    <w:rsid w:val="002E2198"/>
    <w:rsid w:val="002E2C71"/>
    <w:rsid w:val="002E59B0"/>
    <w:rsid w:val="002E6516"/>
    <w:rsid w:val="002F0F45"/>
    <w:rsid w:val="002F109A"/>
    <w:rsid w:val="002F1157"/>
    <w:rsid w:val="002F3749"/>
    <w:rsid w:val="002F3DE0"/>
    <w:rsid w:val="002F543A"/>
    <w:rsid w:val="003016DB"/>
    <w:rsid w:val="003039A2"/>
    <w:rsid w:val="00304EF0"/>
    <w:rsid w:val="0031424A"/>
    <w:rsid w:val="00314845"/>
    <w:rsid w:val="00315D39"/>
    <w:rsid w:val="00327DE2"/>
    <w:rsid w:val="00327FC7"/>
    <w:rsid w:val="00331421"/>
    <w:rsid w:val="0033325A"/>
    <w:rsid w:val="00333626"/>
    <w:rsid w:val="003432FF"/>
    <w:rsid w:val="003440B1"/>
    <w:rsid w:val="00345071"/>
    <w:rsid w:val="0034536E"/>
    <w:rsid w:val="003467AD"/>
    <w:rsid w:val="00352F0E"/>
    <w:rsid w:val="003542F4"/>
    <w:rsid w:val="00354C22"/>
    <w:rsid w:val="00356D07"/>
    <w:rsid w:val="00361D13"/>
    <w:rsid w:val="00363811"/>
    <w:rsid w:val="00366FC5"/>
    <w:rsid w:val="003776A2"/>
    <w:rsid w:val="00380FB5"/>
    <w:rsid w:val="003900C5"/>
    <w:rsid w:val="00393272"/>
    <w:rsid w:val="00393456"/>
    <w:rsid w:val="00393F27"/>
    <w:rsid w:val="00396DB6"/>
    <w:rsid w:val="003A46A9"/>
    <w:rsid w:val="003A4D9D"/>
    <w:rsid w:val="003A7705"/>
    <w:rsid w:val="003B12F0"/>
    <w:rsid w:val="003B3266"/>
    <w:rsid w:val="003B3EDD"/>
    <w:rsid w:val="003B5DDD"/>
    <w:rsid w:val="003B6841"/>
    <w:rsid w:val="003C05F3"/>
    <w:rsid w:val="003C2315"/>
    <w:rsid w:val="003C349E"/>
    <w:rsid w:val="003C371F"/>
    <w:rsid w:val="003C5A5C"/>
    <w:rsid w:val="003C5F72"/>
    <w:rsid w:val="003D2853"/>
    <w:rsid w:val="003D4B79"/>
    <w:rsid w:val="003D7236"/>
    <w:rsid w:val="003E0365"/>
    <w:rsid w:val="003E0E91"/>
    <w:rsid w:val="003E19D5"/>
    <w:rsid w:val="003E4DE6"/>
    <w:rsid w:val="003F29A2"/>
    <w:rsid w:val="003F4157"/>
    <w:rsid w:val="003F4EFE"/>
    <w:rsid w:val="003F7A36"/>
    <w:rsid w:val="00401078"/>
    <w:rsid w:val="00404AF8"/>
    <w:rsid w:val="00405A83"/>
    <w:rsid w:val="00407262"/>
    <w:rsid w:val="004113A9"/>
    <w:rsid w:val="00412BC5"/>
    <w:rsid w:val="004137F0"/>
    <w:rsid w:val="00417D54"/>
    <w:rsid w:val="0042052B"/>
    <w:rsid w:val="00420555"/>
    <w:rsid w:val="00423BE9"/>
    <w:rsid w:val="0042737B"/>
    <w:rsid w:val="0042773C"/>
    <w:rsid w:val="004320D1"/>
    <w:rsid w:val="004321F7"/>
    <w:rsid w:val="004333CD"/>
    <w:rsid w:val="00433918"/>
    <w:rsid w:val="004340EF"/>
    <w:rsid w:val="004352A0"/>
    <w:rsid w:val="004407A6"/>
    <w:rsid w:val="00445796"/>
    <w:rsid w:val="004463FE"/>
    <w:rsid w:val="004532A4"/>
    <w:rsid w:val="004545DF"/>
    <w:rsid w:val="00455511"/>
    <w:rsid w:val="0045623E"/>
    <w:rsid w:val="00460621"/>
    <w:rsid w:val="00461A4D"/>
    <w:rsid w:val="00465206"/>
    <w:rsid w:val="00467CFA"/>
    <w:rsid w:val="004709E0"/>
    <w:rsid w:val="0048114B"/>
    <w:rsid w:val="0048157A"/>
    <w:rsid w:val="0048198F"/>
    <w:rsid w:val="0048474F"/>
    <w:rsid w:val="00484829"/>
    <w:rsid w:val="00484B15"/>
    <w:rsid w:val="004854C4"/>
    <w:rsid w:val="00485FBD"/>
    <w:rsid w:val="00486C6C"/>
    <w:rsid w:val="00490A12"/>
    <w:rsid w:val="00491E00"/>
    <w:rsid w:val="00492DF4"/>
    <w:rsid w:val="00496744"/>
    <w:rsid w:val="00497C31"/>
    <w:rsid w:val="004A19D0"/>
    <w:rsid w:val="004A29ED"/>
    <w:rsid w:val="004A6679"/>
    <w:rsid w:val="004A699E"/>
    <w:rsid w:val="004B145E"/>
    <w:rsid w:val="004B3B65"/>
    <w:rsid w:val="004B5CC5"/>
    <w:rsid w:val="004B66ED"/>
    <w:rsid w:val="004B7C4E"/>
    <w:rsid w:val="004C0F7E"/>
    <w:rsid w:val="004C17D9"/>
    <w:rsid w:val="004C26D8"/>
    <w:rsid w:val="004C3A44"/>
    <w:rsid w:val="004D1C1A"/>
    <w:rsid w:val="004E5F55"/>
    <w:rsid w:val="004E611C"/>
    <w:rsid w:val="004E6A71"/>
    <w:rsid w:val="004E7081"/>
    <w:rsid w:val="004F2DA5"/>
    <w:rsid w:val="004F3897"/>
    <w:rsid w:val="004F5933"/>
    <w:rsid w:val="00502174"/>
    <w:rsid w:val="0050381E"/>
    <w:rsid w:val="00507325"/>
    <w:rsid w:val="00513084"/>
    <w:rsid w:val="005132C7"/>
    <w:rsid w:val="00513E78"/>
    <w:rsid w:val="00515807"/>
    <w:rsid w:val="0052004C"/>
    <w:rsid w:val="00520138"/>
    <w:rsid w:val="0052038B"/>
    <w:rsid w:val="005210A5"/>
    <w:rsid w:val="00523326"/>
    <w:rsid w:val="00524295"/>
    <w:rsid w:val="005250D4"/>
    <w:rsid w:val="005303FA"/>
    <w:rsid w:val="005306DB"/>
    <w:rsid w:val="00530FE2"/>
    <w:rsid w:val="005371FF"/>
    <w:rsid w:val="005461F1"/>
    <w:rsid w:val="00552EE1"/>
    <w:rsid w:val="00560A5A"/>
    <w:rsid w:val="005614B7"/>
    <w:rsid w:val="00561B95"/>
    <w:rsid w:val="00565B17"/>
    <w:rsid w:val="00570D14"/>
    <w:rsid w:val="005775E4"/>
    <w:rsid w:val="0058123D"/>
    <w:rsid w:val="00582B41"/>
    <w:rsid w:val="00583875"/>
    <w:rsid w:val="00590112"/>
    <w:rsid w:val="00590C08"/>
    <w:rsid w:val="00591C89"/>
    <w:rsid w:val="005943DB"/>
    <w:rsid w:val="005968DF"/>
    <w:rsid w:val="005A0F47"/>
    <w:rsid w:val="005A20C1"/>
    <w:rsid w:val="005A4E94"/>
    <w:rsid w:val="005A74C6"/>
    <w:rsid w:val="005A79CC"/>
    <w:rsid w:val="005B06D5"/>
    <w:rsid w:val="005B3EF9"/>
    <w:rsid w:val="005B41F4"/>
    <w:rsid w:val="005B48FC"/>
    <w:rsid w:val="005B5064"/>
    <w:rsid w:val="005B7F8E"/>
    <w:rsid w:val="005C161C"/>
    <w:rsid w:val="005C320D"/>
    <w:rsid w:val="005C6227"/>
    <w:rsid w:val="005E2D48"/>
    <w:rsid w:val="005E3228"/>
    <w:rsid w:val="005E47D9"/>
    <w:rsid w:val="005E5919"/>
    <w:rsid w:val="005E7F9A"/>
    <w:rsid w:val="005F00B8"/>
    <w:rsid w:val="005F1911"/>
    <w:rsid w:val="005F3328"/>
    <w:rsid w:val="005F4136"/>
    <w:rsid w:val="005F43C3"/>
    <w:rsid w:val="005F5E3D"/>
    <w:rsid w:val="005F61AF"/>
    <w:rsid w:val="005F7A6B"/>
    <w:rsid w:val="00605737"/>
    <w:rsid w:val="0060686C"/>
    <w:rsid w:val="00607FEE"/>
    <w:rsid w:val="00610E99"/>
    <w:rsid w:val="00611986"/>
    <w:rsid w:val="00612239"/>
    <w:rsid w:val="00615445"/>
    <w:rsid w:val="006155F4"/>
    <w:rsid w:val="00615E72"/>
    <w:rsid w:val="00616FB4"/>
    <w:rsid w:val="00622184"/>
    <w:rsid w:val="00626B44"/>
    <w:rsid w:val="00627759"/>
    <w:rsid w:val="00631344"/>
    <w:rsid w:val="0063300F"/>
    <w:rsid w:val="00633DF9"/>
    <w:rsid w:val="00635A9F"/>
    <w:rsid w:val="00635B18"/>
    <w:rsid w:val="00640CD1"/>
    <w:rsid w:val="00643B49"/>
    <w:rsid w:val="006458E3"/>
    <w:rsid w:val="0065355D"/>
    <w:rsid w:val="006548D2"/>
    <w:rsid w:val="00656F11"/>
    <w:rsid w:val="006608BD"/>
    <w:rsid w:val="00665496"/>
    <w:rsid w:val="00667617"/>
    <w:rsid w:val="006679D7"/>
    <w:rsid w:val="006778F7"/>
    <w:rsid w:val="00677B79"/>
    <w:rsid w:val="00681EC9"/>
    <w:rsid w:val="00683A56"/>
    <w:rsid w:val="00687AAA"/>
    <w:rsid w:val="0069307E"/>
    <w:rsid w:val="006941A4"/>
    <w:rsid w:val="006942F8"/>
    <w:rsid w:val="0069444D"/>
    <w:rsid w:val="006951AA"/>
    <w:rsid w:val="00696D19"/>
    <w:rsid w:val="006A1DB9"/>
    <w:rsid w:val="006A260A"/>
    <w:rsid w:val="006A33C7"/>
    <w:rsid w:val="006A736D"/>
    <w:rsid w:val="006A7386"/>
    <w:rsid w:val="006A7F2E"/>
    <w:rsid w:val="006B507A"/>
    <w:rsid w:val="006B756F"/>
    <w:rsid w:val="006C0FD1"/>
    <w:rsid w:val="006C19C7"/>
    <w:rsid w:val="006C1DD0"/>
    <w:rsid w:val="006C65B6"/>
    <w:rsid w:val="006D2C51"/>
    <w:rsid w:val="006D2E24"/>
    <w:rsid w:val="006D3754"/>
    <w:rsid w:val="006D3780"/>
    <w:rsid w:val="006D4357"/>
    <w:rsid w:val="006D4E70"/>
    <w:rsid w:val="006D7153"/>
    <w:rsid w:val="006E0C5E"/>
    <w:rsid w:val="006E6A3C"/>
    <w:rsid w:val="006E6C16"/>
    <w:rsid w:val="006E7DD7"/>
    <w:rsid w:val="006E7E05"/>
    <w:rsid w:val="006F221D"/>
    <w:rsid w:val="006F2FE4"/>
    <w:rsid w:val="006F4E19"/>
    <w:rsid w:val="006F4E1D"/>
    <w:rsid w:val="0070054D"/>
    <w:rsid w:val="007021A2"/>
    <w:rsid w:val="00705A9F"/>
    <w:rsid w:val="00706CDA"/>
    <w:rsid w:val="00707507"/>
    <w:rsid w:val="00707BD7"/>
    <w:rsid w:val="00711644"/>
    <w:rsid w:val="0071376E"/>
    <w:rsid w:val="00715C2F"/>
    <w:rsid w:val="00715CF6"/>
    <w:rsid w:val="00717C61"/>
    <w:rsid w:val="00721328"/>
    <w:rsid w:val="007214BF"/>
    <w:rsid w:val="00725404"/>
    <w:rsid w:val="00725833"/>
    <w:rsid w:val="00727DFA"/>
    <w:rsid w:val="00732A88"/>
    <w:rsid w:val="007337CA"/>
    <w:rsid w:val="00733FC8"/>
    <w:rsid w:val="007341C3"/>
    <w:rsid w:val="00742F97"/>
    <w:rsid w:val="00742FEB"/>
    <w:rsid w:val="00743B54"/>
    <w:rsid w:val="007458A8"/>
    <w:rsid w:val="0074619F"/>
    <w:rsid w:val="007469CE"/>
    <w:rsid w:val="00747D96"/>
    <w:rsid w:val="00752616"/>
    <w:rsid w:val="00752E46"/>
    <w:rsid w:val="007535C0"/>
    <w:rsid w:val="00754BEE"/>
    <w:rsid w:val="00757900"/>
    <w:rsid w:val="007579C5"/>
    <w:rsid w:val="0076054E"/>
    <w:rsid w:val="007635B8"/>
    <w:rsid w:val="007636BF"/>
    <w:rsid w:val="00770201"/>
    <w:rsid w:val="007722DD"/>
    <w:rsid w:val="00772A6A"/>
    <w:rsid w:val="0077776C"/>
    <w:rsid w:val="00781472"/>
    <w:rsid w:val="00782C1C"/>
    <w:rsid w:val="00786D41"/>
    <w:rsid w:val="00792B1C"/>
    <w:rsid w:val="00794F11"/>
    <w:rsid w:val="007953EE"/>
    <w:rsid w:val="007970C4"/>
    <w:rsid w:val="00797AC3"/>
    <w:rsid w:val="007A3771"/>
    <w:rsid w:val="007A5BEF"/>
    <w:rsid w:val="007A6E42"/>
    <w:rsid w:val="007A6F56"/>
    <w:rsid w:val="007B3FFC"/>
    <w:rsid w:val="007B48BA"/>
    <w:rsid w:val="007C258B"/>
    <w:rsid w:val="007C518E"/>
    <w:rsid w:val="007D10A1"/>
    <w:rsid w:val="007D533D"/>
    <w:rsid w:val="007D63B7"/>
    <w:rsid w:val="007E314C"/>
    <w:rsid w:val="007E31BF"/>
    <w:rsid w:val="007E751A"/>
    <w:rsid w:val="007E7F57"/>
    <w:rsid w:val="007F5E6B"/>
    <w:rsid w:val="007F6003"/>
    <w:rsid w:val="007F6810"/>
    <w:rsid w:val="007F74D9"/>
    <w:rsid w:val="008028C3"/>
    <w:rsid w:val="00802F4B"/>
    <w:rsid w:val="00806D35"/>
    <w:rsid w:val="008107BC"/>
    <w:rsid w:val="008139B0"/>
    <w:rsid w:val="00815E45"/>
    <w:rsid w:val="00816D3B"/>
    <w:rsid w:val="00833C18"/>
    <w:rsid w:val="0083540F"/>
    <w:rsid w:val="00837974"/>
    <w:rsid w:val="00837F4F"/>
    <w:rsid w:val="008419BB"/>
    <w:rsid w:val="00841FA7"/>
    <w:rsid w:val="008432EA"/>
    <w:rsid w:val="00844BD9"/>
    <w:rsid w:val="008463EF"/>
    <w:rsid w:val="00846B12"/>
    <w:rsid w:val="00847E4A"/>
    <w:rsid w:val="00852823"/>
    <w:rsid w:val="00854E40"/>
    <w:rsid w:val="008558E9"/>
    <w:rsid w:val="0085632D"/>
    <w:rsid w:val="0085698B"/>
    <w:rsid w:val="00863435"/>
    <w:rsid w:val="00864EBB"/>
    <w:rsid w:val="00865333"/>
    <w:rsid w:val="00865807"/>
    <w:rsid w:val="00870F05"/>
    <w:rsid w:val="00871A0B"/>
    <w:rsid w:val="0087416D"/>
    <w:rsid w:val="00877360"/>
    <w:rsid w:val="00880ADA"/>
    <w:rsid w:val="00880D0D"/>
    <w:rsid w:val="0088194E"/>
    <w:rsid w:val="00883D24"/>
    <w:rsid w:val="0088430D"/>
    <w:rsid w:val="008908B3"/>
    <w:rsid w:val="00890C1B"/>
    <w:rsid w:val="008922C7"/>
    <w:rsid w:val="008924EB"/>
    <w:rsid w:val="00892F92"/>
    <w:rsid w:val="0089445B"/>
    <w:rsid w:val="008A0153"/>
    <w:rsid w:val="008A17BF"/>
    <w:rsid w:val="008A2C80"/>
    <w:rsid w:val="008A31B3"/>
    <w:rsid w:val="008A5E76"/>
    <w:rsid w:val="008B0C71"/>
    <w:rsid w:val="008B246B"/>
    <w:rsid w:val="008B368D"/>
    <w:rsid w:val="008B4CE7"/>
    <w:rsid w:val="008B59C5"/>
    <w:rsid w:val="008C16BA"/>
    <w:rsid w:val="008C2811"/>
    <w:rsid w:val="008C2E3E"/>
    <w:rsid w:val="008C3F1C"/>
    <w:rsid w:val="008C5608"/>
    <w:rsid w:val="008C5A30"/>
    <w:rsid w:val="008C6743"/>
    <w:rsid w:val="008C6B5A"/>
    <w:rsid w:val="008D0DC7"/>
    <w:rsid w:val="008D4710"/>
    <w:rsid w:val="008D517E"/>
    <w:rsid w:val="008D6B16"/>
    <w:rsid w:val="008E22AF"/>
    <w:rsid w:val="008E4625"/>
    <w:rsid w:val="008E5C07"/>
    <w:rsid w:val="008E718F"/>
    <w:rsid w:val="008F00D0"/>
    <w:rsid w:val="008F14C3"/>
    <w:rsid w:val="008F36EF"/>
    <w:rsid w:val="008F44F8"/>
    <w:rsid w:val="008F4FA1"/>
    <w:rsid w:val="008F53A0"/>
    <w:rsid w:val="008F5E1F"/>
    <w:rsid w:val="008F63E9"/>
    <w:rsid w:val="00902E6B"/>
    <w:rsid w:val="00904635"/>
    <w:rsid w:val="00906EEE"/>
    <w:rsid w:val="0090741A"/>
    <w:rsid w:val="00911170"/>
    <w:rsid w:val="00912A73"/>
    <w:rsid w:val="009137D0"/>
    <w:rsid w:val="009160E2"/>
    <w:rsid w:val="00916BD1"/>
    <w:rsid w:val="00920D16"/>
    <w:rsid w:val="00921906"/>
    <w:rsid w:val="00924519"/>
    <w:rsid w:val="009267A7"/>
    <w:rsid w:val="00926ED4"/>
    <w:rsid w:val="00927186"/>
    <w:rsid w:val="0093182D"/>
    <w:rsid w:val="00931A05"/>
    <w:rsid w:val="00932531"/>
    <w:rsid w:val="00932C9F"/>
    <w:rsid w:val="00932F10"/>
    <w:rsid w:val="009437E8"/>
    <w:rsid w:val="00943A2D"/>
    <w:rsid w:val="00951AD3"/>
    <w:rsid w:val="0095616C"/>
    <w:rsid w:val="00961178"/>
    <w:rsid w:val="00962034"/>
    <w:rsid w:val="00963FBD"/>
    <w:rsid w:val="00964A4B"/>
    <w:rsid w:val="0096611E"/>
    <w:rsid w:val="009673AF"/>
    <w:rsid w:val="00971370"/>
    <w:rsid w:val="00973DD1"/>
    <w:rsid w:val="009772B9"/>
    <w:rsid w:val="00984E18"/>
    <w:rsid w:val="00985E72"/>
    <w:rsid w:val="009860BE"/>
    <w:rsid w:val="00987F4F"/>
    <w:rsid w:val="00993D62"/>
    <w:rsid w:val="00994706"/>
    <w:rsid w:val="0099786D"/>
    <w:rsid w:val="009A062E"/>
    <w:rsid w:val="009A0930"/>
    <w:rsid w:val="009A6586"/>
    <w:rsid w:val="009B38A1"/>
    <w:rsid w:val="009B3D46"/>
    <w:rsid w:val="009C03FA"/>
    <w:rsid w:val="009C261C"/>
    <w:rsid w:val="009C6F7D"/>
    <w:rsid w:val="009D06B2"/>
    <w:rsid w:val="009D2A2D"/>
    <w:rsid w:val="009D60C9"/>
    <w:rsid w:val="009D779C"/>
    <w:rsid w:val="009E0A7F"/>
    <w:rsid w:val="009E2C2B"/>
    <w:rsid w:val="009F03D0"/>
    <w:rsid w:val="009F05E5"/>
    <w:rsid w:val="009F0780"/>
    <w:rsid w:val="009F342B"/>
    <w:rsid w:val="009F34D1"/>
    <w:rsid w:val="009F4BC7"/>
    <w:rsid w:val="009F67E6"/>
    <w:rsid w:val="009F7302"/>
    <w:rsid w:val="00A00044"/>
    <w:rsid w:val="00A00679"/>
    <w:rsid w:val="00A05F19"/>
    <w:rsid w:val="00A10CBE"/>
    <w:rsid w:val="00A11CF1"/>
    <w:rsid w:val="00A154B6"/>
    <w:rsid w:val="00A15C82"/>
    <w:rsid w:val="00A16FBD"/>
    <w:rsid w:val="00A20D53"/>
    <w:rsid w:val="00A2111B"/>
    <w:rsid w:val="00A2262D"/>
    <w:rsid w:val="00A24A44"/>
    <w:rsid w:val="00A25FAB"/>
    <w:rsid w:val="00A31649"/>
    <w:rsid w:val="00A33B04"/>
    <w:rsid w:val="00A34A4A"/>
    <w:rsid w:val="00A35325"/>
    <w:rsid w:val="00A36417"/>
    <w:rsid w:val="00A401DE"/>
    <w:rsid w:val="00A40F11"/>
    <w:rsid w:val="00A43898"/>
    <w:rsid w:val="00A450CE"/>
    <w:rsid w:val="00A453FE"/>
    <w:rsid w:val="00A46C5D"/>
    <w:rsid w:val="00A50A9C"/>
    <w:rsid w:val="00A530D9"/>
    <w:rsid w:val="00A549B4"/>
    <w:rsid w:val="00A5612B"/>
    <w:rsid w:val="00A601FC"/>
    <w:rsid w:val="00A6082D"/>
    <w:rsid w:val="00A63294"/>
    <w:rsid w:val="00A671B8"/>
    <w:rsid w:val="00A70D34"/>
    <w:rsid w:val="00A71EF2"/>
    <w:rsid w:val="00A72D1C"/>
    <w:rsid w:val="00A74482"/>
    <w:rsid w:val="00A74EE0"/>
    <w:rsid w:val="00A76643"/>
    <w:rsid w:val="00A77389"/>
    <w:rsid w:val="00A7749C"/>
    <w:rsid w:val="00A7786F"/>
    <w:rsid w:val="00A844C0"/>
    <w:rsid w:val="00A85606"/>
    <w:rsid w:val="00A861CA"/>
    <w:rsid w:val="00A87C81"/>
    <w:rsid w:val="00A93355"/>
    <w:rsid w:val="00A93E0A"/>
    <w:rsid w:val="00A95B2F"/>
    <w:rsid w:val="00A9651D"/>
    <w:rsid w:val="00A96A59"/>
    <w:rsid w:val="00AA0986"/>
    <w:rsid w:val="00AA49FF"/>
    <w:rsid w:val="00AB24A2"/>
    <w:rsid w:val="00AB4398"/>
    <w:rsid w:val="00AB7DBB"/>
    <w:rsid w:val="00AC1ADC"/>
    <w:rsid w:val="00AC2E6F"/>
    <w:rsid w:val="00AC3A72"/>
    <w:rsid w:val="00AD016B"/>
    <w:rsid w:val="00AD0A3F"/>
    <w:rsid w:val="00AD0D60"/>
    <w:rsid w:val="00AD2C6E"/>
    <w:rsid w:val="00AD2DFC"/>
    <w:rsid w:val="00AD445F"/>
    <w:rsid w:val="00AD76F8"/>
    <w:rsid w:val="00AE6CCF"/>
    <w:rsid w:val="00AF04F6"/>
    <w:rsid w:val="00AF089C"/>
    <w:rsid w:val="00AF20AC"/>
    <w:rsid w:val="00AF4180"/>
    <w:rsid w:val="00AF7FC3"/>
    <w:rsid w:val="00B0073D"/>
    <w:rsid w:val="00B01550"/>
    <w:rsid w:val="00B04A3E"/>
    <w:rsid w:val="00B07B72"/>
    <w:rsid w:val="00B1049F"/>
    <w:rsid w:val="00B12A96"/>
    <w:rsid w:val="00B132E4"/>
    <w:rsid w:val="00B148F2"/>
    <w:rsid w:val="00B14C6E"/>
    <w:rsid w:val="00B16EE8"/>
    <w:rsid w:val="00B20140"/>
    <w:rsid w:val="00B218FE"/>
    <w:rsid w:val="00B21C59"/>
    <w:rsid w:val="00B26ADC"/>
    <w:rsid w:val="00B32755"/>
    <w:rsid w:val="00B3448D"/>
    <w:rsid w:val="00B35053"/>
    <w:rsid w:val="00B3580E"/>
    <w:rsid w:val="00B41637"/>
    <w:rsid w:val="00B41A9A"/>
    <w:rsid w:val="00B430FF"/>
    <w:rsid w:val="00B43AE8"/>
    <w:rsid w:val="00B44107"/>
    <w:rsid w:val="00B44693"/>
    <w:rsid w:val="00B464E4"/>
    <w:rsid w:val="00B5416B"/>
    <w:rsid w:val="00B54259"/>
    <w:rsid w:val="00B54CE6"/>
    <w:rsid w:val="00B54F0B"/>
    <w:rsid w:val="00B64CDD"/>
    <w:rsid w:val="00B67CEE"/>
    <w:rsid w:val="00B72957"/>
    <w:rsid w:val="00B73956"/>
    <w:rsid w:val="00B75E79"/>
    <w:rsid w:val="00B8143C"/>
    <w:rsid w:val="00B84BD7"/>
    <w:rsid w:val="00B87690"/>
    <w:rsid w:val="00B87F6F"/>
    <w:rsid w:val="00B9040F"/>
    <w:rsid w:val="00B92C68"/>
    <w:rsid w:val="00B95683"/>
    <w:rsid w:val="00B979FB"/>
    <w:rsid w:val="00BB21E0"/>
    <w:rsid w:val="00BB2727"/>
    <w:rsid w:val="00BB2E9B"/>
    <w:rsid w:val="00BB526C"/>
    <w:rsid w:val="00BB5338"/>
    <w:rsid w:val="00BC09CD"/>
    <w:rsid w:val="00BC18B3"/>
    <w:rsid w:val="00BC1A2B"/>
    <w:rsid w:val="00BC1BB2"/>
    <w:rsid w:val="00BC47F1"/>
    <w:rsid w:val="00BD0A4E"/>
    <w:rsid w:val="00BD5ED0"/>
    <w:rsid w:val="00BE0651"/>
    <w:rsid w:val="00BE1737"/>
    <w:rsid w:val="00BE5655"/>
    <w:rsid w:val="00BE62B0"/>
    <w:rsid w:val="00BE6B28"/>
    <w:rsid w:val="00BF2792"/>
    <w:rsid w:val="00BF3167"/>
    <w:rsid w:val="00BF4097"/>
    <w:rsid w:val="00BF4AA9"/>
    <w:rsid w:val="00C11DC8"/>
    <w:rsid w:val="00C139AD"/>
    <w:rsid w:val="00C16334"/>
    <w:rsid w:val="00C1766C"/>
    <w:rsid w:val="00C26BEC"/>
    <w:rsid w:val="00C310F6"/>
    <w:rsid w:val="00C3666E"/>
    <w:rsid w:val="00C36E31"/>
    <w:rsid w:val="00C3725F"/>
    <w:rsid w:val="00C4146E"/>
    <w:rsid w:val="00C441F8"/>
    <w:rsid w:val="00C446A4"/>
    <w:rsid w:val="00C47B35"/>
    <w:rsid w:val="00C54610"/>
    <w:rsid w:val="00C56579"/>
    <w:rsid w:val="00C57915"/>
    <w:rsid w:val="00C607E8"/>
    <w:rsid w:val="00C60F7D"/>
    <w:rsid w:val="00C6621A"/>
    <w:rsid w:val="00C667FC"/>
    <w:rsid w:val="00C678CE"/>
    <w:rsid w:val="00C74342"/>
    <w:rsid w:val="00C77935"/>
    <w:rsid w:val="00C77966"/>
    <w:rsid w:val="00C81116"/>
    <w:rsid w:val="00C8321B"/>
    <w:rsid w:val="00C84880"/>
    <w:rsid w:val="00C848D2"/>
    <w:rsid w:val="00C85381"/>
    <w:rsid w:val="00C859AA"/>
    <w:rsid w:val="00C85EFB"/>
    <w:rsid w:val="00C85FDF"/>
    <w:rsid w:val="00C86EDD"/>
    <w:rsid w:val="00C87974"/>
    <w:rsid w:val="00C91C90"/>
    <w:rsid w:val="00C9344C"/>
    <w:rsid w:val="00C94273"/>
    <w:rsid w:val="00C94E49"/>
    <w:rsid w:val="00C96303"/>
    <w:rsid w:val="00C972D6"/>
    <w:rsid w:val="00C97A92"/>
    <w:rsid w:val="00CA20FA"/>
    <w:rsid w:val="00CA29EB"/>
    <w:rsid w:val="00CA3ADD"/>
    <w:rsid w:val="00CA40A0"/>
    <w:rsid w:val="00CA5B2C"/>
    <w:rsid w:val="00CB1476"/>
    <w:rsid w:val="00CB169A"/>
    <w:rsid w:val="00CC210B"/>
    <w:rsid w:val="00CC5F19"/>
    <w:rsid w:val="00CC5F7C"/>
    <w:rsid w:val="00CD057C"/>
    <w:rsid w:val="00CD1128"/>
    <w:rsid w:val="00CD2C7B"/>
    <w:rsid w:val="00CE1655"/>
    <w:rsid w:val="00CE2BC2"/>
    <w:rsid w:val="00CE36C4"/>
    <w:rsid w:val="00CE3DDE"/>
    <w:rsid w:val="00CE533B"/>
    <w:rsid w:val="00CE56E7"/>
    <w:rsid w:val="00CF4248"/>
    <w:rsid w:val="00CF48C8"/>
    <w:rsid w:val="00CF50C4"/>
    <w:rsid w:val="00CF629A"/>
    <w:rsid w:val="00D07E77"/>
    <w:rsid w:val="00D1361C"/>
    <w:rsid w:val="00D14EC2"/>
    <w:rsid w:val="00D22CDA"/>
    <w:rsid w:val="00D22FB3"/>
    <w:rsid w:val="00D267EB"/>
    <w:rsid w:val="00D2717E"/>
    <w:rsid w:val="00D272CC"/>
    <w:rsid w:val="00D320E7"/>
    <w:rsid w:val="00D3269F"/>
    <w:rsid w:val="00D36416"/>
    <w:rsid w:val="00D40845"/>
    <w:rsid w:val="00D418BC"/>
    <w:rsid w:val="00D4357F"/>
    <w:rsid w:val="00D45A27"/>
    <w:rsid w:val="00D45D3D"/>
    <w:rsid w:val="00D46E62"/>
    <w:rsid w:val="00D52541"/>
    <w:rsid w:val="00D53D2B"/>
    <w:rsid w:val="00D54BA0"/>
    <w:rsid w:val="00D608D9"/>
    <w:rsid w:val="00D61ACC"/>
    <w:rsid w:val="00D634C8"/>
    <w:rsid w:val="00D66E24"/>
    <w:rsid w:val="00D6789E"/>
    <w:rsid w:val="00D73DEB"/>
    <w:rsid w:val="00D7695B"/>
    <w:rsid w:val="00D76D4E"/>
    <w:rsid w:val="00D806A3"/>
    <w:rsid w:val="00D814B6"/>
    <w:rsid w:val="00D820C0"/>
    <w:rsid w:val="00D8399F"/>
    <w:rsid w:val="00D84FE2"/>
    <w:rsid w:val="00D864A7"/>
    <w:rsid w:val="00D95914"/>
    <w:rsid w:val="00DA1560"/>
    <w:rsid w:val="00DA1AF0"/>
    <w:rsid w:val="00DA5E27"/>
    <w:rsid w:val="00DA65EE"/>
    <w:rsid w:val="00DA7E5B"/>
    <w:rsid w:val="00DB0309"/>
    <w:rsid w:val="00DB3501"/>
    <w:rsid w:val="00DB5EA2"/>
    <w:rsid w:val="00DB6E4E"/>
    <w:rsid w:val="00DC4F3F"/>
    <w:rsid w:val="00DC5744"/>
    <w:rsid w:val="00DC619A"/>
    <w:rsid w:val="00DC7FC2"/>
    <w:rsid w:val="00DD1581"/>
    <w:rsid w:val="00DD2DB5"/>
    <w:rsid w:val="00DD2E0C"/>
    <w:rsid w:val="00DD3DB6"/>
    <w:rsid w:val="00DD4ED1"/>
    <w:rsid w:val="00DD5597"/>
    <w:rsid w:val="00DD686B"/>
    <w:rsid w:val="00DD70ED"/>
    <w:rsid w:val="00DE3373"/>
    <w:rsid w:val="00DE3530"/>
    <w:rsid w:val="00DE3B84"/>
    <w:rsid w:val="00DE497D"/>
    <w:rsid w:val="00DE654E"/>
    <w:rsid w:val="00DE72B9"/>
    <w:rsid w:val="00DE7BAC"/>
    <w:rsid w:val="00DF19B2"/>
    <w:rsid w:val="00DF4ECA"/>
    <w:rsid w:val="00DF512E"/>
    <w:rsid w:val="00DF5183"/>
    <w:rsid w:val="00DF54CA"/>
    <w:rsid w:val="00DF6697"/>
    <w:rsid w:val="00DF6E68"/>
    <w:rsid w:val="00DF747C"/>
    <w:rsid w:val="00DF7AB5"/>
    <w:rsid w:val="00DF7F0A"/>
    <w:rsid w:val="00E00D95"/>
    <w:rsid w:val="00E115DF"/>
    <w:rsid w:val="00E11607"/>
    <w:rsid w:val="00E13CA9"/>
    <w:rsid w:val="00E1677A"/>
    <w:rsid w:val="00E21013"/>
    <w:rsid w:val="00E21941"/>
    <w:rsid w:val="00E25CE8"/>
    <w:rsid w:val="00E262FE"/>
    <w:rsid w:val="00E270CF"/>
    <w:rsid w:val="00E30D18"/>
    <w:rsid w:val="00E350C3"/>
    <w:rsid w:val="00E35DD2"/>
    <w:rsid w:val="00E371D8"/>
    <w:rsid w:val="00E37D03"/>
    <w:rsid w:val="00E41FD1"/>
    <w:rsid w:val="00E444B2"/>
    <w:rsid w:val="00E50267"/>
    <w:rsid w:val="00E5147C"/>
    <w:rsid w:val="00E5310E"/>
    <w:rsid w:val="00E5370A"/>
    <w:rsid w:val="00E55C56"/>
    <w:rsid w:val="00E570B0"/>
    <w:rsid w:val="00E604F7"/>
    <w:rsid w:val="00E6312A"/>
    <w:rsid w:val="00E65448"/>
    <w:rsid w:val="00E66CBD"/>
    <w:rsid w:val="00E678F0"/>
    <w:rsid w:val="00E703A1"/>
    <w:rsid w:val="00E71C8B"/>
    <w:rsid w:val="00E730C0"/>
    <w:rsid w:val="00E73C80"/>
    <w:rsid w:val="00E762DB"/>
    <w:rsid w:val="00E76DF9"/>
    <w:rsid w:val="00E76EA8"/>
    <w:rsid w:val="00E7769D"/>
    <w:rsid w:val="00E81B40"/>
    <w:rsid w:val="00E82677"/>
    <w:rsid w:val="00E8516C"/>
    <w:rsid w:val="00E85FE3"/>
    <w:rsid w:val="00E87D58"/>
    <w:rsid w:val="00E91BC8"/>
    <w:rsid w:val="00EA4679"/>
    <w:rsid w:val="00EA551C"/>
    <w:rsid w:val="00EA6B31"/>
    <w:rsid w:val="00EB4308"/>
    <w:rsid w:val="00EC0694"/>
    <w:rsid w:val="00EC1E4F"/>
    <w:rsid w:val="00EC5723"/>
    <w:rsid w:val="00EC5DF0"/>
    <w:rsid w:val="00ED0AF6"/>
    <w:rsid w:val="00ED43D8"/>
    <w:rsid w:val="00EE1FB9"/>
    <w:rsid w:val="00EE2A12"/>
    <w:rsid w:val="00EE305E"/>
    <w:rsid w:val="00EE5B35"/>
    <w:rsid w:val="00EE6A71"/>
    <w:rsid w:val="00EE7FAE"/>
    <w:rsid w:val="00EF2B22"/>
    <w:rsid w:val="00EF409F"/>
    <w:rsid w:val="00EF491C"/>
    <w:rsid w:val="00EF6DB2"/>
    <w:rsid w:val="00EF783F"/>
    <w:rsid w:val="00EF7D6A"/>
    <w:rsid w:val="00F04DE5"/>
    <w:rsid w:val="00F06DF3"/>
    <w:rsid w:val="00F10281"/>
    <w:rsid w:val="00F12122"/>
    <w:rsid w:val="00F13805"/>
    <w:rsid w:val="00F14B4C"/>
    <w:rsid w:val="00F15584"/>
    <w:rsid w:val="00F163D7"/>
    <w:rsid w:val="00F16DC3"/>
    <w:rsid w:val="00F22155"/>
    <w:rsid w:val="00F236A2"/>
    <w:rsid w:val="00F25AA0"/>
    <w:rsid w:val="00F27EC3"/>
    <w:rsid w:val="00F301A1"/>
    <w:rsid w:val="00F30F8C"/>
    <w:rsid w:val="00F35D52"/>
    <w:rsid w:val="00F36212"/>
    <w:rsid w:val="00F363B7"/>
    <w:rsid w:val="00F37CA6"/>
    <w:rsid w:val="00F40C09"/>
    <w:rsid w:val="00F41D5C"/>
    <w:rsid w:val="00F42690"/>
    <w:rsid w:val="00F46A70"/>
    <w:rsid w:val="00F51913"/>
    <w:rsid w:val="00F51936"/>
    <w:rsid w:val="00F55724"/>
    <w:rsid w:val="00F608BD"/>
    <w:rsid w:val="00F64235"/>
    <w:rsid w:val="00F64246"/>
    <w:rsid w:val="00F666EF"/>
    <w:rsid w:val="00F67143"/>
    <w:rsid w:val="00F72892"/>
    <w:rsid w:val="00F73E26"/>
    <w:rsid w:val="00F74868"/>
    <w:rsid w:val="00F81417"/>
    <w:rsid w:val="00F854B9"/>
    <w:rsid w:val="00F877C0"/>
    <w:rsid w:val="00F92463"/>
    <w:rsid w:val="00F92F31"/>
    <w:rsid w:val="00F938F5"/>
    <w:rsid w:val="00F94850"/>
    <w:rsid w:val="00F94EA1"/>
    <w:rsid w:val="00F97E28"/>
    <w:rsid w:val="00FA4889"/>
    <w:rsid w:val="00FA586A"/>
    <w:rsid w:val="00FA6653"/>
    <w:rsid w:val="00FB1DFB"/>
    <w:rsid w:val="00FB2445"/>
    <w:rsid w:val="00FB26CC"/>
    <w:rsid w:val="00FB50A2"/>
    <w:rsid w:val="00FB5C62"/>
    <w:rsid w:val="00FB74E0"/>
    <w:rsid w:val="00FC7D84"/>
    <w:rsid w:val="00FD24E2"/>
    <w:rsid w:val="00FD50D4"/>
    <w:rsid w:val="00FD5A83"/>
    <w:rsid w:val="00FD662E"/>
    <w:rsid w:val="00FD6E74"/>
    <w:rsid w:val="00FE0424"/>
    <w:rsid w:val="00FE4AB9"/>
    <w:rsid w:val="00FE4F7E"/>
    <w:rsid w:val="00FE7274"/>
    <w:rsid w:val="00FF2CE6"/>
    <w:rsid w:val="00FF3CC6"/>
    <w:rsid w:val="00FF40A5"/>
    <w:rsid w:val="00FF64ED"/>
    <w:rsid w:val="01247651"/>
    <w:rsid w:val="019D677D"/>
    <w:rsid w:val="02BC3862"/>
    <w:rsid w:val="035D4211"/>
    <w:rsid w:val="03602EB0"/>
    <w:rsid w:val="037D5EE3"/>
    <w:rsid w:val="0402328C"/>
    <w:rsid w:val="049F4302"/>
    <w:rsid w:val="04B87B1D"/>
    <w:rsid w:val="04CF6E29"/>
    <w:rsid w:val="051B17E7"/>
    <w:rsid w:val="059366CF"/>
    <w:rsid w:val="05D00163"/>
    <w:rsid w:val="06C50946"/>
    <w:rsid w:val="07343A19"/>
    <w:rsid w:val="07787F63"/>
    <w:rsid w:val="077C34B8"/>
    <w:rsid w:val="07A209C4"/>
    <w:rsid w:val="07A9153C"/>
    <w:rsid w:val="07AC1384"/>
    <w:rsid w:val="07C8325C"/>
    <w:rsid w:val="07F868D3"/>
    <w:rsid w:val="080D26DA"/>
    <w:rsid w:val="08284245"/>
    <w:rsid w:val="086F1260"/>
    <w:rsid w:val="0880226D"/>
    <w:rsid w:val="089F2BDE"/>
    <w:rsid w:val="08BB2505"/>
    <w:rsid w:val="093818AD"/>
    <w:rsid w:val="099A07E1"/>
    <w:rsid w:val="09A02D00"/>
    <w:rsid w:val="0A9B4FED"/>
    <w:rsid w:val="0B0C0A79"/>
    <w:rsid w:val="0B36526A"/>
    <w:rsid w:val="0B451F6A"/>
    <w:rsid w:val="0B462863"/>
    <w:rsid w:val="0B746C6E"/>
    <w:rsid w:val="0B807A4E"/>
    <w:rsid w:val="0C0C2F4A"/>
    <w:rsid w:val="0C6F4C8D"/>
    <w:rsid w:val="0C7A2E78"/>
    <w:rsid w:val="0D0E0EB6"/>
    <w:rsid w:val="0D285BFB"/>
    <w:rsid w:val="0D9D06CB"/>
    <w:rsid w:val="0DE142CB"/>
    <w:rsid w:val="0E3A21A7"/>
    <w:rsid w:val="0E495D1B"/>
    <w:rsid w:val="0ED57AD1"/>
    <w:rsid w:val="0F3155D8"/>
    <w:rsid w:val="0FDC1CDC"/>
    <w:rsid w:val="0FDD2089"/>
    <w:rsid w:val="10223C48"/>
    <w:rsid w:val="123928DC"/>
    <w:rsid w:val="12475EA9"/>
    <w:rsid w:val="132C51E6"/>
    <w:rsid w:val="133360BD"/>
    <w:rsid w:val="141D34C7"/>
    <w:rsid w:val="146E4633"/>
    <w:rsid w:val="150412EA"/>
    <w:rsid w:val="1542047A"/>
    <w:rsid w:val="164F29C9"/>
    <w:rsid w:val="167540BA"/>
    <w:rsid w:val="168F3364"/>
    <w:rsid w:val="171438BA"/>
    <w:rsid w:val="17230955"/>
    <w:rsid w:val="182770BA"/>
    <w:rsid w:val="18863017"/>
    <w:rsid w:val="18AC6D73"/>
    <w:rsid w:val="1A9C53C9"/>
    <w:rsid w:val="1B1039AD"/>
    <w:rsid w:val="1B4716B4"/>
    <w:rsid w:val="1C08419D"/>
    <w:rsid w:val="1D4D5FFD"/>
    <w:rsid w:val="1DC84BCD"/>
    <w:rsid w:val="1F7A0970"/>
    <w:rsid w:val="201E2179"/>
    <w:rsid w:val="209E2C67"/>
    <w:rsid w:val="213B16D2"/>
    <w:rsid w:val="216F32CA"/>
    <w:rsid w:val="219C7F98"/>
    <w:rsid w:val="21D43E18"/>
    <w:rsid w:val="22124112"/>
    <w:rsid w:val="23F57352"/>
    <w:rsid w:val="24290FC9"/>
    <w:rsid w:val="244E6910"/>
    <w:rsid w:val="24516432"/>
    <w:rsid w:val="249A7996"/>
    <w:rsid w:val="25387269"/>
    <w:rsid w:val="25407ECB"/>
    <w:rsid w:val="26543C2E"/>
    <w:rsid w:val="26681E99"/>
    <w:rsid w:val="267E2359"/>
    <w:rsid w:val="26BC7CBC"/>
    <w:rsid w:val="270C275B"/>
    <w:rsid w:val="27370970"/>
    <w:rsid w:val="27447ED5"/>
    <w:rsid w:val="275F3A77"/>
    <w:rsid w:val="27F51825"/>
    <w:rsid w:val="284F0253"/>
    <w:rsid w:val="28644870"/>
    <w:rsid w:val="28EB3CC7"/>
    <w:rsid w:val="294A2397"/>
    <w:rsid w:val="296A71F1"/>
    <w:rsid w:val="29704681"/>
    <w:rsid w:val="2AE949DF"/>
    <w:rsid w:val="2B3B474B"/>
    <w:rsid w:val="2B8D044E"/>
    <w:rsid w:val="2BAF1907"/>
    <w:rsid w:val="2C016BB8"/>
    <w:rsid w:val="2D3B1287"/>
    <w:rsid w:val="2D526996"/>
    <w:rsid w:val="2D77461B"/>
    <w:rsid w:val="2E3A1DA5"/>
    <w:rsid w:val="2E400C5F"/>
    <w:rsid w:val="2E5209E3"/>
    <w:rsid w:val="2EB01AFE"/>
    <w:rsid w:val="2F022B5F"/>
    <w:rsid w:val="30592C7B"/>
    <w:rsid w:val="30D1119A"/>
    <w:rsid w:val="30F12F4C"/>
    <w:rsid w:val="310E0E7D"/>
    <w:rsid w:val="3112402E"/>
    <w:rsid w:val="313D3E38"/>
    <w:rsid w:val="32354487"/>
    <w:rsid w:val="32611BF0"/>
    <w:rsid w:val="33A83294"/>
    <w:rsid w:val="33CA657B"/>
    <w:rsid w:val="34011E26"/>
    <w:rsid w:val="3408308A"/>
    <w:rsid w:val="34173209"/>
    <w:rsid w:val="341B4D23"/>
    <w:rsid w:val="34F70559"/>
    <w:rsid w:val="361B6FFB"/>
    <w:rsid w:val="367F769B"/>
    <w:rsid w:val="36A81FB2"/>
    <w:rsid w:val="3722158D"/>
    <w:rsid w:val="375E09FC"/>
    <w:rsid w:val="38525FA9"/>
    <w:rsid w:val="39003F1D"/>
    <w:rsid w:val="39276876"/>
    <w:rsid w:val="392B2930"/>
    <w:rsid w:val="39E160CD"/>
    <w:rsid w:val="3A327BED"/>
    <w:rsid w:val="3A8E43EC"/>
    <w:rsid w:val="3A9728C8"/>
    <w:rsid w:val="3AC853CC"/>
    <w:rsid w:val="3C16359F"/>
    <w:rsid w:val="3C582CD8"/>
    <w:rsid w:val="3E094E14"/>
    <w:rsid w:val="3E2546CD"/>
    <w:rsid w:val="3E684474"/>
    <w:rsid w:val="3E897B2C"/>
    <w:rsid w:val="3EB91405"/>
    <w:rsid w:val="3F6933F1"/>
    <w:rsid w:val="40531C58"/>
    <w:rsid w:val="41192D98"/>
    <w:rsid w:val="413E5CD9"/>
    <w:rsid w:val="415C663A"/>
    <w:rsid w:val="43425F9D"/>
    <w:rsid w:val="43E964A0"/>
    <w:rsid w:val="43F465D0"/>
    <w:rsid w:val="43FB625C"/>
    <w:rsid w:val="442A053D"/>
    <w:rsid w:val="44440739"/>
    <w:rsid w:val="446F65B8"/>
    <w:rsid w:val="44A9589D"/>
    <w:rsid w:val="44F057A6"/>
    <w:rsid w:val="45A95346"/>
    <w:rsid w:val="461A03DB"/>
    <w:rsid w:val="46416F41"/>
    <w:rsid w:val="46AC75B0"/>
    <w:rsid w:val="46C4203A"/>
    <w:rsid w:val="470E29AE"/>
    <w:rsid w:val="47887727"/>
    <w:rsid w:val="4848480B"/>
    <w:rsid w:val="48606C1B"/>
    <w:rsid w:val="487A02D2"/>
    <w:rsid w:val="48DD486F"/>
    <w:rsid w:val="490E7D40"/>
    <w:rsid w:val="4948023E"/>
    <w:rsid w:val="49621071"/>
    <w:rsid w:val="49AA7B5B"/>
    <w:rsid w:val="49C16934"/>
    <w:rsid w:val="49CB0CCD"/>
    <w:rsid w:val="4A9D158E"/>
    <w:rsid w:val="4AA610D6"/>
    <w:rsid w:val="4AA81CDA"/>
    <w:rsid w:val="4B0C055A"/>
    <w:rsid w:val="4B432C6A"/>
    <w:rsid w:val="4B7C7600"/>
    <w:rsid w:val="4B981D39"/>
    <w:rsid w:val="4C881310"/>
    <w:rsid w:val="4C8B4A7C"/>
    <w:rsid w:val="4CDC60D7"/>
    <w:rsid w:val="4CFC368B"/>
    <w:rsid w:val="4D4E6D7A"/>
    <w:rsid w:val="4D7E2C31"/>
    <w:rsid w:val="4D941421"/>
    <w:rsid w:val="4DE65204"/>
    <w:rsid w:val="4DE90850"/>
    <w:rsid w:val="4E056ED2"/>
    <w:rsid w:val="4E3C3076"/>
    <w:rsid w:val="4E7D412D"/>
    <w:rsid w:val="4F086AAF"/>
    <w:rsid w:val="4F3C010A"/>
    <w:rsid w:val="4F983596"/>
    <w:rsid w:val="4FB54925"/>
    <w:rsid w:val="5069668A"/>
    <w:rsid w:val="50A83CB2"/>
    <w:rsid w:val="50C60AD0"/>
    <w:rsid w:val="512B42F2"/>
    <w:rsid w:val="521B3F21"/>
    <w:rsid w:val="538E5DEC"/>
    <w:rsid w:val="544B3A05"/>
    <w:rsid w:val="5495703C"/>
    <w:rsid w:val="54DE0134"/>
    <w:rsid w:val="56115841"/>
    <w:rsid w:val="56D076DF"/>
    <w:rsid w:val="56E34736"/>
    <w:rsid w:val="56FB15A3"/>
    <w:rsid w:val="572C3C94"/>
    <w:rsid w:val="57806BBC"/>
    <w:rsid w:val="57E17504"/>
    <w:rsid w:val="57E96040"/>
    <w:rsid w:val="58013662"/>
    <w:rsid w:val="5862688F"/>
    <w:rsid w:val="58963DA7"/>
    <w:rsid w:val="58D62E24"/>
    <w:rsid w:val="590429E2"/>
    <w:rsid w:val="592C3305"/>
    <w:rsid w:val="599C0D39"/>
    <w:rsid w:val="5A0A29D8"/>
    <w:rsid w:val="5A2C7551"/>
    <w:rsid w:val="5A400720"/>
    <w:rsid w:val="5A8A0F2A"/>
    <w:rsid w:val="5B256E78"/>
    <w:rsid w:val="5CAC586B"/>
    <w:rsid w:val="5CE40A65"/>
    <w:rsid w:val="5CF4139A"/>
    <w:rsid w:val="5D5F3891"/>
    <w:rsid w:val="5D693C9C"/>
    <w:rsid w:val="5DC34B2B"/>
    <w:rsid w:val="5DE973D6"/>
    <w:rsid w:val="5E7A0862"/>
    <w:rsid w:val="5E8D2D21"/>
    <w:rsid w:val="5EBD1212"/>
    <w:rsid w:val="5F077E24"/>
    <w:rsid w:val="5F7C2070"/>
    <w:rsid w:val="5F883CB9"/>
    <w:rsid w:val="5FB011CE"/>
    <w:rsid w:val="5FE82248"/>
    <w:rsid w:val="609D0B4D"/>
    <w:rsid w:val="60F65306"/>
    <w:rsid w:val="61784600"/>
    <w:rsid w:val="623F329A"/>
    <w:rsid w:val="624908DC"/>
    <w:rsid w:val="62695E27"/>
    <w:rsid w:val="628242DE"/>
    <w:rsid w:val="62D94660"/>
    <w:rsid w:val="636127C3"/>
    <w:rsid w:val="6541100E"/>
    <w:rsid w:val="654C0BA8"/>
    <w:rsid w:val="656377F0"/>
    <w:rsid w:val="660A7F07"/>
    <w:rsid w:val="664352EB"/>
    <w:rsid w:val="66F434E6"/>
    <w:rsid w:val="670E22D2"/>
    <w:rsid w:val="672079BD"/>
    <w:rsid w:val="67D63607"/>
    <w:rsid w:val="67DA42F6"/>
    <w:rsid w:val="683E7EE4"/>
    <w:rsid w:val="685F0CC2"/>
    <w:rsid w:val="696610E4"/>
    <w:rsid w:val="69942C5C"/>
    <w:rsid w:val="69DA6C19"/>
    <w:rsid w:val="6A4574CD"/>
    <w:rsid w:val="6A83721D"/>
    <w:rsid w:val="6AE21101"/>
    <w:rsid w:val="6B4F3B9E"/>
    <w:rsid w:val="6B846945"/>
    <w:rsid w:val="6B923FC2"/>
    <w:rsid w:val="6BD63153"/>
    <w:rsid w:val="6C5B55DC"/>
    <w:rsid w:val="6CAE03DD"/>
    <w:rsid w:val="6CE56E6B"/>
    <w:rsid w:val="6D032DAA"/>
    <w:rsid w:val="6E005A26"/>
    <w:rsid w:val="6E1250FA"/>
    <w:rsid w:val="6E6329C5"/>
    <w:rsid w:val="6EFF345A"/>
    <w:rsid w:val="6F0E41D6"/>
    <w:rsid w:val="6F2E7368"/>
    <w:rsid w:val="6F5C1EAB"/>
    <w:rsid w:val="6FB4540B"/>
    <w:rsid w:val="70630D85"/>
    <w:rsid w:val="70A35EB3"/>
    <w:rsid w:val="70C73255"/>
    <w:rsid w:val="71610FBE"/>
    <w:rsid w:val="721F0DFF"/>
    <w:rsid w:val="72204E9F"/>
    <w:rsid w:val="725008FF"/>
    <w:rsid w:val="72760778"/>
    <w:rsid w:val="72F3295B"/>
    <w:rsid w:val="73B07972"/>
    <w:rsid w:val="743104E3"/>
    <w:rsid w:val="74320C3C"/>
    <w:rsid w:val="74513162"/>
    <w:rsid w:val="75431AF8"/>
    <w:rsid w:val="757B75BC"/>
    <w:rsid w:val="763D7808"/>
    <w:rsid w:val="764C7A4B"/>
    <w:rsid w:val="764E0750"/>
    <w:rsid w:val="76703C4B"/>
    <w:rsid w:val="76A665D3"/>
    <w:rsid w:val="77846D70"/>
    <w:rsid w:val="78BD1F9D"/>
    <w:rsid w:val="79201CE1"/>
    <w:rsid w:val="79B14724"/>
    <w:rsid w:val="79C3228C"/>
    <w:rsid w:val="7A7A50DF"/>
    <w:rsid w:val="7AC6430E"/>
    <w:rsid w:val="7B09415C"/>
    <w:rsid w:val="7B3E0A41"/>
    <w:rsid w:val="7C323980"/>
    <w:rsid w:val="7C955F82"/>
    <w:rsid w:val="7C9839D1"/>
    <w:rsid w:val="7D1B1CB5"/>
    <w:rsid w:val="7EE40FF2"/>
    <w:rsid w:val="7FC90105"/>
    <w:rsid w:val="7FEC350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uiPriority="99" w:name="E-mail Signature"/>
    <w:lsdException w:qFormat="1" w:unhideWhenUsed="0"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qFormat="1" w:uiPriority="99" w:semiHidden="0" w:name="HTML Preformatted"/>
    <w:lsdException w:uiPriority="99" w:name="HTML Sample"/>
    <w:lsdException w:uiPriority="99" w:name="HTML Typewriter"/>
    <w:lsdException w:qFormat="1"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1"/>
    <w:qFormat/>
    <w:uiPriority w:val="99"/>
    <w:pPr>
      <w:keepNext/>
      <w:keepLines/>
      <w:spacing w:before="340" w:after="330" w:line="578" w:lineRule="auto"/>
      <w:outlineLvl w:val="0"/>
    </w:pPr>
    <w:rPr>
      <w:b/>
      <w:bCs/>
      <w:kern w:val="44"/>
      <w:sz w:val="44"/>
      <w:szCs w:val="44"/>
    </w:rPr>
  </w:style>
  <w:style w:type="paragraph" w:styleId="2">
    <w:name w:val="heading 2"/>
    <w:basedOn w:val="1"/>
    <w:next w:val="1"/>
    <w:link w:val="32"/>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33"/>
    <w:qFormat/>
    <w:uiPriority w:val="99"/>
    <w:pPr>
      <w:keepNext/>
      <w:keepLines/>
      <w:widowControl/>
      <w:spacing w:before="260" w:after="260" w:line="413" w:lineRule="auto"/>
      <w:outlineLvl w:val="2"/>
    </w:pPr>
    <w:rPr>
      <w:rFonts w:ascii="Calibri" w:hAnsi="Calibri" w:cs="宋体"/>
      <w:b/>
      <w:sz w:val="32"/>
      <w:szCs w:val="22"/>
    </w:rPr>
  </w:style>
  <w:style w:type="paragraph" w:styleId="5">
    <w:name w:val="heading 4"/>
    <w:basedOn w:val="1"/>
    <w:next w:val="1"/>
    <w:link w:val="34"/>
    <w:qFormat/>
    <w:uiPriority w:val="99"/>
    <w:pPr>
      <w:keepNext/>
      <w:keepLines/>
      <w:spacing w:before="280" w:after="290" w:line="376" w:lineRule="auto"/>
      <w:outlineLvl w:val="3"/>
    </w:pPr>
    <w:rPr>
      <w:rFonts w:ascii="Arial" w:hAnsi="Arial" w:eastAsia="黑体"/>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1"/>
    <w:qFormat/>
    <w:uiPriority w:val="99"/>
    <w:pPr>
      <w:widowControl/>
      <w:adjustRightInd w:val="0"/>
      <w:spacing w:line="360" w:lineRule="atLeast"/>
      <w:ind w:firstLine="482"/>
      <w:jc w:val="left"/>
      <w:textAlignment w:val="baseline"/>
    </w:pPr>
    <w:rPr>
      <w:rFonts w:ascii="Calibri" w:hAnsi="Calibri" w:eastAsia="等线"/>
      <w:kern w:val="0"/>
      <w:sz w:val="24"/>
    </w:rPr>
  </w:style>
  <w:style w:type="paragraph" w:styleId="7">
    <w:name w:val="Document Map"/>
    <w:basedOn w:val="1"/>
    <w:link w:val="35"/>
    <w:qFormat/>
    <w:uiPriority w:val="99"/>
    <w:rPr>
      <w:rFonts w:ascii="宋体"/>
      <w:sz w:val="18"/>
      <w:szCs w:val="18"/>
    </w:rPr>
  </w:style>
  <w:style w:type="paragraph" w:styleId="8">
    <w:name w:val="annotation text"/>
    <w:basedOn w:val="1"/>
    <w:link w:val="36"/>
    <w:qFormat/>
    <w:uiPriority w:val="99"/>
    <w:pPr>
      <w:jc w:val="left"/>
    </w:pPr>
  </w:style>
  <w:style w:type="paragraph" w:styleId="9">
    <w:name w:val="Body Text"/>
    <w:basedOn w:val="1"/>
    <w:link w:val="37"/>
    <w:qFormat/>
    <w:uiPriority w:val="99"/>
    <w:pPr>
      <w:spacing w:after="120"/>
    </w:pPr>
  </w:style>
  <w:style w:type="paragraph" w:styleId="10">
    <w:name w:val="Plain Text"/>
    <w:basedOn w:val="1"/>
    <w:link w:val="53"/>
    <w:qFormat/>
    <w:uiPriority w:val="0"/>
    <w:pPr>
      <w:tabs>
        <w:tab w:val="left" w:pos="-105"/>
      </w:tabs>
      <w:spacing w:line="440" w:lineRule="exact"/>
      <w:ind w:right="-147" w:rightChars="-70"/>
      <w:outlineLvl w:val="2"/>
    </w:pPr>
    <w:rPr>
      <w:rFonts w:ascii="宋体" w:hAnsi="Courier New"/>
      <w:sz w:val="24"/>
      <w:szCs w:val="21"/>
    </w:rPr>
  </w:style>
  <w:style w:type="paragraph" w:styleId="11">
    <w:name w:val="Date"/>
    <w:basedOn w:val="1"/>
    <w:next w:val="1"/>
    <w:link w:val="64"/>
    <w:semiHidden/>
    <w:unhideWhenUsed/>
    <w:qFormat/>
    <w:uiPriority w:val="99"/>
    <w:pPr>
      <w:ind w:left="100" w:leftChars="2500"/>
    </w:pPr>
  </w:style>
  <w:style w:type="paragraph" w:styleId="12">
    <w:name w:val="Balloon Text"/>
    <w:basedOn w:val="1"/>
    <w:link w:val="38"/>
    <w:qFormat/>
    <w:uiPriority w:val="99"/>
    <w:rPr>
      <w:sz w:val="18"/>
      <w:szCs w:val="18"/>
    </w:rPr>
  </w:style>
  <w:style w:type="paragraph" w:styleId="13">
    <w:name w:val="footer"/>
    <w:basedOn w:val="1"/>
    <w:link w:val="39"/>
    <w:qFormat/>
    <w:uiPriority w:val="99"/>
    <w:pPr>
      <w:tabs>
        <w:tab w:val="center" w:pos="4153"/>
        <w:tab w:val="right" w:pos="8306"/>
      </w:tabs>
      <w:snapToGrid w:val="0"/>
      <w:jc w:val="left"/>
    </w:pPr>
    <w:rPr>
      <w:sz w:val="18"/>
      <w:szCs w:val="18"/>
    </w:rPr>
  </w:style>
  <w:style w:type="paragraph" w:styleId="14">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99"/>
    <w:pPr>
      <w:widowControl/>
      <w:tabs>
        <w:tab w:val="left" w:pos="780"/>
        <w:tab w:val="right" w:leader="dot" w:pos="9400"/>
      </w:tabs>
      <w:jc w:val="left"/>
    </w:pPr>
    <w:rPr>
      <w:rFonts w:ascii="Calibri" w:hAnsi="Calibri"/>
      <w:kern w:val="0"/>
      <w:sz w:val="24"/>
      <w:szCs w:val="24"/>
    </w:rPr>
  </w:style>
  <w:style w:type="paragraph" w:styleId="16">
    <w:name w:val="HTML Preformatted"/>
    <w:basedOn w:val="1"/>
    <w:link w:val="6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7">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paragraph" w:styleId="18">
    <w:name w:val="annotation subject"/>
    <w:basedOn w:val="8"/>
    <w:next w:val="8"/>
    <w:link w:val="58"/>
    <w:semiHidden/>
    <w:qFormat/>
    <w:uiPriority w:val="99"/>
    <w:rPr>
      <w:b/>
      <w:bCs/>
    </w:rPr>
  </w:style>
  <w:style w:type="paragraph" w:styleId="19">
    <w:name w:val="Body Text First Indent"/>
    <w:basedOn w:val="9"/>
    <w:link w:val="41"/>
    <w:qFormat/>
    <w:uiPriority w:val="99"/>
    <w:pPr>
      <w:widowControl/>
      <w:ind w:firstLine="420" w:firstLineChars="100"/>
    </w:pPr>
    <w:rPr>
      <w:rFonts w:ascii="Calibri" w:hAnsi="Calibri" w:cs="宋体"/>
      <w:szCs w:val="2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locked/>
    <w:uiPriority w:val="0"/>
    <w:rPr>
      <w:b/>
    </w:rPr>
  </w:style>
  <w:style w:type="character" w:styleId="24">
    <w:name w:val="FollowedHyperlink"/>
    <w:basedOn w:val="22"/>
    <w:semiHidden/>
    <w:unhideWhenUsed/>
    <w:qFormat/>
    <w:uiPriority w:val="99"/>
    <w:rPr>
      <w:color w:val="0782C1"/>
      <w:u w:val="none"/>
    </w:rPr>
  </w:style>
  <w:style w:type="character" w:styleId="25">
    <w:name w:val="HTML Definition"/>
    <w:basedOn w:val="22"/>
    <w:semiHidden/>
    <w:unhideWhenUsed/>
    <w:qFormat/>
    <w:uiPriority w:val="99"/>
  </w:style>
  <w:style w:type="character" w:styleId="26">
    <w:name w:val="HTML Variable"/>
    <w:basedOn w:val="22"/>
    <w:semiHidden/>
    <w:unhideWhenUsed/>
    <w:qFormat/>
    <w:uiPriority w:val="99"/>
  </w:style>
  <w:style w:type="character" w:styleId="27">
    <w:name w:val="Hyperlink"/>
    <w:basedOn w:val="22"/>
    <w:qFormat/>
    <w:uiPriority w:val="99"/>
    <w:rPr>
      <w:rFonts w:cs="Times New Roman"/>
      <w:color w:val="0000FF"/>
      <w:u w:val="single"/>
    </w:rPr>
  </w:style>
  <w:style w:type="character" w:styleId="28">
    <w:name w:val="HTML Code"/>
    <w:basedOn w:val="22"/>
    <w:semiHidden/>
    <w:unhideWhenUsed/>
    <w:qFormat/>
    <w:uiPriority w:val="99"/>
    <w:rPr>
      <w:rFonts w:ascii="Courier New" w:hAnsi="Courier New"/>
      <w:sz w:val="20"/>
    </w:rPr>
  </w:style>
  <w:style w:type="character" w:styleId="29">
    <w:name w:val="annotation reference"/>
    <w:basedOn w:val="22"/>
    <w:qFormat/>
    <w:uiPriority w:val="99"/>
    <w:rPr>
      <w:rFonts w:cs="Times New Roman"/>
      <w:sz w:val="21"/>
      <w:szCs w:val="21"/>
    </w:rPr>
  </w:style>
  <w:style w:type="character" w:styleId="30">
    <w:name w:val="HTML Cite"/>
    <w:basedOn w:val="22"/>
    <w:semiHidden/>
    <w:unhideWhenUsed/>
    <w:qFormat/>
    <w:uiPriority w:val="99"/>
  </w:style>
  <w:style w:type="character" w:customStyle="1" w:styleId="31">
    <w:name w:val="标题 1 字符"/>
    <w:basedOn w:val="22"/>
    <w:link w:val="3"/>
    <w:qFormat/>
    <w:locked/>
    <w:uiPriority w:val="99"/>
    <w:rPr>
      <w:rFonts w:ascii="Times New Roman" w:hAnsi="Times New Roman" w:eastAsia="宋体" w:cs="Times New Roman"/>
      <w:b/>
      <w:bCs/>
      <w:kern w:val="44"/>
      <w:sz w:val="44"/>
      <w:szCs w:val="44"/>
    </w:rPr>
  </w:style>
  <w:style w:type="character" w:customStyle="1" w:styleId="32">
    <w:name w:val="标题 2 字符"/>
    <w:basedOn w:val="22"/>
    <w:link w:val="2"/>
    <w:qFormat/>
    <w:locked/>
    <w:uiPriority w:val="99"/>
    <w:rPr>
      <w:rFonts w:ascii="Cambria" w:hAnsi="Cambria" w:eastAsia="宋体" w:cs="Times New Roman"/>
      <w:b/>
      <w:bCs/>
      <w:kern w:val="2"/>
      <w:sz w:val="32"/>
      <w:szCs w:val="32"/>
    </w:rPr>
  </w:style>
  <w:style w:type="character" w:customStyle="1" w:styleId="33">
    <w:name w:val="标题 3 字符"/>
    <w:basedOn w:val="22"/>
    <w:link w:val="4"/>
    <w:qFormat/>
    <w:locked/>
    <w:uiPriority w:val="99"/>
    <w:rPr>
      <w:rFonts w:eastAsia="宋体" w:cs="Times New Roman"/>
      <w:b/>
      <w:sz w:val="32"/>
    </w:rPr>
  </w:style>
  <w:style w:type="character" w:customStyle="1" w:styleId="34">
    <w:name w:val="标题 4 字符1"/>
    <w:basedOn w:val="22"/>
    <w:link w:val="5"/>
    <w:qFormat/>
    <w:locked/>
    <w:uiPriority w:val="99"/>
    <w:rPr>
      <w:rFonts w:ascii="Arial" w:hAnsi="Arial" w:eastAsia="黑体" w:cs="Times New Roman"/>
      <w:b/>
      <w:bCs/>
      <w:kern w:val="2"/>
      <w:sz w:val="28"/>
      <w:szCs w:val="28"/>
    </w:rPr>
  </w:style>
  <w:style w:type="character" w:customStyle="1" w:styleId="35">
    <w:name w:val="文档结构图 字符"/>
    <w:basedOn w:val="22"/>
    <w:link w:val="7"/>
    <w:qFormat/>
    <w:locked/>
    <w:uiPriority w:val="99"/>
    <w:rPr>
      <w:rFonts w:ascii="宋体" w:hAnsi="Times New Roman" w:eastAsia="宋体" w:cs="Times New Roman"/>
      <w:kern w:val="2"/>
      <w:sz w:val="18"/>
      <w:szCs w:val="18"/>
    </w:rPr>
  </w:style>
  <w:style w:type="character" w:customStyle="1" w:styleId="36">
    <w:name w:val="批注文字 字符"/>
    <w:basedOn w:val="22"/>
    <w:link w:val="8"/>
    <w:qFormat/>
    <w:locked/>
    <w:uiPriority w:val="99"/>
    <w:rPr>
      <w:rFonts w:ascii="Times New Roman" w:hAnsi="Times New Roman" w:cs="Times New Roman"/>
      <w:kern w:val="2"/>
      <w:sz w:val="21"/>
    </w:rPr>
  </w:style>
  <w:style w:type="character" w:customStyle="1" w:styleId="37">
    <w:name w:val="正文文本 字符"/>
    <w:basedOn w:val="22"/>
    <w:link w:val="9"/>
    <w:qFormat/>
    <w:locked/>
    <w:uiPriority w:val="99"/>
    <w:rPr>
      <w:rFonts w:ascii="Times New Roman" w:hAnsi="Times New Roman" w:eastAsia="宋体" w:cs="Times New Roman"/>
      <w:sz w:val="20"/>
      <w:szCs w:val="20"/>
    </w:rPr>
  </w:style>
  <w:style w:type="character" w:customStyle="1" w:styleId="38">
    <w:name w:val="批注框文本 字符"/>
    <w:basedOn w:val="22"/>
    <w:link w:val="12"/>
    <w:qFormat/>
    <w:locked/>
    <w:uiPriority w:val="99"/>
    <w:rPr>
      <w:rFonts w:ascii="Times New Roman" w:hAnsi="Times New Roman" w:eastAsia="宋体" w:cs="Times New Roman"/>
      <w:kern w:val="2"/>
      <w:sz w:val="18"/>
      <w:szCs w:val="18"/>
    </w:rPr>
  </w:style>
  <w:style w:type="character" w:customStyle="1" w:styleId="39">
    <w:name w:val="页脚 字符"/>
    <w:basedOn w:val="22"/>
    <w:link w:val="13"/>
    <w:qFormat/>
    <w:locked/>
    <w:uiPriority w:val="99"/>
    <w:rPr>
      <w:rFonts w:ascii="Times New Roman" w:hAnsi="Times New Roman" w:eastAsia="宋体" w:cs="Times New Roman"/>
      <w:sz w:val="18"/>
      <w:szCs w:val="18"/>
    </w:rPr>
  </w:style>
  <w:style w:type="character" w:customStyle="1" w:styleId="40">
    <w:name w:val="页眉 字符"/>
    <w:basedOn w:val="22"/>
    <w:link w:val="14"/>
    <w:qFormat/>
    <w:locked/>
    <w:uiPriority w:val="99"/>
    <w:rPr>
      <w:rFonts w:ascii="Times New Roman" w:hAnsi="Times New Roman" w:eastAsia="宋体" w:cs="Times New Roman"/>
      <w:sz w:val="18"/>
      <w:szCs w:val="18"/>
    </w:rPr>
  </w:style>
  <w:style w:type="character" w:customStyle="1" w:styleId="41">
    <w:name w:val="正文文本首行缩进 字符"/>
    <w:basedOn w:val="37"/>
    <w:link w:val="19"/>
    <w:qFormat/>
    <w:locked/>
    <w:uiPriority w:val="99"/>
    <w:rPr>
      <w:rFonts w:ascii="Times New Roman" w:hAnsi="Times New Roman" w:eastAsia="宋体" w:cs="Times New Roman"/>
      <w:sz w:val="20"/>
      <w:szCs w:val="20"/>
    </w:rPr>
  </w:style>
  <w:style w:type="character" w:customStyle="1" w:styleId="42">
    <w:name w:val="正文缩进2格 Char"/>
    <w:link w:val="43"/>
    <w:qFormat/>
    <w:locked/>
    <w:uiPriority w:val="99"/>
    <w:rPr>
      <w:rFonts w:ascii="仿宋_GB2312" w:hAnsi="宋体" w:eastAsia="仿宋_GB2312"/>
      <w:sz w:val="31"/>
    </w:rPr>
  </w:style>
  <w:style w:type="paragraph" w:customStyle="1" w:styleId="43">
    <w:name w:val="正文缩进2格"/>
    <w:basedOn w:val="1"/>
    <w:link w:val="42"/>
    <w:qFormat/>
    <w:uiPriority w:val="99"/>
    <w:pPr>
      <w:spacing w:line="600" w:lineRule="exact"/>
      <w:ind w:firstLine="639" w:firstLineChars="206"/>
    </w:pPr>
    <w:rPr>
      <w:rFonts w:ascii="仿宋_GB2312" w:hAnsi="宋体" w:eastAsia="仿宋_GB2312"/>
      <w:kern w:val="0"/>
      <w:sz w:val="31"/>
      <w:szCs w:val="31"/>
    </w:rPr>
  </w:style>
  <w:style w:type="paragraph" w:customStyle="1" w:styleId="44">
    <w:name w:val="列出段落1"/>
    <w:basedOn w:val="1"/>
    <w:qFormat/>
    <w:uiPriority w:val="99"/>
    <w:pPr>
      <w:ind w:firstLine="420" w:firstLineChars="200"/>
    </w:pPr>
  </w:style>
  <w:style w:type="paragraph" w:customStyle="1" w:styleId="45">
    <w:name w:val="列出段落2"/>
    <w:basedOn w:val="1"/>
    <w:qFormat/>
    <w:uiPriority w:val="99"/>
    <w:pPr>
      <w:ind w:firstLine="420" w:firstLineChars="200"/>
    </w:pPr>
  </w:style>
  <w:style w:type="paragraph" w:styleId="46">
    <w:name w:val="List Paragraph"/>
    <w:basedOn w:val="1"/>
    <w:qFormat/>
    <w:uiPriority w:val="99"/>
    <w:pPr>
      <w:ind w:firstLine="420" w:firstLineChars="200"/>
    </w:pPr>
  </w:style>
  <w:style w:type="character" w:customStyle="1" w:styleId="47">
    <w:name w:val="fontstyle01"/>
    <w:basedOn w:val="22"/>
    <w:qFormat/>
    <w:uiPriority w:val="99"/>
    <w:rPr>
      <w:rFonts w:ascii="仿宋" w:hAnsi="仿宋" w:eastAsia="仿宋" w:cs="Times New Roman"/>
      <w:color w:val="000000"/>
      <w:sz w:val="28"/>
      <w:szCs w:val="28"/>
    </w:rPr>
  </w:style>
  <w:style w:type="character" w:customStyle="1" w:styleId="48">
    <w:name w:val="！正文 Char"/>
    <w:link w:val="49"/>
    <w:qFormat/>
    <w:locked/>
    <w:uiPriority w:val="99"/>
    <w:rPr>
      <w:rFonts w:ascii="Arial" w:hAnsi="Arial"/>
      <w:sz w:val="24"/>
    </w:rPr>
  </w:style>
  <w:style w:type="paragraph" w:customStyle="1" w:styleId="49">
    <w:name w:val="！正文"/>
    <w:basedOn w:val="1"/>
    <w:link w:val="48"/>
    <w:qFormat/>
    <w:uiPriority w:val="99"/>
    <w:pPr>
      <w:spacing w:line="360" w:lineRule="auto"/>
      <w:ind w:firstLine="200" w:firstLineChars="200"/>
    </w:pPr>
    <w:rPr>
      <w:rFonts w:ascii="Arial" w:hAnsi="Arial" w:eastAsia="等线"/>
      <w:kern w:val="0"/>
      <w:sz w:val="24"/>
      <w:szCs w:val="24"/>
    </w:rPr>
  </w:style>
  <w:style w:type="paragraph" w:customStyle="1" w:styleId="50">
    <w:name w:val="！标题1 Alt+1"/>
    <w:basedOn w:val="1"/>
    <w:next w:val="1"/>
    <w:qFormat/>
    <w:uiPriority w:val="99"/>
    <w:pPr>
      <w:tabs>
        <w:tab w:val="left" w:pos="3261"/>
      </w:tabs>
      <w:spacing w:beforeLines="100"/>
      <w:jc w:val="left"/>
      <w:outlineLvl w:val="0"/>
    </w:pPr>
    <w:rPr>
      <w:rFonts w:eastAsia="黑体"/>
      <w:b/>
      <w:spacing w:val="20"/>
      <w:w w:val="110"/>
      <w:sz w:val="32"/>
      <w:szCs w:val="32"/>
    </w:rPr>
  </w:style>
  <w:style w:type="character" w:customStyle="1" w:styleId="51">
    <w:name w:val="正文缩进 字符"/>
    <w:link w:val="6"/>
    <w:qFormat/>
    <w:locked/>
    <w:uiPriority w:val="99"/>
    <w:rPr>
      <w:sz w:val="24"/>
    </w:rPr>
  </w:style>
  <w:style w:type="paragraph" w:customStyle="1" w:styleId="52">
    <w:name w:val="标准书脚_奇数页"/>
    <w:qFormat/>
    <w:uiPriority w:val="99"/>
    <w:pPr>
      <w:numPr>
        <w:ilvl w:val="0"/>
        <w:numId w:val="1"/>
      </w:numPr>
      <w:spacing w:before="120"/>
      <w:ind w:left="0" w:firstLine="0"/>
      <w:jc w:val="right"/>
    </w:pPr>
    <w:rPr>
      <w:rFonts w:ascii="Times New Roman" w:hAnsi="Times New Roman" w:eastAsia="宋体" w:cs="Times New Roman"/>
      <w:sz w:val="18"/>
      <w:lang w:val="en-US" w:eastAsia="zh-CN" w:bidi="ar-SA"/>
    </w:rPr>
  </w:style>
  <w:style w:type="character" w:customStyle="1" w:styleId="53">
    <w:name w:val="纯文本 字符"/>
    <w:basedOn w:val="22"/>
    <w:link w:val="10"/>
    <w:qFormat/>
    <w:locked/>
    <w:uiPriority w:val="0"/>
    <w:rPr>
      <w:rFonts w:ascii="宋体" w:hAnsi="Courier New" w:eastAsia="宋体" w:cs="Times New Roman"/>
      <w:kern w:val="2"/>
      <w:sz w:val="21"/>
      <w:szCs w:val="21"/>
    </w:rPr>
  </w:style>
  <w:style w:type="character" w:customStyle="1" w:styleId="54">
    <w:name w:val="未处理的提及1"/>
    <w:basedOn w:val="22"/>
    <w:semiHidden/>
    <w:qFormat/>
    <w:uiPriority w:val="99"/>
    <w:rPr>
      <w:rFonts w:cs="Times New Roman"/>
      <w:color w:val="605E5C"/>
      <w:shd w:val="clear" w:color="auto" w:fill="E1DFDD"/>
    </w:rPr>
  </w:style>
  <w:style w:type="paragraph" w:customStyle="1" w:styleId="55">
    <w:name w:val="样式"/>
    <w:basedOn w:val="1"/>
    <w:next w:val="46"/>
    <w:qFormat/>
    <w:uiPriority w:val="99"/>
    <w:pPr>
      <w:ind w:firstLine="420" w:firstLineChars="200"/>
    </w:pPr>
    <w:rPr>
      <w:rFonts w:ascii="Calibri" w:hAnsi="Calibri"/>
      <w:szCs w:val="22"/>
    </w:rPr>
  </w:style>
  <w:style w:type="character" w:customStyle="1" w:styleId="56">
    <w:name w:val="Body Text Indent 2 Char Char"/>
    <w:link w:val="57"/>
    <w:qFormat/>
    <w:locked/>
    <w:uiPriority w:val="99"/>
  </w:style>
  <w:style w:type="paragraph" w:customStyle="1" w:styleId="57">
    <w:name w:val="正文文本缩进 21"/>
    <w:basedOn w:val="1"/>
    <w:link w:val="56"/>
    <w:qFormat/>
    <w:uiPriority w:val="99"/>
    <w:pPr>
      <w:adjustRightInd w:val="0"/>
      <w:spacing w:line="480" w:lineRule="auto"/>
      <w:ind w:firstLine="540"/>
    </w:pPr>
    <w:rPr>
      <w:rFonts w:ascii="Calibri" w:hAnsi="Calibri" w:eastAsia="等线"/>
      <w:kern w:val="0"/>
      <w:sz w:val="20"/>
    </w:rPr>
  </w:style>
  <w:style w:type="character" w:customStyle="1" w:styleId="58">
    <w:name w:val="批注主题 字符"/>
    <w:basedOn w:val="36"/>
    <w:link w:val="18"/>
    <w:semiHidden/>
    <w:qFormat/>
    <w:locked/>
    <w:uiPriority w:val="99"/>
    <w:rPr>
      <w:rFonts w:ascii="Times New Roman" w:hAnsi="Times New Roman" w:eastAsia="宋体" w:cs="Times New Roman"/>
      <w:b/>
      <w:bCs/>
      <w:kern w:val="2"/>
      <w:sz w:val="21"/>
    </w:rPr>
  </w:style>
  <w:style w:type="character" w:customStyle="1" w:styleId="59">
    <w:name w:val="标题 4 字符"/>
    <w:basedOn w:val="22"/>
    <w:semiHidden/>
    <w:qFormat/>
    <w:uiPriority w:val="99"/>
    <w:rPr>
      <w:rFonts w:ascii="Cambria" w:hAnsi="Cambria" w:eastAsia="宋体" w:cs="Times New Roman"/>
      <w:b/>
      <w:bCs/>
      <w:kern w:val="2"/>
      <w:sz w:val="28"/>
      <w:szCs w:val="28"/>
    </w:rPr>
  </w:style>
  <w:style w:type="paragraph" w:customStyle="1" w:styleId="60">
    <w:name w:val="正文_0"/>
    <w:qFormat/>
    <w:uiPriority w:val="99"/>
    <w:pPr>
      <w:widowControl w:val="0"/>
      <w:spacing w:line="360" w:lineRule="auto"/>
      <w:jc w:val="both"/>
    </w:pPr>
    <w:rPr>
      <w:rFonts w:ascii="宋体" w:hAnsi="宋体" w:eastAsia="宋体" w:cs="Times New Roman"/>
      <w:kern w:val="2"/>
      <w:sz w:val="24"/>
      <w:szCs w:val="24"/>
      <w:lang w:val="en-US" w:eastAsia="zh-CN" w:bidi="ar-SA"/>
    </w:rPr>
  </w:style>
  <w:style w:type="paragraph" w:customStyle="1" w:styleId="61">
    <w:name w:val="致远要点"/>
    <w:basedOn w:val="46"/>
    <w:link w:val="62"/>
    <w:qFormat/>
    <w:uiPriority w:val="99"/>
    <w:pPr>
      <w:numPr>
        <w:ilvl w:val="0"/>
        <w:numId w:val="2"/>
      </w:numPr>
      <w:spacing w:before="120" w:after="120" w:line="360" w:lineRule="auto"/>
      <w:ind w:firstLine="0" w:firstLineChars="0"/>
    </w:pPr>
    <w:rPr>
      <w:rFonts w:ascii="黑体" w:hAnsi="黑体" w:eastAsia="黑体" w:cs="宋体"/>
      <w:sz w:val="24"/>
      <w:szCs w:val="22"/>
    </w:rPr>
  </w:style>
  <w:style w:type="character" w:customStyle="1" w:styleId="62">
    <w:name w:val="致远要点 字符"/>
    <w:basedOn w:val="22"/>
    <w:link w:val="61"/>
    <w:qFormat/>
    <w:locked/>
    <w:uiPriority w:val="99"/>
    <w:rPr>
      <w:rFonts w:ascii="黑体" w:hAnsi="黑体" w:eastAsia="黑体" w:cs="宋体"/>
      <w:kern w:val="2"/>
      <w:sz w:val="22"/>
      <w:szCs w:val="22"/>
    </w:rPr>
  </w:style>
  <w:style w:type="paragraph" w:customStyle="1" w:styleId="63">
    <w:name w:val="SANGFOR_6_正文"/>
    <w:basedOn w:val="1"/>
    <w:qFormat/>
    <w:uiPriority w:val="99"/>
    <w:pPr>
      <w:spacing w:line="360" w:lineRule="auto"/>
    </w:pPr>
    <w:rPr>
      <w:szCs w:val="24"/>
    </w:rPr>
  </w:style>
  <w:style w:type="character" w:customStyle="1" w:styleId="64">
    <w:name w:val="日期 字符"/>
    <w:basedOn w:val="22"/>
    <w:link w:val="11"/>
    <w:semiHidden/>
    <w:qFormat/>
    <w:uiPriority w:val="99"/>
    <w:rPr>
      <w:kern w:val="2"/>
      <w:sz w:val="21"/>
    </w:rPr>
  </w:style>
  <w:style w:type="paragraph" w:customStyle="1" w:styleId="65">
    <w:name w:val="Other|1"/>
    <w:basedOn w:val="1"/>
    <w:qFormat/>
    <w:uiPriority w:val="0"/>
    <w:rPr>
      <w:rFonts w:ascii="Calibri" w:hAnsi="Calibri"/>
      <w:sz w:val="17"/>
      <w:szCs w:val="17"/>
    </w:rPr>
  </w:style>
  <w:style w:type="character" w:customStyle="1" w:styleId="66">
    <w:name w:val="HTML 预设格式 字符"/>
    <w:basedOn w:val="22"/>
    <w:link w:val="16"/>
    <w:qFormat/>
    <w:uiPriority w:val="99"/>
    <w:rPr>
      <w:rFonts w:ascii="宋体" w:hAnsi="宋体" w:cs="宋体"/>
      <w:sz w:val="24"/>
      <w:szCs w:val="24"/>
    </w:rPr>
  </w:style>
  <w:style w:type="paragraph" w:customStyle="1" w:styleId="67">
    <w:name w:val="txt"/>
    <w:basedOn w:val="1"/>
    <w:qFormat/>
    <w:uiPriority w:val="0"/>
    <w:pPr>
      <w:widowControl/>
      <w:shd w:val="clear" w:color="auto" w:fill="FFFFFF"/>
      <w:jc w:val="left"/>
    </w:pPr>
    <w:rPr>
      <w:rFonts w:eastAsiaTheme="minorEastAsia"/>
      <w:kern w:val="0"/>
      <w:sz w:val="24"/>
      <w:szCs w:val="24"/>
      <w:lang w:eastAsia="en-US"/>
    </w:rPr>
  </w:style>
  <w:style w:type="character" w:customStyle="1" w:styleId="68">
    <w:name w:val="Subtle Emphasis"/>
    <w:basedOn w:val="22"/>
    <w:qFormat/>
    <w:uiPriority w:val="19"/>
    <w:rPr>
      <w:i/>
      <w:iCs/>
      <w:color w:val="404040" w:themeColor="text1" w:themeTint="BF"/>
      <w14:textFill>
        <w14:solidFill>
          <w14:schemeClr w14:val="tx1">
            <w14:lumMod w14:val="75000"/>
            <w14:lumOff w14:val="25000"/>
          </w14:schemeClr>
        </w14:solidFill>
      </w14:textFill>
    </w:rPr>
  </w:style>
  <w:style w:type="character" w:customStyle="1" w:styleId="69">
    <w:name w:val="font41"/>
    <w:basedOn w:val="22"/>
    <w:qFormat/>
    <w:uiPriority w:val="0"/>
    <w:rPr>
      <w:rFonts w:ascii="宋体" w:hAnsi="宋体" w:eastAsia="宋体" w:cs="宋体"/>
      <w:b/>
      <w:bCs/>
      <w:color w:val="000000"/>
      <w:sz w:val="18"/>
      <w:szCs w:val="18"/>
      <w:u w:val="none"/>
    </w:rPr>
  </w:style>
  <w:style w:type="character" w:customStyle="1" w:styleId="70">
    <w:name w:val="font51"/>
    <w:basedOn w:val="22"/>
    <w:qFormat/>
    <w:uiPriority w:val="0"/>
    <w:rPr>
      <w:rFonts w:ascii="宋体" w:hAnsi="宋体" w:eastAsia="宋体" w:cs="宋体"/>
      <w:color w:val="000000"/>
      <w:sz w:val="16"/>
      <w:szCs w:val="16"/>
      <w:u w:val="none"/>
    </w:rPr>
  </w:style>
  <w:style w:type="character" w:customStyle="1" w:styleId="71">
    <w:name w:val="font61"/>
    <w:basedOn w:val="22"/>
    <w:qFormat/>
    <w:uiPriority w:val="0"/>
    <w:rPr>
      <w:rFonts w:ascii="宋体" w:hAnsi="宋体" w:eastAsia="宋体" w:cs="宋体"/>
      <w:b/>
      <w:bCs/>
      <w:color w:val="000000"/>
      <w:sz w:val="16"/>
      <w:szCs w:val="16"/>
      <w:u w:val="none"/>
    </w:rPr>
  </w:style>
  <w:style w:type="paragraph" w:customStyle="1" w:styleId="72">
    <w:name w:val="Default"/>
    <w:qFormat/>
    <w:uiPriority w:val="0"/>
    <w:pPr>
      <w:widowControl w:val="0"/>
      <w:autoSpaceDE w:val="0"/>
      <w:autoSpaceDN w:val="0"/>
      <w:adjustRightInd w:val="0"/>
    </w:pPr>
    <w:rPr>
      <w:rFonts w:ascii="MetaPlusLF" w:hAnsi="MetaPlusLF" w:eastAsia="宋体" w:cs="MetaPlusLF"/>
      <w:color w:val="000000"/>
      <w:sz w:val="24"/>
      <w:szCs w:val="24"/>
      <w:lang w:val="en-US" w:eastAsia="zh-CN" w:bidi="ar-SA"/>
    </w:rPr>
  </w:style>
  <w:style w:type="paragraph" w:customStyle="1" w:styleId="73">
    <w:name w:val="Table Text"/>
    <w:basedOn w:val="1"/>
    <w:semiHidden/>
    <w:qFormat/>
    <w:uiPriority w:val="0"/>
    <w:rPr>
      <w:rFonts w:ascii="宋体" w:hAnsi="宋体" w:eastAsia="宋体" w:cs="宋体"/>
      <w:sz w:val="24"/>
      <w:szCs w:val="24"/>
      <w:lang w:val="en-US" w:eastAsia="en-US" w:bidi="ar-SA"/>
    </w:rPr>
  </w:style>
  <w:style w:type="table" w:customStyle="1" w:styleId="74">
    <w:name w:val="Table Normal"/>
    <w:semiHidden/>
    <w:unhideWhenUsed/>
    <w:qFormat/>
    <w:uiPriority w:val="0"/>
    <w:tblPr>
      <w:tblCellMar>
        <w:top w:w="0" w:type="dxa"/>
        <w:left w:w="0" w:type="dxa"/>
        <w:bottom w:w="0" w:type="dxa"/>
        <w:right w:w="0" w:type="dxa"/>
      </w:tblCellMar>
    </w:tblPr>
  </w:style>
  <w:style w:type="paragraph" w:customStyle="1" w:styleId="75">
    <w:name w:val="Body Text First Indent 2"/>
    <w:basedOn w:val="76"/>
    <w:qFormat/>
    <w:uiPriority w:val="0"/>
    <w:pPr>
      <w:ind w:left="420" w:firstLine="420" w:firstLineChars="200"/>
    </w:pPr>
    <w:rPr>
      <w:rFonts w:ascii="Times New Roman" w:hAnsi="Times New Roman" w:eastAsia="宋体" w:cs="Times New Roman"/>
    </w:rPr>
  </w:style>
  <w:style w:type="paragraph" w:customStyle="1" w:styleId="76">
    <w:name w:val="Body Text Indent1"/>
    <w:basedOn w:val="1"/>
    <w:next w:val="77"/>
    <w:qFormat/>
    <w:uiPriority w:val="0"/>
    <w:pPr>
      <w:spacing w:after="120" w:afterLines="0"/>
      <w:ind w:left="420" w:leftChars="200"/>
    </w:pPr>
  </w:style>
  <w:style w:type="paragraph" w:customStyle="1" w:styleId="77">
    <w:name w:val="envelope return1"/>
    <w:basedOn w:val="1"/>
    <w:qFormat/>
    <w:uiPriority w:val="0"/>
    <w:pPr>
      <w:snapToGrid w:val="0"/>
    </w:pPr>
    <w:rPr>
      <w:rFonts w:ascii="Arial" w:hAnsi="Arial" w:eastAsia="宋体" w:cs="Times New Roman"/>
    </w:rPr>
  </w:style>
  <w:style w:type="character" w:customStyle="1" w:styleId="78">
    <w:name w:val="font131"/>
    <w:basedOn w:val="22"/>
    <w:qFormat/>
    <w:uiPriority w:val="0"/>
    <w:rPr>
      <w:rFonts w:hint="eastAsia" w:ascii="宋体" w:hAnsi="宋体" w:eastAsia="宋体" w:cs="宋体"/>
      <w:color w:val="000000"/>
      <w:sz w:val="22"/>
      <w:szCs w:val="22"/>
      <w:u w:val="none"/>
      <w:vertAlign w:val="superscript"/>
    </w:rPr>
  </w:style>
  <w:style w:type="character" w:customStyle="1" w:styleId="79">
    <w:name w:val="font141"/>
    <w:basedOn w:val="22"/>
    <w:qFormat/>
    <w:uiPriority w:val="0"/>
    <w:rPr>
      <w:rFonts w:hint="eastAsia" w:ascii="宋体" w:hAnsi="宋体" w:eastAsia="宋体" w:cs="宋体"/>
      <w:b/>
      <w:bCs/>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09C7A3-2106-45CE-8D05-6CE6676EA54E}">
  <ds:schemaRefs/>
</ds:datastoreItem>
</file>

<file path=docProps/app.xml><?xml version="1.0" encoding="utf-8"?>
<Properties xmlns="http://schemas.openxmlformats.org/officeDocument/2006/extended-properties" xmlns:vt="http://schemas.openxmlformats.org/officeDocument/2006/docPropsVTypes">
  <Template>Normal</Template>
  <Company>kesin.Com</Company>
  <Pages>16</Pages>
  <Words>4632</Words>
  <Characters>4855</Characters>
  <Lines>1</Lines>
  <Paragraphs>1</Paragraphs>
  <TotalTime>7</TotalTime>
  <ScaleCrop>false</ScaleCrop>
  <LinksUpToDate>false</LinksUpToDate>
  <CharactersWithSpaces>4981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2021-10-13T06:13:00Z</dcterms:created>
  <dc:creator>Administrator</dc:creator>
  <cp:lastModifiedBy>张兆轩</cp:lastModifiedBy>
  <cp:lastPrinted>2026-05-08T02:39:00Z</cp:lastPrinted>
  <dcterms:modified xsi:type="dcterms:W3CDTF">2026-06-24T09:27:10Z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65A513E7BC7A4AEEADFAD430112E3D3E</vt:lpwstr>
  </property>
  <property fmtid="{D5CDD505-2E9C-101B-9397-08002B2CF9AE}" pid="4" name="KSOTemplateDocerSaveRecord">
    <vt:lpwstr>eyJoZGlkIjoiNmRiNTkwMWQxZDFhOWUzZGU2YWM2MjBkMGI0YWY5MDkiLCJ1c2VySWQiOiIxNzQwMjE2MzI3In0=</vt:lpwstr>
  </property>
</Properties>
</file>