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93535F">
      <w:pPr>
        <w:jc w:val="center"/>
        <w:rPr>
          <w:rFonts w:hint="eastAsia" w:ascii="黑体" w:hAnsi="黑体" w:eastAsia="黑体" w:cs="黑体"/>
          <w:sz w:val="40"/>
          <w:szCs w:val="48"/>
          <w:lang w:val="en-US" w:eastAsia="zh-CN"/>
        </w:rPr>
      </w:pPr>
      <w:r>
        <w:rPr>
          <w:rFonts w:hint="eastAsia" w:ascii="黑体" w:hAnsi="黑体" w:eastAsia="黑体" w:cs="黑体"/>
          <w:sz w:val="40"/>
          <w:szCs w:val="48"/>
          <w:lang w:val="en-US" w:eastAsia="zh-CN"/>
        </w:rPr>
        <w:t>询价文件</w:t>
      </w:r>
    </w:p>
    <w:p w14:paraId="0E73AA4E">
      <w:pPr>
        <w:jc w:val="both"/>
        <w:rPr>
          <w:rFonts w:hint="eastAsia" w:ascii="黑体" w:hAnsi="黑体" w:eastAsia="黑体" w:cs="黑体"/>
          <w:sz w:val="40"/>
          <w:szCs w:val="48"/>
          <w:lang w:val="en-US" w:eastAsia="zh-CN"/>
        </w:rPr>
      </w:pPr>
    </w:p>
    <w:p w14:paraId="56D98C6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45" w:afterAutospacing="0" w:line="600" w:lineRule="atLeast"/>
        <w:ind w:left="45" w:right="45" w:firstLine="645"/>
        <w:rPr>
          <w:rFonts w:hint="eastAsia" w:ascii="仿宋" w:hAnsi="仿宋" w:eastAsia="仿宋" w:cs="仿宋"/>
          <w:i w:val="0"/>
          <w:iCs w:val="0"/>
          <w:caps w:val="0"/>
          <w:color w:val="auto"/>
          <w:spacing w:val="0"/>
          <w:sz w:val="31"/>
          <w:szCs w:val="31"/>
          <w:highlight w:val="none"/>
        </w:rPr>
      </w:pPr>
      <w:r>
        <w:rPr>
          <w:rFonts w:hint="eastAsia" w:eastAsia="仿宋_GB2312"/>
          <w:color w:val="000000"/>
          <w:sz w:val="32"/>
          <w:szCs w:val="32"/>
        </w:rPr>
        <w:t>广东新锋能源产业园管理有限公司</w:t>
      </w:r>
      <w:r>
        <w:rPr>
          <w:rFonts w:hint="eastAsia" w:ascii="仿宋" w:hAnsi="仿宋" w:eastAsia="仿宋" w:cs="仿宋"/>
          <w:i w:val="0"/>
          <w:iCs w:val="0"/>
          <w:caps w:val="0"/>
          <w:color w:val="auto"/>
          <w:spacing w:val="0"/>
          <w:sz w:val="31"/>
          <w:szCs w:val="31"/>
          <w:lang w:val="en-US" w:eastAsia="zh-CN"/>
        </w:rPr>
        <w:t>需采购一家专业施工单位</w:t>
      </w:r>
      <w:r>
        <w:rPr>
          <w:rFonts w:hint="eastAsia" w:ascii="仿宋" w:hAnsi="仿宋" w:eastAsia="仿宋" w:cs="仿宋"/>
          <w:i w:val="0"/>
          <w:iCs w:val="0"/>
          <w:caps w:val="0"/>
          <w:color w:val="auto"/>
          <w:spacing w:val="0"/>
          <w:sz w:val="31"/>
          <w:szCs w:val="31"/>
          <w:highlight w:val="none"/>
          <w:lang w:val="en-US" w:eastAsia="zh-CN"/>
        </w:rPr>
        <w:t>，</w:t>
      </w:r>
      <w:r>
        <w:rPr>
          <w:rFonts w:hint="eastAsia" w:ascii="仿宋" w:hAnsi="仿宋" w:eastAsia="仿宋" w:cs="仿宋"/>
          <w:i w:val="0"/>
          <w:iCs w:val="0"/>
          <w:caps w:val="0"/>
          <w:color w:val="auto"/>
          <w:spacing w:val="0"/>
          <w:sz w:val="31"/>
          <w:szCs w:val="31"/>
          <w:highlight w:val="none"/>
        </w:rPr>
        <w:t>现将相关情况介绍如下：</w:t>
      </w:r>
    </w:p>
    <w:p w14:paraId="57403CF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 w:beforeAutospacing="0" w:after="45" w:afterAutospacing="0" w:line="600" w:lineRule="atLeast"/>
        <w:ind w:right="45"/>
        <w:textAlignment w:val="auto"/>
        <w:rPr>
          <w:rFonts w:hint="default" w:ascii="微软雅黑" w:hAnsi="微软雅黑" w:eastAsia="黑体" w:cs="微软雅黑"/>
          <w:i w:val="0"/>
          <w:iCs w:val="0"/>
          <w:caps w:val="0"/>
          <w:color w:val="auto"/>
          <w:spacing w:val="0"/>
          <w:sz w:val="30"/>
          <w:szCs w:val="30"/>
          <w:highlight w:val="none"/>
          <w:lang w:val="en-US" w:eastAsia="zh-CN"/>
        </w:rPr>
      </w:pPr>
      <w:r>
        <w:rPr>
          <w:rFonts w:ascii="黑体" w:hAnsi="宋体" w:eastAsia="黑体" w:cs="黑体"/>
          <w:i w:val="0"/>
          <w:iCs w:val="0"/>
          <w:caps w:val="0"/>
          <w:color w:val="auto"/>
          <w:spacing w:val="0"/>
          <w:sz w:val="30"/>
          <w:szCs w:val="30"/>
          <w:highlight w:val="none"/>
        </w:rPr>
        <w:t>一、项目名称及</w:t>
      </w:r>
      <w:r>
        <w:rPr>
          <w:rFonts w:hint="eastAsia" w:ascii="黑体" w:hAnsi="宋体" w:eastAsia="黑体" w:cs="黑体"/>
          <w:i w:val="0"/>
          <w:iCs w:val="0"/>
          <w:caps w:val="0"/>
          <w:color w:val="auto"/>
          <w:spacing w:val="0"/>
          <w:sz w:val="30"/>
          <w:szCs w:val="30"/>
          <w:highlight w:val="none"/>
          <w:lang w:val="en-US" w:eastAsia="zh-CN"/>
        </w:rPr>
        <w:t>服务地点</w:t>
      </w:r>
    </w:p>
    <w:p w14:paraId="44442030">
      <w:pPr>
        <w:keepNext w:val="0"/>
        <w:keepLines w:val="0"/>
        <w:pageBreakBefore w:val="0"/>
        <w:kinsoku/>
        <w:wordWrap/>
        <w:overflowPunct/>
        <w:topLinePunct w:val="0"/>
        <w:autoSpaceDE/>
        <w:autoSpaceDN/>
        <w:bidi w:val="0"/>
        <w:adjustRightInd w:val="0"/>
        <w:snapToGrid w:val="0"/>
        <w:spacing w:line="360" w:lineRule="auto"/>
        <w:ind w:left="0" w:right="0" w:firstLine="640" w:firstLineChars="200"/>
        <w:textAlignment w:val="auto"/>
        <w:rPr>
          <w:rFonts w:hint="default" w:eastAsia="仿宋_GB2312"/>
          <w:color w:val="auto"/>
          <w:sz w:val="32"/>
          <w:szCs w:val="32"/>
          <w:highlight w:val="none"/>
          <w:u w:val="none"/>
          <w:lang w:val="en-US"/>
        </w:rPr>
      </w:pPr>
      <w:r>
        <w:rPr>
          <w:rFonts w:eastAsia="仿宋_GB2312"/>
          <w:color w:val="auto"/>
          <w:sz w:val="32"/>
          <w:szCs w:val="32"/>
          <w:highlight w:val="none"/>
          <w:u w:val="none"/>
        </w:rPr>
        <w:t>1</w:t>
      </w:r>
      <w:r>
        <w:rPr>
          <w:rFonts w:hint="eastAsia" w:eastAsia="仿宋_GB2312"/>
          <w:color w:val="auto"/>
          <w:sz w:val="32"/>
          <w:szCs w:val="32"/>
          <w:highlight w:val="none"/>
          <w:u w:val="none"/>
        </w:rPr>
        <w:t>、</w:t>
      </w:r>
      <w:r>
        <w:rPr>
          <w:rFonts w:hint="eastAsia" w:eastAsia="仿宋_GB2312"/>
          <w:color w:val="000000" w:themeColor="text1"/>
          <w:sz w:val="32"/>
          <w:szCs w:val="32"/>
          <w:highlight w:val="none"/>
          <w:u w:val="none"/>
          <w14:textFill>
            <w14:solidFill>
              <w14:schemeClr w14:val="tx1"/>
            </w14:solidFill>
          </w14:textFill>
        </w:rPr>
        <w:t>项目名称：</w:t>
      </w:r>
      <w:r>
        <w:rPr>
          <w:rFonts w:hint="eastAsia" w:eastAsia="仿宋_GB2312"/>
          <w:color w:val="000000" w:themeColor="text1"/>
          <w:sz w:val="32"/>
          <w:szCs w:val="32"/>
          <w:highlight w:val="none"/>
          <w:u w:val="none"/>
          <w:lang w:val="en-US" w:eastAsia="zh-CN"/>
          <w14:textFill>
            <w14:solidFill>
              <w14:schemeClr w14:val="tx1"/>
            </w14:solidFill>
          </w14:textFill>
        </w:rPr>
        <w:t xml:space="preserve">东莞能源·能创园T2栋3楼装修工程  </w:t>
      </w:r>
      <w:r>
        <w:rPr>
          <w:rFonts w:hint="eastAsia" w:eastAsia="仿宋_GB2312"/>
          <w:color w:val="auto"/>
          <w:sz w:val="32"/>
          <w:szCs w:val="32"/>
          <w:highlight w:val="none"/>
          <w:u w:val="none"/>
          <w:lang w:val="en-US" w:eastAsia="zh-CN"/>
        </w:rPr>
        <w:t xml:space="preserve"> </w:t>
      </w:r>
    </w:p>
    <w:p w14:paraId="15F06CAA">
      <w:pPr>
        <w:keepNext w:val="0"/>
        <w:keepLines w:val="0"/>
        <w:pageBreakBefore w:val="0"/>
        <w:kinsoku/>
        <w:wordWrap/>
        <w:overflowPunct/>
        <w:topLinePunct w:val="0"/>
        <w:autoSpaceDE/>
        <w:autoSpaceDN/>
        <w:bidi w:val="0"/>
        <w:adjustRightInd w:val="0"/>
        <w:snapToGrid w:val="0"/>
        <w:spacing w:line="360" w:lineRule="auto"/>
        <w:ind w:left="0" w:right="0" w:firstLine="640" w:firstLineChars="200"/>
        <w:textAlignment w:val="auto"/>
        <w:rPr>
          <w:rFonts w:eastAsia="仿宋_GB2312"/>
          <w:color w:val="auto"/>
          <w:sz w:val="32"/>
          <w:szCs w:val="32"/>
          <w:highlight w:val="none"/>
          <w:u w:val="none"/>
        </w:rPr>
      </w:pPr>
      <w:r>
        <w:rPr>
          <w:rFonts w:hint="eastAsia" w:eastAsia="仿宋_GB2312"/>
          <w:color w:val="auto"/>
          <w:sz w:val="32"/>
          <w:szCs w:val="32"/>
          <w:highlight w:val="none"/>
          <w:u w:val="none"/>
          <w:lang w:val="en-US" w:eastAsia="zh-CN"/>
        </w:rPr>
        <w:t>2</w:t>
      </w:r>
      <w:r>
        <w:rPr>
          <w:rFonts w:hint="eastAsia" w:eastAsia="仿宋_GB2312"/>
          <w:color w:val="auto"/>
          <w:sz w:val="32"/>
          <w:szCs w:val="32"/>
          <w:highlight w:val="none"/>
          <w:u w:val="none"/>
        </w:rPr>
        <w:t>、项目地点：</w:t>
      </w:r>
      <w:r>
        <w:rPr>
          <w:rFonts w:hint="eastAsia" w:eastAsia="仿宋_GB2312"/>
          <w:color w:val="auto"/>
          <w:sz w:val="32"/>
          <w:szCs w:val="32"/>
          <w:highlight w:val="none"/>
          <w:u w:val="none"/>
          <w:lang w:val="en-US" w:eastAsia="zh-CN"/>
        </w:rPr>
        <w:t>东莞市松山湖</w:t>
      </w:r>
    </w:p>
    <w:p w14:paraId="04659C15">
      <w:pPr>
        <w:keepNext w:val="0"/>
        <w:keepLines w:val="0"/>
        <w:pageBreakBefore w:val="0"/>
        <w:kinsoku/>
        <w:wordWrap/>
        <w:overflowPunct/>
        <w:topLinePunct w:val="0"/>
        <w:autoSpaceDE/>
        <w:autoSpaceDN/>
        <w:bidi w:val="0"/>
        <w:adjustRightInd w:val="0"/>
        <w:snapToGrid w:val="0"/>
        <w:spacing w:line="360" w:lineRule="auto"/>
        <w:ind w:left="0" w:right="0" w:firstLine="640" w:firstLineChars="200"/>
        <w:textAlignment w:val="auto"/>
        <w:rPr>
          <w:rFonts w:hint="default" w:eastAsia="仿宋_GB2312"/>
          <w:color w:val="auto"/>
          <w:sz w:val="32"/>
          <w:szCs w:val="32"/>
          <w:highlight w:val="none"/>
          <w:u w:val="none"/>
          <w:lang w:val="en-US" w:eastAsia="zh-CN"/>
        </w:rPr>
      </w:pPr>
      <w:r>
        <w:rPr>
          <w:rFonts w:hint="eastAsia" w:eastAsia="仿宋_GB2312"/>
          <w:color w:val="auto"/>
          <w:sz w:val="32"/>
          <w:szCs w:val="32"/>
          <w:highlight w:val="none"/>
          <w:u w:val="none"/>
          <w:lang w:val="en-US" w:eastAsia="zh-CN"/>
        </w:rPr>
        <w:t>3</w:t>
      </w:r>
      <w:r>
        <w:rPr>
          <w:rFonts w:hint="eastAsia" w:eastAsia="仿宋_GB2312"/>
          <w:color w:val="auto"/>
          <w:sz w:val="32"/>
          <w:szCs w:val="32"/>
          <w:highlight w:val="none"/>
          <w:u w:val="none"/>
        </w:rPr>
        <w:t>、</w:t>
      </w:r>
      <w:r>
        <w:rPr>
          <w:rFonts w:hint="eastAsia" w:eastAsia="仿宋_GB2312"/>
          <w:color w:val="auto"/>
          <w:sz w:val="32"/>
          <w:szCs w:val="32"/>
          <w:highlight w:val="none"/>
          <w:u w:val="none"/>
          <w:lang w:val="en-US" w:eastAsia="zh-CN"/>
        </w:rPr>
        <w:t>项目内容</w:t>
      </w:r>
      <w:r>
        <w:rPr>
          <w:rFonts w:hint="eastAsia" w:eastAsia="仿宋_GB2312"/>
          <w:color w:val="auto"/>
          <w:sz w:val="32"/>
          <w:szCs w:val="32"/>
          <w:highlight w:val="none"/>
          <w:u w:val="none"/>
        </w:rPr>
        <w:t>：</w:t>
      </w:r>
      <w:r>
        <w:rPr>
          <w:rFonts w:hint="eastAsia" w:eastAsia="仿宋_GB2312"/>
          <w:color w:val="auto"/>
          <w:sz w:val="32"/>
          <w:szCs w:val="32"/>
          <w:highlight w:val="none"/>
          <w:u w:val="none"/>
          <w:lang w:val="en-US" w:eastAsia="zh-CN"/>
        </w:rPr>
        <w:t>详见用户需求书。</w:t>
      </w:r>
    </w:p>
    <w:p w14:paraId="16E088F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 w:beforeAutospacing="0" w:after="45" w:afterAutospacing="0" w:line="600" w:lineRule="atLeast"/>
        <w:ind w:right="45"/>
        <w:textAlignment w:val="auto"/>
        <w:rPr>
          <w:rFonts w:hint="eastAsia" w:ascii="微软雅黑" w:hAnsi="微软雅黑" w:eastAsia="微软雅黑" w:cs="微软雅黑"/>
          <w:i w:val="0"/>
          <w:iCs w:val="0"/>
          <w:caps w:val="0"/>
          <w:color w:val="auto"/>
          <w:spacing w:val="0"/>
          <w:sz w:val="30"/>
          <w:szCs w:val="30"/>
          <w:highlight w:val="none"/>
        </w:rPr>
      </w:pPr>
      <w:r>
        <w:rPr>
          <w:rFonts w:hint="eastAsia" w:ascii="黑体" w:hAnsi="宋体" w:eastAsia="黑体" w:cs="黑体"/>
          <w:i w:val="0"/>
          <w:iCs w:val="0"/>
          <w:caps w:val="0"/>
          <w:color w:val="auto"/>
          <w:spacing w:val="0"/>
          <w:sz w:val="30"/>
          <w:szCs w:val="30"/>
          <w:highlight w:val="none"/>
        </w:rPr>
        <w:t>二、项目发布</w:t>
      </w:r>
    </w:p>
    <w:p w14:paraId="0CD9D0A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45" w:afterAutospacing="0" w:line="600" w:lineRule="atLeast"/>
        <w:ind w:right="45" w:firstLine="640" w:firstLineChars="200"/>
        <w:rPr>
          <w:rFonts w:hint="eastAsia" w:ascii="仿宋" w:hAnsi="仿宋" w:eastAsia="仿宋" w:cs="仿宋"/>
          <w:i w:val="0"/>
          <w:iCs w:val="0"/>
          <w:caps w:val="0"/>
          <w:color w:val="auto"/>
          <w:spacing w:val="0"/>
          <w:sz w:val="32"/>
          <w:szCs w:val="32"/>
          <w:highlight w:val="none"/>
        </w:rPr>
      </w:pPr>
      <w:r>
        <w:rPr>
          <w:rFonts w:hint="eastAsia" w:ascii="仿宋" w:hAnsi="仿宋" w:eastAsia="仿宋" w:cs="仿宋"/>
          <w:i w:val="0"/>
          <w:iCs w:val="0"/>
          <w:caps w:val="0"/>
          <w:color w:val="auto"/>
          <w:spacing w:val="0"/>
          <w:sz w:val="32"/>
          <w:szCs w:val="32"/>
          <w:highlight w:val="none"/>
        </w:rPr>
        <w:t>本采购</w:t>
      </w:r>
      <w:r>
        <w:rPr>
          <w:rFonts w:hint="eastAsia" w:ascii="仿宋" w:hAnsi="仿宋" w:eastAsia="仿宋" w:cs="仿宋"/>
          <w:i w:val="0"/>
          <w:iCs w:val="0"/>
          <w:caps w:val="0"/>
          <w:color w:val="auto"/>
          <w:spacing w:val="0"/>
          <w:sz w:val="32"/>
          <w:szCs w:val="32"/>
          <w:highlight w:val="none"/>
          <w:lang w:val="en-US" w:eastAsia="zh-CN"/>
        </w:rPr>
        <w:t>项目</w:t>
      </w:r>
      <w:r>
        <w:rPr>
          <w:rFonts w:hint="eastAsia" w:ascii="仿宋" w:hAnsi="仿宋" w:eastAsia="仿宋" w:cs="仿宋"/>
          <w:i w:val="0"/>
          <w:iCs w:val="0"/>
          <w:caps w:val="0"/>
          <w:color w:val="auto"/>
          <w:spacing w:val="0"/>
          <w:sz w:val="32"/>
          <w:szCs w:val="32"/>
          <w:highlight w:val="none"/>
        </w:rPr>
        <w:t>信息在东莞实业投资控股集团有限公司网站（http://www.dgsy.com.cn/）发布（参照《东实集团招标采购管理办法》、《工程招标实施细则》、《采购实施细则》要求执行）。</w:t>
      </w:r>
    </w:p>
    <w:p w14:paraId="0A33A33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45" w:afterAutospacing="0" w:line="600" w:lineRule="atLeast"/>
        <w:ind w:right="45"/>
        <w:rPr>
          <w:rFonts w:hint="eastAsia" w:ascii="微软雅黑" w:hAnsi="微软雅黑" w:eastAsia="微软雅黑" w:cs="微软雅黑"/>
          <w:i w:val="0"/>
          <w:iCs w:val="0"/>
          <w:caps w:val="0"/>
          <w:color w:val="auto"/>
          <w:spacing w:val="0"/>
          <w:sz w:val="21"/>
          <w:szCs w:val="21"/>
          <w:highlight w:val="none"/>
        </w:rPr>
      </w:pPr>
      <w:r>
        <w:rPr>
          <w:rFonts w:hint="eastAsia" w:ascii="黑体" w:hAnsi="宋体" w:eastAsia="黑体" w:cs="黑体"/>
          <w:i w:val="0"/>
          <w:iCs w:val="0"/>
          <w:caps w:val="0"/>
          <w:color w:val="auto"/>
          <w:spacing w:val="0"/>
          <w:sz w:val="31"/>
          <w:szCs w:val="31"/>
          <w:highlight w:val="none"/>
        </w:rPr>
        <w:t>三、</w:t>
      </w:r>
      <w:r>
        <w:rPr>
          <w:rFonts w:hint="eastAsia" w:ascii="黑体" w:hAnsi="宋体" w:eastAsia="黑体" w:cs="黑体"/>
          <w:i w:val="0"/>
          <w:iCs w:val="0"/>
          <w:caps w:val="0"/>
          <w:color w:val="auto"/>
          <w:spacing w:val="0"/>
          <w:sz w:val="31"/>
          <w:szCs w:val="31"/>
          <w:highlight w:val="none"/>
          <w:lang w:val="en-US" w:eastAsia="zh-CN"/>
        </w:rPr>
        <w:t>报价人</w:t>
      </w:r>
      <w:r>
        <w:rPr>
          <w:rFonts w:hint="eastAsia" w:ascii="黑体" w:hAnsi="宋体" w:eastAsia="黑体" w:cs="黑体"/>
          <w:i w:val="0"/>
          <w:iCs w:val="0"/>
          <w:caps w:val="0"/>
          <w:color w:val="auto"/>
          <w:spacing w:val="0"/>
          <w:sz w:val="31"/>
          <w:szCs w:val="31"/>
          <w:highlight w:val="none"/>
        </w:rPr>
        <w:t>资格要求</w:t>
      </w:r>
    </w:p>
    <w:p w14:paraId="3B76CDC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 w:beforeAutospacing="0" w:after="45" w:afterAutospacing="0" w:line="600" w:lineRule="atLeast"/>
        <w:ind w:right="45" w:firstLine="620" w:firstLineChars="200"/>
        <w:textAlignment w:val="auto"/>
        <w:rPr>
          <w:rFonts w:ascii="仿宋" w:hAnsi="仿宋" w:eastAsia="仿宋" w:cs="仿宋"/>
          <w:i w:val="0"/>
          <w:iCs w:val="0"/>
          <w:caps w:val="0"/>
          <w:color w:val="auto"/>
          <w:spacing w:val="0"/>
          <w:sz w:val="31"/>
          <w:szCs w:val="31"/>
          <w:highlight w:val="none"/>
        </w:rPr>
      </w:pPr>
      <w:r>
        <w:rPr>
          <w:rFonts w:ascii="仿宋" w:hAnsi="仿宋" w:eastAsia="仿宋" w:cs="仿宋"/>
          <w:i w:val="0"/>
          <w:iCs w:val="0"/>
          <w:caps w:val="0"/>
          <w:color w:val="auto"/>
          <w:spacing w:val="0"/>
          <w:sz w:val="31"/>
          <w:szCs w:val="31"/>
          <w:highlight w:val="none"/>
        </w:rPr>
        <w:t>1</w:t>
      </w:r>
      <w:r>
        <w:rPr>
          <w:rFonts w:hint="eastAsia" w:ascii="仿宋" w:hAnsi="仿宋" w:eastAsia="仿宋" w:cs="仿宋"/>
          <w:i w:val="0"/>
          <w:iCs w:val="0"/>
          <w:caps w:val="0"/>
          <w:color w:val="auto"/>
          <w:spacing w:val="0"/>
          <w:sz w:val="31"/>
          <w:szCs w:val="31"/>
          <w:highlight w:val="none"/>
          <w:lang w:val="en-US" w:eastAsia="zh-CN"/>
        </w:rPr>
        <w:t>.</w:t>
      </w:r>
      <w:r>
        <w:rPr>
          <w:rFonts w:hint="eastAsia" w:ascii="Times New Roman" w:hAnsi="Times New Roman" w:eastAsia="仿宋_GB2312" w:cs="Times New Roman"/>
          <w:color w:val="000000" w:themeColor="text1"/>
          <w:kern w:val="2"/>
          <w:sz w:val="32"/>
          <w:szCs w:val="32"/>
          <w:u w:val="none"/>
          <w:lang w:val="en-US" w:eastAsia="zh-CN" w:bidi="ar-SA"/>
          <w14:textFill>
            <w14:solidFill>
              <w14:schemeClr w14:val="tx1"/>
            </w14:solidFill>
          </w14:textFill>
        </w:rPr>
        <w:t>响应人</w:t>
      </w:r>
      <w:r>
        <w:rPr>
          <w:rFonts w:ascii="仿宋" w:hAnsi="仿宋" w:eastAsia="仿宋" w:cs="仿宋"/>
          <w:i w:val="0"/>
          <w:iCs w:val="0"/>
          <w:caps w:val="0"/>
          <w:color w:val="auto"/>
          <w:spacing w:val="0"/>
          <w:sz w:val="31"/>
          <w:szCs w:val="31"/>
          <w:highlight w:val="none"/>
        </w:rPr>
        <w:t>须为在中华人民共和国境内登记注册的具有独立承担民事责任能力的法人或其他组织。【提供《营业执照》复印件（加盖公章）</w:t>
      </w:r>
      <w:r>
        <w:rPr>
          <w:rFonts w:hint="eastAsia" w:ascii="仿宋" w:hAnsi="仿宋" w:eastAsia="仿宋" w:cs="仿宋"/>
          <w:i w:val="0"/>
          <w:iCs w:val="0"/>
          <w:caps w:val="0"/>
          <w:color w:val="auto"/>
          <w:spacing w:val="0"/>
          <w:sz w:val="31"/>
          <w:szCs w:val="31"/>
          <w:highlight w:val="none"/>
          <w:lang w:val="en-US" w:eastAsia="zh-CN"/>
        </w:rPr>
        <w:t>或《事业单位法人证书》复印件（加盖公章）</w:t>
      </w:r>
      <w:r>
        <w:rPr>
          <w:rFonts w:ascii="仿宋" w:hAnsi="仿宋" w:eastAsia="仿宋" w:cs="仿宋"/>
          <w:i w:val="0"/>
          <w:iCs w:val="0"/>
          <w:caps w:val="0"/>
          <w:color w:val="auto"/>
          <w:spacing w:val="0"/>
          <w:sz w:val="31"/>
          <w:szCs w:val="31"/>
          <w:highlight w:val="none"/>
        </w:rPr>
        <w:t>或其他主体证书复印件（加盖公章）】</w:t>
      </w:r>
    </w:p>
    <w:p w14:paraId="436AFA0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 w:beforeAutospacing="0" w:after="45" w:afterAutospacing="0" w:line="600" w:lineRule="atLeast"/>
        <w:ind w:right="45" w:firstLine="620" w:firstLineChars="200"/>
        <w:textAlignment w:val="auto"/>
        <w:rPr>
          <w:rFonts w:hint="eastAsia" w:ascii="仿宋" w:hAnsi="仿宋" w:eastAsia="仿宋" w:cs="仿宋"/>
          <w:i w:val="0"/>
          <w:iCs w:val="0"/>
          <w:caps w:val="0"/>
          <w:color w:val="auto"/>
          <w:spacing w:val="0"/>
          <w:sz w:val="31"/>
          <w:szCs w:val="31"/>
          <w:highlight w:val="none"/>
          <w:lang w:val="en-US" w:eastAsia="zh-CN"/>
        </w:rPr>
      </w:pPr>
      <w:r>
        <w:rPr>
          <w:rFonts w:hint="eastAsia" w:ascii="仿宋" w:hAnsi="仿宋" w:eastAsia="仿宋" w:cs="仿宋"/>
          <w:i w:val="0"/>
          <w:iCs w:val="0"/>
          <w:caps w:val="0"/>
          <w:color w:val="auto"/>
          <w:spacing w:val="0"/>
          <w:sz w:val="31"/>
          <w:szCs w:val="31"/>
          <w:highlight w:val="none"/>
          <w:lang w:val="en-US" w:eastAsia="zh-CN"/>
        </w:rPr>
        <w:t>2.资质要求：</w:t>
      </w:r>
      <w:r>
        <w:rPr>
          <w:rFonts w:hint="eastAsia" w:ascii="Times New Roman" w:hAnsi="Times New Roman" w:eastAsia="仿宋_GB2312" w:cs="Times New Roman"/>
          <w:color w:val="000000" w:themeColor="text1"/>
          <w:kern w:val="2"/>
          <w:sz w:val="32"/>
          <w:szCs w:val="32"/>
          <w:u w:val="none"/>
          <w:lang w:val="en-US" w:eastAsia="zh-CN" w:bidi="ar-SA"/>
          <w14:textFill>
            <w14:solidFill>
              <w14:schemeClr w14:val="tx1"/>
            </w14:solidFill>
          </w14:textFill>
        </w:rPr>
        <w:t>响应人</w:t>
      </w:r>
      <w:r>
        <w:rPr>
          <w:rFonts w:hint="eastAsia" w:ascii="仿宋" w:hAnsi="仿宋" w:eastAsia="仿宋" w:cs="仿宋"/>
          <w:i w:val="0"/>
          <w:iCs w:val="0"/>
          <w:caps w:val="0"/>
          <w:color w:val="auto"/>
          <w:spacing w:val="0"/>
          <w:sz w:val="31"/>
          <w:szCs w:val="31"/>
          <w:highlight w:val="none"/>
          <w:lang w:val="en-US" w:eastAsia="zh-CN"/>
        </w:rPr>
        <w:t>须具备有效期内的建筑工程施工总承包乙级及以上资质（更换资质证书前的建筑工程施工总承包二级或以上资质），并具备有效期内的安全生产许可证。【提供证书复印件并加盖公章】</w:t>
      </w:r>
    </w:p>
    <w:p w14:paraId="44A5E31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 w:beforeAutospacing="0" w:after="45" w:afterAutospacing="0" w:line="600" w:lineRule="atLeast"/>
        <w:ind w:right="45" w:firstLine="620" w:firstLineChars="200"/>
        <w:textAlignment w:val="auto"/>
        <w:rPr>
          <w:rFonts w:hint="default" w:ascii="仿宋" w:hAnsi="仿宋" w:eastAsia="仿宋" w:cs="仿宋"/>
          <w:i w:val="0"/>
          <w:iCs w:val="0"/>
          <w:caps w:val="0"/>
          <w:color w:val="auto"/>
          <w:spacing w:val="0"/>
          <w:sz w:val="31"/>
          <w:szCs w:val="31"/>
          <w:highlight w:val="none"/>
          <w:lang w:val="en-US" w:eastAsia="zh-CN"/>
        </w:rPr>
      </w:pPr>
      <w:r>
        <w:rPr>
          <w:rFonts w:hint="eastAsia" w:ascii="仿宋" w:hAnsi="仿宋" w:eastAsia="仿宋" w:cs="仿宋"/>
          <w:i w:val="0"/>
          <w:iCs w:val="0"/>
          <w:caps w:val="0"/>
          <w:color w:val="auto"/>
          <w:spacing w:val="0"/>
          <w:sz w:val="31"/>
          <w:szCs w:val="31"/>
          <w:highlight w:val="none"/>
          <w:lang w:val="en-US" w:eastAsia="zh-CN"/>
        </w:rPr>
        <w:t>3.人员资质要求：响应人须至少配备满足以下条件的人员：可配备一名同时具备有效注册资格的中华人民共和国二级建造师执业资格与中级工程师职称的人员，也可分别配备一名具备有效注册资格的中华人民共和国二级建造师执业资格的人员与一名具备中级工程师职称的人员，并提供上述人员在响应人公司的社保证明材料。</w:t>
      </w:r>
    </w:p>
    <w:p w14:paraId="79592668">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 w:beforeAutospacing="0" w:after="45" w:afterAutospacing="0" w:line="600" w:lineRule="atLeast"/>
        <w:ind w:right="45" w:firstLine="620" w:firstLineChars="200"/>
        <w:textAlignment w:val="auto"/>
        <w:rPr>
          <w:rFonts w:hint="eastAsia" w:ascii="仿宋" w:hAnsi="仿宋" w:eastAsia="仿宋" w:cs="仿宋"/>
          <w:i w:val="0"/>
          <w:iCs w:val="0"/>
          <w:caps w:val="0"/>
          <w:color w:val="auto"/>
          <w:spacing w:val="0"/>
          <w:sz w:val="31"/>
          <w:szCs w:val="31"/>
          <w:highlight w:val="none"/>
          <w:lang w:val="en-US" w:eastAsia="zh-CN"/>
        </w:rPr>
      </w:pPr>
      <w:r>
        <w:rPr>
          <w:rFonts w:hint="eastAsia" w:ascii="仿宋" w:hAnsi="仿宋" w:eastAsia="仿宋" w:cs="仿宋"/>
          <w:i w:val="0"/>
          <w:iCs w:val="0"/>
          <w:caps w:val="0"/>
          <w:color w:val="auto"/>
          <w:spacing w:val="0"/>
          <w:sz w:val="31"/>
          <w:szCs w:val="31"/>
          <w:highlight w:val="none"/>
          <w:lang w:val="en-US" w:eastAsia="zh-CN"/>
        </w:rPr>
        <w:t>4.本项目不接受联合体报价。</w:t>
      </w:r>
    </w:p>
    <w:p w14:paraId="722038A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 w:beforeAutospacing="0" w:after="45" w:afterAutospacing="0" w:line="600" w:lineRule="atLeast"/>
        <w:ind w:right="45" w:firstLine="620" w:firstLineChars="200"/>
        <w:textAlignment w:val="auto"/>
        <w:rPr>
          <w:rFonts w:hint="default" w:ascii="仿宋" w:hAnsi="仿宋" w:eastAsia="仿宋" w:cs="仿宋"/>
          <w:i w:val="0"/>
          <w:iCs w:val="0"/>
          <w:caps w:val="0"/>
          <w:color w:val="auto"/>
          <w:spacing w:val="0"/>
          <w:sz w:val="31"/>
          <w:szCs w:val="31"/>
          <w:highlight w:val="none"/>
          <w:lang w:val="en-US" w:eastAsia="zh-CN"/>
        </w:rPr>
      </w:pPr>
      <w:r>
        <w:rPr>
          <w:rFonts w:hint="eastAsia" w:ascii="仿宋" w:hAnsi="仿宋" w:eastAsia="仿宋" w:cs="仿宋"/>
          <w:i w:val="0"/>
          <w:iCs w:val="0"/>
          <w:caps w:val="0"/>
          <w:color w:val="auto"/>
          <w:spacing w:val="0"/>
          <w:sz w:val="31"/>
          <w:szCs w:val="31"/>
          <w:highlight w:val="none"/>
          <w:lang w:val="en-US" w:eastAsia="zh-CN"/>
        </w:rPr>
        <w:t>5.业绩要求：</w:t>
      </w:r>
      <w:r>
        <w:rPr>
          <w:rFonts w:hint="eastAsia" w:ascii="Times New Roman" w:hAnsi="Times New Roman" w:eastAsia="仿宋_GB2312" w:cs="Times New Roman"/>
          <w:color w:val="000000" w:themeColor="text1"/>
          <w:kern w:val="2"/>
          <w:sz w:val="32"/>
          <w:szCs w:val="32"/>
          <w:u w:val="none"/>
          <w:lang w:val="en-US" w:eastAsia="zh-CN" w:bidi="ar-SA"/>
          <w14:textFill>
            <w14:solidFill>
              <w14:schemeClr w14:val="tx1"/>
            </w14:solidFill>
          </w14:textFill>
        </w:rPr>
        <w:t>响应人</w:t>
      </w:r>
      <w:r>
        <w:rPr>
          <w:rFonts w:hint="eastAsia" w:ascii="仿宋" w:hAnsi="仿宋" w:eastAsia="仿宋" w:cs="仿宋"/>
          <w:i w:val="0"/>
          <w:iCs w:val="0"/>
          <w:caps w:val="0"/>
          <w:color w:val="auto"/>
          <w:spacing w:val="0"/>
          <w:sz w:val="31"/>
          <w:szCs w:val="31"/>
          <w:highlight w:val="none"/>
          <w:lang w:val="en-US" w:eastAsia="zh-CN"/>
        </w:rPr>
        <w:t>须提供自2023年1月起至今的同类型施工业绩，提供至少2个合同业绩。【按合同签订时间为准，1.须提供合同关键页复印件（提供的内容包含但不限于合同首页、合同服务内容页（含工程清单）、合同签字页），2.该合同期内任意一期发票复印件。（均加盖公章）】</w:t>
      </w:r>
    </w:p>
    <w:p w14:paraId="4198C016">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 w:beforeAutospacing="0" w:after="45" w:afterAutospacing="0" w:line="600" w:lineRule="atLeast"/>
        <w:ind w:right="45" w:firstLine="640" w:firstLineChars="200"/>
        <w:textAlignment w:val="auto"/>
        <w:rPr>
          <w:rFonts w:hint="eastAsia" w:ascii="仿宋" w:hAnsi="仿宋" w:eastAsia="仿宋" w:cs="仿宋"/>
          <w:i w:val="0"/>
          <w:iCs w:val="0"/>
          <w:caps w:val="0"/>
          <w:color w:val="auto"/>
          <w:spacing w:val="0"/>
          <w:sz w:val="32"/>
          <w:szCs w:val="32"/>
          <w:highlight w:val="none"/>
        </w:rPr>
      </w:pPr>
      <w:r>
        <w:rPr>
          <w:rFonts w:hint="eastAsia" w:ascii="仿宋" w:hAnsi="仿宋" w:eastAsia="仿宋" w:cs="仿宋"/>
          <w:i w:val="0"/>
          <w:iCs w:val="0"/>
          <w:caps w:val="0"/>
          <w:color w:val="auto"/>
          <w:spacing w:val="0"/>
          <w:sz w:val="32"/>
          <w:szCs w:val="32"/>
          <w:highlight w:val="none"/>
          <w:lang w:val="en-US" w:eastAsia="zh-CN"/>
        </w:rPr>
        <w:t>6.</w:t>
      </w:r>
      <w:r>
        <w:rPr>
          <w:rFonts w:hint="eastAsia" w:eastAsia="仿宋_GB2312"/>
          <w:color w:val="000000"/>
          <w:sz w:val="32"/>
          <w:szCs w:val="32"/>
        </w:rPr>
        <w:t>未被</w:t>
      </w:r>
      <w:r>
        <w:rPr>
          <w:rFonts w:hint="eastAsia" w:ascii="仿宋" w:hAnsi="仿宋" w:eastAsia="仿宋" w:cs="仿宋"/>
          <w:i w:val="0"/>
          <w:iCs w:val="0"/>
          <w:caps w:val="0"/>
          <w:color w:val="auto"/>
          <w:spacing w:val="0"/>
          <w:sz w:val="31"/>
          <w:szCs w:val="31"/>
          <w:highlight w:val="none"/>
          <w:lang w:val="en-US" w:eastAsia="zh-CN"/>
        </w:rPr>
        <w:t>列入东实集团及下属企业相关领域黑名单。【以东莞实业投资控股集团</w:t>
      </w:r>
      <w:r>
        <w:rPr>
          <w:rFonts w:hint="default" w:ascii="仿宋" w:hAnsi="仿宋" w:eastAsia="仿宋" w:cs="仿宋"/>
          <w:i w:val="0"/>
          <w:iCs w:val="0"/>
          <w:caps w:val="0"/>
          <w:color w:val="auto"/>
          <w:spacing w:val="0"/>
          <w:sz w:val="31"/>
          <w:szCs w:val="31"/>
          <w:highlight w:val="none"/>
          <w:lang w:val="en-US" w:eastAsia="zh-CN"/>
        </w:rPr>
        <w:t>有限公司发文（东实通〔2021〕44号）、（东实通〔2021〕98号）、（东实通〔2022〕75号）（东实通〔2023〕37号）为准，如有最新发文通知，按最新文件执行。】</w:t>
      </w:r>
    </w:p>
    <w:p w14:paraId="7BAEE31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45" w:afterAutospacing="0" w:line="600" w:lineRule="atLeast"/>
        <w:ind w:right="45"/>
        <w:rPr>
          <w:rFonts w:hint="default" w:ascii="黑体" w:hAnsi="黑体" w:eastAsia="黑体" w:cs="黑体"/>
          <w:i w:val="0"/>
          <w:iCs w:val="0"/>
          <w:caps w:val="0"/>
          <w:color w:val="auto"/>
          <w:spacing w:val="0"/>
          <w:sz w:val="32"/>
          <w:szCs w:val="32"/>
          <w:highlight w:val="none"/>
          <w:lang w:val="en-US" w:eastAsia="zh-CN"/>
        </w:rPr>
      </w:pPr>
      <w:r>
        <w:rPr>
          <w:rFonts w:hint="eastAsia" w:ascii="黑体" w:hAnsi="黑体" w:eastAsia="黑体" w:cs="黑体"/>
          <w:i w:val="0"/>
          <w:iCs w:val="0"/>
          <w:caps w:val="0"/>
          <w:color w:val="auto"/>
          <w:spacing w:val="0"/>
          <w:sz w:val="32"/>
          <w:szCs w:val="32"/>
          <w:highlight w:val="none"/>
          <w:lang w:val="en-US" w:eastAsia="zh-CN"/>
        </w:rPr>
        <w:t>四、项目基本情况</w:t>
      </w:r>
    </w:p>
    <w:p w14:paraId="2C8B7678">
      <w:pPr>
        <w:keepNext w:val="0"/>
        <w:keepLines w:val="0"/>
        <w:pageBreakBefore w:val="0"/>
        <w:kinsoku/>
        <w:wordWrap/>
        <w:overflowPunct/>
        <w:topLinePunct w:val="0"/>
        <w:autoSpaceDE/>
        <w:autoSpaceDN/>
        <w:bidi w:val="0"/>
        <w:spacing w:line="360" w:lineRule="auto"/>
        <w:ind w:left="0" w:right="0" w:firstLine="640" w:firstLineChars="200"/>
        <w:textAlignment w:val="auto"/>
        <w:rPr>
          <w:rFonts w:hint="eastAsia" w:ascii="黑体" w:hAnsi="黑体" w:eastAsia="黑体" w:cs="黑体"/>
          <w:i w:val="0"/>
          <w:iCs w:val="0"/>
          <w:caps w:val="0"/>
          <w:color w:val="auto"/>
          <w:spacing w:val="0"/>
          <w:sz w:val="36"/>
          <w:szCs w:val="36"/>
          <w:highlight w:val="none"/>
          <w:lang w:val="en-US" w:eastAsia="zh-CN"/>
        </w:rPr>
      </w:pPr>
      <w:r>
        <w:rPr>
          <w:rFonts w:hint="eastAsia" w:eastAsia="仿宋_GB2312"/>
          <w:color w:val="auto"/>
          <w:sz w:val="32"/>
          <w:szCs w:val="32"/>
          <w:highlight w:val="none"/>
          <w:u w:val="none"/>
        </w:rPr>
        <w:t>具体要求详见本询价文件《</w:t>
      </w:r>
      <w:r>
        <w:rPr>
          <w:rFonts w:hint="eastAsia" w:eastAsia="仿宋_GB2312"/>
          <w:color w:val="auto"/>
          <w:sz w:val="32"/>
          <w:szCs w:val="32"/>
          <w:highlight w:val="none"/>
          <w:u w:val="none"/>
          <w:lang w:val="en-US" w:eastAsia="zh-CN"/>
        </w:rPr>
        <w:t>用户需求书</w:t>
      </w:r>
      <w:r>
        <w:rPr>
          <w:rFonts w:hint="eastAsia" w:eastAsia="仿宋_GB2312"/>
          <w:color w:val="auto"/>
          <w:sz w:val="32"/>
          <w:szCs w:val="32"/>
          <w:highlight w:val="none"/>
          <w:u w:val="none"/>
        </w:rPr>
        <w:t>》。响</w:t>
      </w:r>
      <w:r>
        <w:rPr>
          <w:rFonts w:hint="eastAsia" w:eastAsia="仿宋_GB2312"/>
          <w:color w:val="auto"/>
          <w:sz w:val="32"/>
          <w:szCs w:val="32"/>
          <w:highlight w:val="none"/>
        </w:rPr>
        <w:t>应人须仔细阅读本</w:t>
      </w:r>
      <w:r>
        <w:rPr>
          <w:rFonts w:hint="eastAsia" w:eastAsia="仿宋_GB2312"/>
          <w:color w:val="auto"/>
          <w:sz w:val="32"/>
          <w:szCs w:val="32"/>
          <w:highlight w:val="none"/>
          <w:u w:val="none"/>
        </w:rPr>
        <w:t>《</w:t>
      </w:r>
      <w:r>
        <w:rPr>
          <w:rFonts w:hint="eastAsia" w:eastAsia="仿宋_GB2312"/>
          <w:color w:val="auto"/>
          <w:sz w:val="32"/>
          <w:szCs w:val="32"/>
          <w:highlight w:val="none"/>
          <w:u w:val="none"/>
          <w:lang w:val="en-US" w:eastAsia="zh-CN"/>
        </w:rPr>
        <w:t>用户需求书</w:t>
      </w:r>
      <w:r>
        <w:rPr>
          <w:rFonts w:hint="eastAsia" w:eastAsia="仿宋_GB2312"/>
          <w:color w:val="auto"/>
          <w:sz w:val="32"/>
          <w:szCs w:val="32"/>
          <w:highlight w:val="none"/>
          <w:u w:val="none"/>
        </w:rPr>
        <w:t>》</w:t>
      </w:r>
      <w:r>
        <w:rPr>
          <w:rFonts w:hint="eastAsia" w:eastAsia="仿宋_GB2312"/>
          <w:color w:val="auto"/>
          <w:sz w:val="32"/>
          <w:szCs w:val="32"/>
          <w:highlight w:val="none"/>
        </w:rPr>
        <w:t>，因未详细了解本</w:t>
      </w:r>
      <w:r>
        <w:rPr>
          <w:rFonts w:hint="eastAsia" w:eastAsia="仿宋_GB2312"/>
          <w:color w:val="auto"/>
          <w:sz w:val="32"/>
          <w:szCs w:val="32"/>
          <w:highlight w:val="none"/>
          <w:u w:val="none"/>
        </w:rPr>
        <w:t>《</w:t>
      </w:r>
      <w:r>
        <w:rPr>
          <w:rFonts w:hint="eastAsia" w:eastAsia="仿宋_GB2312"/>
          <w:color w:val="auto"/>
          <w:sz w:val="32"/>
          <w:szCs w:val="32"/>
          <w:highlight w:val="none"/>
          <w:u w:val="none"/>
          <w:lang w:val="en-US" w:eastAsia="zh-CN"/>
        </w:rPr>
        <w:t>用户需求书</w:t>
      </w:r>
      <w:r>
        <w:rPr>
          <w:rFonts w:hint="eastAsia" w:eastAsia="仿宋_GB2312"/>
          <w:color w:val="auto"/>
          <w:sz w:val="32"/>
          <w:szCs w:val="32"/>
          <w:highlight w:val="none"/>
          <w:u w:val="none"/>
        </w:rPr>
        <w:t>》</w:t>
      </w:r>
      <w:r>
        <w:rPr>
          <w:rFonts w:hint="eastAsia" w:eastAsia="仿宋_GB2312"/>
          <w:color w:val="auto"/>
          <w:sz w:val="32"/>
          <w:szCs w:val="32"/>
          <w:highlight w:val="none"/>
        </w:rPr>
        <w:t>造成报价项目遗漏，由响应人自行负责。</w:t>
      </w:r>
    </w:p>
    <w:p w14:paraId="2FC14BC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45" w:afterAutospacing="0" w:line="600" w:lineRule="atLeast"/>
        <w:ind w:right="45"/>
        <w:rPr>
          <w:rFonts w:hint="default" w:ascii="黑体" w:hAnsi="黑体" w:eastAsia="黑体" w:cs="黑体"/>
          <w:b w:val="0"/>
          <w:bCs w:val="0"/>
          <w:i w:val="0"/>
          <w:iCs w:val="0"/>
          <w:caps w:val="0"/>
          <w:color w:val="auto"/>
          <w:spacing w:val="0"/>
          <w:sz w:val="32"/>
          <w:szCs w:val="32"/>
          <w:highlight w:val="none"/>
          <w:lang w:val="en-US" w:eastAsia="zh-CN"/>
        </w:rPr>
      </w:pPr>
      <w:r>
        <w:rPr>
          <w:rFonts w:hint="eastAsia" w:ascii="黑体" w:hAnsi="黑体" w:eastAsia="黑体" w:cs="黑体"/>
          <w:b w:val="0"/>
          <w:bCs w:val="0"/>
          <w:i w:val="0"/>
          <w:iCs w:val="0"/>
          <w:caps w:val="0"/>
          <w:color w:val="auto"/>
          <w:spacing w:val="0"/>
          <w:sz w:val="32"/>
          <w:szCs w:val="32"/>
          <w:highlight w:val="none"/>
        </w:rPr>
        <w:t>五、</w:t>
      </w:r>
      <w:r>
        <w:rPr>
          <w:rStyle w:val="12"/>
          <w:rFonts w:hint="eastAsia" w:ascii="黑体" w:hAnsi="黑体" w:eastAsia="黑体" w:cs="黑体"/>
          <w:b w:val="0"/>
          <w:bCs w:val="0"/>
          <w:i w:val="0"/>
          <w:iCs w:val="0"/>
          <w:caps w:val="0"/>
          <w:color w:val="auto"/>
          <w:spacing w:val="0"/>
          <w:sz w:val="32"/>
          <w:szCs w:val="32"/>
          <w:highlight w:val="none"/>
        </w:rPr>
        <w:t>施工期</w:t>
      </w:r>
      <w:r>
        <w:rPr>
          <w:rStyle w:val="12"/>
          <w:rFonts w:hint="eastAsia" w:ascii="黑体" w:hAnsi="黑体" w:eastAsia="黑体" w:cs="黑体"/>
          <w:b w:val="0"/>
          <w:bCs w:val="0"/>
          <w:i w:val="0"/>
          <w:iCs w:val="0"/>
          <w:caps w:val="0"/>
          <w:color w:val="auto"/>
          <w:spacing w:val="0"/>
          <w:sz w:val="32"/>
          <w:szCs w:val="32"/>
          <w:highlight w:val="none"/>
          <w:lang w:val="en-US" w:eastAsia="zh-CN"/>
        </w:rPr>
        <w:t>及质保期</w:t>
      </w:r>
    </w:p>
    <w:p w14:paraId="30844769">
      <w:pPr>
        <w:keepNext w:val="0"/>
        <w:keepLines w:val="0"/>
        <w:pageBreakBefore w:val="0"/>
        <w:kinsoku/>
        <w:wordWrap/>
        <w:overflowPunct/>
        <w:topLinePunct w:val="0"/>
        <w:autoSpaceDE/>
        <w:autoSpaceDN/>
        <w:bidi w:val="0"/>
        <w:adjustRightInd w:val="0"/>
        <w:snapToGrid w:val="0"/>
        <w:spacing w:line="360" w:lineRule="auto"/>
        <w:ind w:left="0" w:right="0" w:firstLine="640" w:firstLineChars="200"/>
        <w:textAlignment w:val="auto"/>
        <w:rPr>
          <w:rFonts w:hint="eastAsia" w:ascii="仿宋" w:hAnsi="仿宋" w:eastAsia="仿宋" w:cs="仿宋"/>
          <w:i w:val="0"/>
          <w:iCs w:val="0"/>
          <w:caps w:val="0"/>
          <w:color w:val="auto"/>
          <w:spacing w:val="0"/>
          <w:sz w:val="32"/>
          <w:szCs w:val="32"/>
          <w:highlight w:val="none"/>
          <w:lang w:val="en-US" w:eastAsia="zh-CN"/>
        </w:rPr>
      </w:pPr>
      <w:r>
        <w:rPr>
          <w:rFonts w:hint="eastAsia" w:ascii="仿宋" w:hAnsi="仿宋" w:eastAsia="仿宋" w:cs="仿宋"/>
          <w:i w:val="0"/>
          <w:iCs w:val="0"/>
          <w:caps w:val="0"/>
          <w:color w:val="auto"/>
          <w:spacing w:val="0"/>
          <w:sz w:val="32"/>
          <w:szCs w:val="32"/>
          <w:highlight w:val="none"/>
          <w:lang w:val="en-US" w:eastAsia="zh-CN"/>
        </w:rPr>
        <w:t>1.自合同签订之日起20个日历天内完成全部施工及交付使用。</w:t>
      </w:r>
    </w:p>
    <w:p w14:paraId="02E9739C">
      <w:pPr>
        <w:keepNext w:val="0"/>
        <w:keepLines w:val="0"/>
        <w:pageBreakBefore w:val="0"/>
        <w:kinsoku/>
        <w:wordWrap/>
        <w:overflowPunct/>
        <w:topLinePunct w:val="0"/>
        <w:autoSpaceDE/>
        <w:autoSpaceDN/>
        <w:bidi w:val="0"/>
        <w:adjustRightInd w:val="0"/>
        <w:snapToGrid w:val="0"/>
        <w:spacing w:line="360" w:lineRule="auto"/>
        <w:ind w:left="0" w:right="0" w:firstLine="640" w:firstLineChars="200"/>
        <w:textAlignment w:val="auto"/>
        <w:rPr>
          <w:rFonts w:hint="eastAsia" w:ascii="仿宋" w:hAnsi="仿宋" w:eastAsia="仿宋" w:cs="仿宋"/>
          <w:i w:val="0"/>
          <w:iCs w:val="0"/>
          <w:caps w:val="0"/>
          <w:color w:val="auto"/>
          <w:spacing w:val="0"/>
          <w:sz w:val="32"/>
          <w:szCs w:val="32"/>
          <w:highlight w:val="none"/>
        </w:rPr>
      </w:pPr>
      <w:r>
        <w:rPr>
          <w:rFonts w:hint="eastAsia" w:ascii="仿宋" w:hAnsi="仿宋" w:eastAsia="仿宋" w:cs="仿宋"/>
          <w:i w:val="0"/>
          <w:iCs w:val="0"/>
          <w:caps w:val="0"/>
          <w:color w:val="auto"/>
          <w:spacing w:val="0"/>
          <w:sz w:val="32"/>
          <w:szCs w:val="32"/>
          <w:highlight w:val="none"/>
          <w:lang w:val="en-US" w:eastAsia="zh-CN"/>
        </w:rPr>
        <w:t>2.质保期：工程保修期为竣工验收合格交付甲方使用之日起一年。</w:t>
      </w:r>
    </w:p>
    <w:p w14:paraId="32DCD1A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 w:beforeAutospacing="0" w:after="45" w:afterAutospacing="0" w:line="315" w:lineRule="atLeast"/>
        <w:ind w:right="45"/>
        <w:jc w:val="both"/>
        <w:textAlignment w:val="auto"/>
        <w:rPr>
          <w:rFonts w:hint="eastAsia" w:ascii="黑体" w:hAnsi="黑体" w:eastAsia="黑体" w:cs="黑体"/>
          <w:b w:val="0"/>
          <w:bCs/>
          <w:i w:val="0"/>
          <w:iCs w:val="0"/>
          <w:caps w:val="0"/>
          <w:color w:val="auto"/>
          <w:spacing w:val="0"/>
          <w:sz w:val="22"/>
          <w:szCs w:val="22"/>
          <w:highlight w:val="none"/>
        </w:rPr>
      </w:pPr>
      <w:r>
        <w:rPr>
          <w:rStyle w:val="12"/>
          <w:rFonts w:hint="eastAsia" w:ascii="黑体" w:hAnsi="黑体" w:eastAsia="黑体" w:cs="黑体"/>
          <w:b w:val="0"/>
          <w:bCs/>
          <w:i w:val="0"/>
          <w:iCs w:val="0"/>
          <w:caps w:val="0"/>
          <w:color w:val="auto"/>
          <w:spacing w:val="0"/>
          <w:sz w:val="32"/>
          <w:szCs w:val="32"/>
          <w:highlight w:val="none"/>
        </w:rPr>
        <w:t>六、支付方式</w:t>
      </w:r>
    </w:p>
    <w:p w14:paraId="15A21AB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16"/>
        <w:textAlignment w:val="auto"/>
        <w:rPr>
          <w:rFonts w:hint="eastAsia" w:ascii="Times New Roman" w:hAnsi="Times New Roman" w:eastAsia="仿宋_GB2312" w:cs="Times New Roman"/>
          <w:color w:val="000000"/>
          <w:kern w:val="2"/>
          <w:sz w:val="32"/>
          <w:szCs w:val="32"/>
          <w:u w:val="none"/>
          <w:lang w:val="en-US" w:eastAsia="zh-CN" w:bidi="ar-SA"/>
        </w:rPr>
      </w:pPr>
      <w:bookmarkStart w:id="0" w:name="_Hlk38897977"/>
      <w:r>
        <w:rPr>
          <w:rFonts w:hint="default" w:ascii="Times New Roman" w:hAnsi="Times New Roman" w:eastAsia="仿宋_GB2312" w:cs="Times New Roman"/>
          <w:color w:val="000000"/>
          <w:kern w:val="2"/>
          <w:sz w:val="32"/>
          <w:szCs w:val="32"/>
          <w:u w:val="none"/>
          <w:lang w:val="en-US" w:eastAsia="zh-CN" w:bidi="ar-SA"/>
        </w:rPr>
        <w:t>1</w:t>
      </w:r>
      <w:r>
        <w:rPr>
          <w:rFonts w:hint="eastAsia" w:ascii="Times New Roman" w:hAnsi="Times New Roman" w:eastAsia="仿宋_GB2312" w:cs="Times New Roman"/>
          <w:color w:val="000000"/>
          <w:kern w:val="2"/>
          <w:sz w:val="32"/>
          <w:szCs w:val="32"/>
          <w:u w:val="none"/>
          <w:lang w:val="en-US" w:eastAsia="zh-CN" w:bidi="ar-SA"/>
        </w:rPr>
        <w:t>、成交供应商提供经采购人确认的施工方案，且提供合法等额的增值税专用发票和其他请款资料经采购人确认无误3个工作日内，采购人向成交供应商支付合同总价款的20</w:t>
      </w:r>
      <w:r>
        <w:rPr>
          <w:rFonts w:hint="default" w:ascii="Times New Roman" w:hAnsi="Times New Roman" w:eastAsia="仿宋_GB2312" w:cs="Times New Roman"/>
          <w:color w:val="000000"/>
          <w:kern w:val="2"/>
          <w:sz w:val="32"/>
          <w:szCs w:val="32"/>
          <w:u w:val="none"/>
          <w:lang w:val="en-US" w:eastAsia="zh-CN" w:bidi="ar-SA"/>
        </w:rPr>
        <w:t>%</w:t>
      </w:r>
      <w:r>
        <w:rPr>
          <w:rFonts w:hint="eastAsia" w:ascii="Times New Roman" w:hAnsi="Times New Roman" w:eastAsia="仿宋_GB2312" w:cs="Times New Roman"/>
          <w:color w:val="000000"/>
          <w:kern w:val="2"/>
          <w:sz w:val="32"/>
          <w:szCs w:val="32"/>
          <w:u w:val="none"/>
          <w:lang w:val="en-US" w:eastAsia="zh-CN" w:bidi="ar-SA"/>
        </w:rPr>
        <w:t>作为预付款。</w:t>
      </w:r>
    </w:p>
    <w:p w14:paraId="0413C55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16"/>
        <w:textAlignment w:val="auto"/>
        <w:rPr>
          <w:rFonts w:hint="eastAsia" w:ascii="Times New Roman" w:hAnsi="Times New Roman" w:eastAsia="仿宋_GB2312" w:cs="Times New Roman"/>
          <w:color w:val="FF0000"/>
          <w:kern w:val="2"/>
          <w:sz w:val="32"/>
          <w:szCs w:val="32"/>
          <w:u w:val="none"/>
          <w:lang w:val="en-US" w:eastAsia="zh-CN" w:bidi="ar-SA"/>
        </w:rPr>
      </w:pPr>
      <w:r>
        <w:rPr>
          <w:rFonts w:hint="default" w:ascii="Times New Roman" w:hAnsi="Times New Roman" w:eastAsia="仿宋_GB2312" w:cs="Times New Roman"/>
          <w:color w:val="000000" w:themeColor="text1"/>
          <w:kern w:val="2"/>
          <w:sz w:val="32"/>
          <w:szCs w:val="32"/>
          <w:u w:val="none"/>
          <w:lang w:val="en-US" w:eastAsia="zh-CN" w:bidi="ar-SA"/>
          <w14:textFill>
            <w14:solidFill>
              <w14:schemeClr w14:val="tx1"/>
            </w14:solidFill>
          </w14:textFill>
        </w:rPr>
        <w:t>2</w:t>
      </w:r>
      <w:r>
        <w:rPr>
          <w:rFonts w:hint="eastAsia" w:ascii="Times New Roman" w:hAnsi="Times New Roman" w:eastAsia="仿宋_GB2312" w:cs="Times New Roman"/>
          <w:color w:val="000000" w:themeColor="text1"/>
          <w:kern w:val="2"/>
          <w:sz w:val="32"/>
          <w:szCs w:val="32"/>
          <w:u w:val="none"/>
          <w:lang w:val="en-US" w:eastAsia="zh-CN" w:bidi="ar-SA"/>
          <w14:textFill>
            <w14:solidFill>
              <w14:schemeClr w14:val="tx1"/>
            </w14:solidFill>
          </w14:textFill>
        </w:rPr>
        <w:t>、响应人完成全部施工内容并通过竣工验收（若工程需整改则验收日期顺延），且完成所需要的验收材料，由</w:t>
      </w:r>
      <w:r>
        <w:rPr>
          <w:rFonts w:hint="eastAsia" w:ascii="仿宋" w:hAnsi="仿宋" w:eastAsia="仿宋" w:cs="仿宋"/>
          <w:i w:val="0"/>
          <w:iCs w:val="0"/>
          <w:caps w:val="0"/>
          <w:color w:val="000000" w:themeColor="text1"/>
          <w:spacing w:val="0"/>
          <w:sz w:val="32"/>
          <w:szCs w:val="32"/>
          <w14:textFill>
            <w14:solidFill>
              <w14:schemeClr w14:val="tx1"/>
            </w14:solidFill>
          </w14:textFill>
        </w:rPr>
        <w:t>响应</w:t>
      </w:r>
      <w:r>
        <w:rPr>
          <w:rFonts w:hint="eastAsia" w:ascii="Times New Roman" w:hAnsi="Times New Roman" w:eastAsia="仿宋_GB2312" w:cs="Times New Roman"/>
          <w:color w:val="000000" w:themeColor="text1"/>
          <w:kern w:val="2"/>
          <w:sz w:val="32"/>
          <w:szCs w:val="32"/>
          <w:u w:val="none"/>
          <w:lang w:val="en-US" w:eastAsia="zh-CN" w:bidi="ar-SA"/>
          <w14:textFill>
            <w14:solidFill>
              <w14:schemeClr w14:val="tx1"/>
            </w14:solidFill>
          </w14:textFill>
        </w:rPr>
        <w:t>人向采购人提交合法有效的等额增值税专用发票及完整请款资料。经采购人审核确认无误后，支付至本项目结算审定总价款的97%。</w:t>
      </w:r>
    </w:p>
    <w:p w14:paraId="79214AF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16"/>
        <w:textAlignment w:val="auto"/>
        <w:rPr>
          <w:rFonts w:hint="eastAsia" w:ascii="Times New Roman" w:hAnsi="Times New Roman" w:eastAsia="仿宋_GB2312" w:cs="Times New Roman"/>
          <w:color w:val="000000"/>
          <w:kern w:val="2"/>
          <w:sz w:val="32"/>
          <w:szCs w:val="32"/>
          <w:u w:val="none"/>
          <w:lang w:val="en-US" w:eastAsia="zh-CN" w:bidi="ar-SA"/>
        </w:rPr>
      </w:pPr>
      <w:r>
        <w:rPr>
          <w:rFonts w:hint="default" w:ascii="Times New Roman" w:hAnsi="Times New Roman" w:eastAsia="仿宋_GB2312" w:cs="Times New Roman"/>
          <w:color w:val="000000"/>
          <w:kern w:val="2"/>
          <w:sz w:val="32"/>
          <w:szCs w:val="32"/>
          <w:u w:val="none"/>
          <w:lang w:val="en-US" w:eastAsia="zh-CN" w:bidi="ar-SA"/>
        </w:rPr>
        <w:t>3</w:t>
      </w:r>
      <w:r>
        <w:rPr>
          <w:rFonts w:hint="eastAsia" w:ascii="Times New Roman" w:hAnsi="Times New Roman" w:eastAsia="仿宋_GB2312" w:cs="Times New Roman"/>
          <w:color w:val="000000"/>
          <w:kern w:val="2"/>
          <w:sz w:val="32"/>
          <w:szCs w:val="32"/>
          <w:u w:val="none"/>
          <w:lang w:val="en-US" w:eastAsia="zh-CN" w:bidi="ar-SA"/>
        </w:rPr>
        <w:t>、剩余结算总价款的</w:t>
      </w:r>
      <w:r>
        <w:rPr>
          <w:rFonts w:hint="default" w:ascii="Times New Roman" w:hAnsi="Times New Roman" w:eastAsia="仿宋_GB2312" w:cs="Times New Roman"/>
          <w:color w:val="000000"/>
          <w:kern w:val="2"/>
          <w:sz w:val="32"/>
          <w:szCs w:val="32"/>
          <w:u w:val="none"/>
          <w:lang w:val="en-US" w:eastAsia="zh-CN" w:bidi="ar-SA"/>
        </w:rPr>
        <w:t>3%</w:t>
      </w:r>
      <w:r>
        <w:rPr>
          <w:rFonts w:hint="eastAsia" w:ascii="Times New Roman" w:hAnsi="Times New Roman" w:eastAsia="仿宋_GB2312" w:cs="Times New Roman"/>
          <w:color w:val="000000"/>
          <w:kern w:val="2"/>
          <w:sz w:val="32"/>
          <w:szCs w:val="32"/>
          <w:u w:val="none"/>
          <w:lang w:val="en-US" w:eastAsia="zh-CN" w:bidi="ar-SA"/>
        </w:rPr>
        <w:t>作为质量保证金，项目质保期满（保修期一年，从验收合格之日起计算）后，成交</w:t>
      </w:r>
      <w:r>
        <w:rPr>
          <w:rFonts w:hint="eastAsia" w:ascii="仿宋" w:hAnsi="仿宋" w:eastAsia="仿宋" w:cs="仿宋"/>
          <w:i w:val="0"/>
          <w:iCs w:val="0"/>
          <w:caps w:val="0"/>
          <w:color w:val="auto"/>
          <w:spacing w:val="0"/>
          <w:sz w:val="32"/>
          <w:szCs w:val="32"/>
        </w:rPr>
        <w:t>响应</w:t>
      </w:r>
      <w:r>
        <w:rPr>
          <w:rFonts w:hint="eastAsia" w:ascii="Times New Roman" w:hAnsi="Times New Roman" w:eastAsia="仿宋_GB2312" w:cs="Times New Roman"/>
          <w:color w:val="FF0000"/>
          <w:kern w:val="2"/>
          <w:sz w:val="32"/>
          <w:szCs w:val="32"/>
          <w:u w:val="none"/>
          <w:lang w:val="en-US" w:eastAsia="zh-CN" w:bidi="ar-SA"/>
        </w:rPr>
        <w:t>人</w:t>
      </w:r>
      <w:r>
        <w:rPr>
          <w:rFonts w:hint="eastAsia" w:ascii="Times New Roman" w:hAnsi="Times New Roman" w:eastAsia="仿宋_GB2312" w:cs="Times New Roman"/>
          <w:color w:val="000000"/>
          <w:kern w:val="2"/>
          <w:sz w:val="32"/>
          <w:szCs w:val="32"/>
          <w:u w:val="none"/>
          <w:lang w:val="en-US" w:eastAsia="zh-CN" w:bidi="ar-SA"/>
        </w:rPr>
        <w:t>向采购人提供相应的请款资料，采购人收到并核对无误后3个工作日内将扣罚后剩余的质量保证金一次性无息付清。</w:t>
      </w:r>
    </w:p>
    <w:bookmarkEnd w:id="0"/>
    <w:p w14:paraId="227A43F7">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45" w:afterAutospacing="0" w:line="315" w:lineRule="atLeast"/>
        <w:ind w:right="45"/>
        <w:jc w:val="both"/>
        <w:rPr>
          <w:rFonts w:hint="eastAsia" w:ascii="黑体" w:hAnsi="黑体" w:eastAsia="黑体" w:cs="黑体"/>
          <w:b w:val="0"/>
          <w:bCs/>
          <w:i w:val="0"/>
          <w:iCs w:val="0"/>
          <w:caps w:val="0"/>
          <w:color w:val="auto"/>
          <w:spacing w:val="0"/>
          <w:sz w:val="22"/>
          <w:szCs w:val="22"/>
          <w:highlight w:val="none"/>
        </w:rPr>
      </w:pPr>
      <w:r>
        <w:rPr>
          <w:rStyle w:val="12"/>
          <w:rFonts w:hint="eastAsia" w:ascii="黑体" w:hAnsi="黑体" w:eastAsia="黑体" w:cs="黑体"/>
          <w:b w:val="0"/>
          <w:bCs/>
          <w:i w:val="0"/>
          <w:iCs w:val="0"/>
          <w:caps w:val="0"/>
          <w:color w:val="auto"/>
          <w:spacing w:val="0"/>
          <w:sz w:val="32"/>
          <w:szCs w:val="32"/>
          <w:highlight w:val="none"/>
        </w:rPr>
        <w:t>七、报价</w:t>
      </w:r>
    </w:p>
    <w:p w14:paraId="6F278A7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 w:beforeAutospacing="0" w:after="45" w:afterAutospacing="0" w:line="315" w:lineRule="atLeast"/>
        <w:ind w:right="45" w:firstLine="640" w:firstLineChars="200"/>
        <w:jc w:val="both"/>
        <w:textAlignment w:val="auto"/>
        <w:rPr>
          <w:rFonts w:hint="eastAsia" w:ascii="仿宋" w:hAnsi="仿宋" w:eastAsia="仿宋" w:cs="仿宋"/>
          <w:i w:val="0"/>
          <w:iCs w:val="0"/>
          <w:caps w:val="0"/>
          <w:color w:val="000000" w:themeColor="text1"/>
          <w:spacing w:val="0"/>
          <w:sz w:val="32"/>
          <w:szCs w:val="32"/>
          <w:highlight w:val="none"/>
          <w:lang w:eastAsia="zh-CN"/>
          <w14:textFill>
            <w14:solidFill>
              <w14:schemeClr w14:val="tx1"/>
            </w14:solidFill>
          </w14:textFill>
        </w:rPr>
      </w:pPr>
      <w:r>
        <w:rPr>
          <w:rFonts w:hint="eastAsia" w:ascii="仿宋" w:hAnsi="仿宋" w:eastAsia="仿宋" w:cs="仿宋"/>
          <w:i w:val="0"/>
          <w:iCs w:val="0"/>
          <w:caps w:val="0"/>
          <w:color w:val="000000" w:themeColor="text1"/>
          <w:spacing w:val="0"/>
          <w:sz w:val="32"/>
          <w:szCs w:val="32"/>
          <w:highlight w:val="none"/>
          <w14:textFill>
            <w14:solidFill>
              <w14:schemeClr w14:val="tx1"/>
            </w14:solidFill>
          </w14:textFill>
        </w:rPr>
        <w:t>1</w:t>
      </w:r>
      <w:r>
        <w:rPr>
          <w:rFonts w:hint="eastAsia" w:ascii="仿宋" w:hAnsi="仿宋" w:eastAsia="仿宋" w:cs="仿宋"/>
          <w:i w:val="0"/>
          <w:iCs w:val="0"/>
          <w:caps w:val="0"/>
          <w:color w:val="000000" w:themeColor="text1"/>
          <w:spacing w:val="0"/>
          <w:sz w:val="32"/>
          <w:szCs w:val="32"/>
          <w:highlight w:val="none"/>
          <w:lang w:val="en-US" w:eastAsia="zh-CN"/>
          <w14:textFill>
            <w14:solidFill>
              <w14:schemeClr w14:val="tx1"/>
            </w14:solidFill>
          </w14:textFill>
        </w:rPr>
        <w:t>.</w:t>
      </w:r>
      <w:r>
        <w:rPr>
          <w:rFonts w:hint="eastAsia" w:ascii="仿宋" w:hAnsi="仿宋" w:eastAsia="仿宋" w:cs="仿宋"/>
          <w:i w:val="0"/>
          <w:iCs w:val="0"/>
          <w:caps w:val="0"/>
          <w:color w:val="000000" w:themeColor="text1"/>
          <w:spacing w:val="0"/>
          <w:sz w:val="32"/>
          <w:szCs w:val="32"/>
          <w:highlight w:val="none"/>
          <w14:textFill>
            <w14:solidFill>
              <w14:schemeClr w14:val="tx1"/>
            </w14:solidFill>
          </w14:textFill>
        </w:rPr>
        <w:t>采购</w:t>
      </w:r>
      <w:r>
        <w:rPr>
          <w:rFonts w:hint="eastAsia" w:ascii="仿宋" w:hAnsi="仿宋" w:eastAsia="仿宋" w:cs="仿宋"/>
          <w:i w:val="0"/>
          <w:iCs w:val="0"/>
          <w:caps w:val="0"/>
          <w:color w:val="000000" w:themeColor="text1"/>
          <w:spacing w:val="0"/>
          <w:sz w:val="32"/>
          <w:szCs w:val="32"/>
          <w:highlight w:val="none"/>
          <w:lang w:val="en-US" w:eastAsia="zh-CN"/>
          <w14:textFill>
            <w14:solidFill>
              <w14:schemeClr w14:val="tx1"/>
            </w14:solidFill>
          </w14:textFill>
        </w:rPr>
        <w:t>限</w:t>
      </w:r>
      <w:r>
        <w:rPr>
          <w:rFonts w:hint="eastAsia" w:ascii="仿宋" w:hAnsi="仿宋" w:eastAsia="仿宋" w:cs="仿宋"/>
          <w:i w:val="0"/>
          <w:iCs w:val="0"/>
          <w:caps w:val="0"/>
          <w:color w:val="000000" w:themeColor="text1"/>
          <w:spacing w:val="0"/>
          <w:sz w:val="32"/>
          <w:szCs w:val="32"/>
          <w:highlight w:val="none"/>
          <w14:textFill>
            <w14:solidFill>
              <w14:schemeClr w14:val="tx1"/>
            </w14:solidFill>
          </w14:textFill>
        </w:rPr>
        <w:t>价</w:t>
      </w:r>
      <w:r>
        <w:rPr>
          <w:rFonts w:hint="default" w:ascii="Arial" w:hAnsi="Arial" w:eastAsia="仿宋" w:cs="Arial"/>
          <w:i w:val="0"/>
          <w:iCs w:val="0"/>
          <w:caps w:val="0"/>
          <w:color w:val="000000" w:themeColor="text1"/>
          <w:spacing w:val="0"/>
          <w:sz w:val="32"/>
          <w:szCs w:val="32"/>
          <w:highlight w:val="none"/>
          <w:u w:val="single"/>
          <w14:textFill>
            <w14:solidFill>
              <w14:schemeClr w14:val="tx1"/>
            </w14:solidFill>
          </w14:textFill>
        </w:rPr>
        <w:t>¥</w:t>
      </w:r>
      <w:r>
        <w:rPr>
          <w:rFonts w:hint="eastAsia" w:ascii="仿宋" w:hAnsi="仿宋" w:eastAsia="仿宋" w:cs="仿宋"/>
          <w:i w:val="0"/>
          <w:iCs w:val="0"/>
          <w:caps w:val="0"/>
          <w:color w:val="000000" w:themeColor="text1"/>
          <w:spacing w:val="0"/>
          <w:sz w:val="32"/>
          <w:szCs w:val="32"/>
          <w:highlight w:val="none"/>
          <w:u w:val="single"/>
          <w:lang w:val="en-US" w:eastAsia="zh-CN"/>
          <w14:textFill>
            <w14:solidFill>
              <w14:schemeClr w14:val="tx1"/>
            </w14:solidFill>
          </w14:textFill>
        </w:rPr>
        <w:t>279,526.41元</w:t>
      </w:r>
      <w:r>
        <w:rPr>
          <w:rFonts w:hint="eastAsia" w:ascii="仿宋" w:hAnsi="仿宋" w:eastAsia="仿宋" w:cs="仿宋"/>
          <w:i w:val="0"/>
          <w:iCs w:val="0"/>
          <w:caps w:val="0"/>
          <w:color w:val="000000" w:themeColor="text1"/>
          <w:spacing w:val="0"/>
          <w:sz w:val="32"/>
          <w:szCs w:val="32"/>
          <w:highlight w:val="none"/>
          <w:u w:val="none"/>
          <w:lang w:val="en-US" w:eastAsia="zh-CN"/>
          <w14:textFill>
            <w14:solidFill>
              <w14:schemeClr w14:val="tx1"/>
            </w14:solidFill>
          </w14:textFill>
        </w:rPr>
        <w:t>（含税）</w:t>
      </w:r>
      <w:r>
        <w:rPr>
          <w:rFonts w:hint="eastAsia" w:ascii="仿宋" w:hAnsi="仿宋" w:eastAsia="仿宋" w:cs="仿宋"/>
          <w:i w:val="0"/>
          <w:iCs w:val="0"/>
          <w:caps w:val="0"/>
          <w:color w:val="000000" w:themeColor="text1"/>
          <w:spacing w:val="0"/>
          <w:sz w:val="32"/>
          <w:szCs w:val="32"/>
          <w:highlight w:val="none"/>
          <w:lang w:eastAsia="zh-CN"/>
          <w14:textFill>
            <w14:solidFill>
              <w14:schemeClr w14:val="tx1"/>
            </w14:solidFill>
          </w14:textFill>
        </w:rPr>
        <w:t>。</w:t>
      </w:r>
    </w:p>
    <w:p w14:paraId="4DE1C88C">
      <w:pPr>
        <w:keepNext w:val="0"/>
        <w:keepLines w:val="0"/>
        <w:pageBreakBefore w:val="0"/>
        <w:kinsoku/>
        <w:wordWrap/>
        <w:overflowPunct/>
        <w:topLinePunct w:val="0"/>
        <w:autoSpaceDE/>
        <w:autoSpaceDN/>
        <w:bidi w:val="0"/>
        <w:spacing w:line="360" w:lineRule="auto"/>
        <w:ind w:left="0" w:right="0" w:firstLine="640" w:firstLineChars="200"/>
        <w:textAlignment w:val="auto"/>
        <w:rPr>
          <w:rStyle w:val="12"/>
          <w:rFonts w:hint="eastAsia" w:ascii="黑体" w:hAnsi="黑体" w:eastAsia="黑体" w:cs="黑体"/>
          <w:b w:val="0"/>
          <w:bCs/>
          <w:i w:val="0"/>
          <w:iCs w:val="0"/>
          <w:caps w:val="0"/>
          <w:color w:val="auto"/>
          <w:spacing w:val="0"/>
          <w:sz w:val="32"/>
          <w:szCs w:val="32"/>
        </w:rPr>
      </w:pPr>
      <w:r>
        <w:rPr>
          <w:rFonts w:hint="eastAsia" w:ascii="仿宋" w:hAnsi="仿宋" w:eastAsia="仿宋" w:cs="仿宋"/>
          <w:i w:val="0"/>
          <w:iCs w:val="0"/>
          <w:caps w:val="0"/>
          <w:color w:val="000000" w:themeColor="text1"/>
          <w:spacing w:val="0"/>
          <w:sz w:val="32"/>
          <w:szCs w:val="32"/>
          <w14:textFill>
            <w14:solidFill>
              <w14:schemeClr w14:val="tx1"/>
            </w14:solidFill>
          </w14:textFill>
        </w:rPr>
        <w:t>2</w:t>
      </w: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w:t>
      </w:r>
      <w:r>
        <w:rPr>
          <w:rFonts w:hint="eastAsia" w:eastAsia="仿宋_GB2312"/>
          <w:color w:val="000000" w:themeColor="text1"/>
          <w:sz w:val="32"/>
          <w:szCs w:val="32"/>
          <w14:textFill>
            <w14:solidFill>
              <w14:schemeClr w14:val="tx1"/>
            </w14:solidFill>
          </w14:textFill>
        </w:rPr>
        <w:t>本项目发包方式为</w:t>
      </w:r>
      <w:r>
        <w:rPr>
          <w:rFonts w:hint="eastAsia" w:eastAsia="仿宋_GB2312"/>
          <w:color w:val="000000"/>
          <w:sz w:val="32"/>
          <w:szCs w:val="32"/>
        </w:rPr>
        <w:t>固定总价包干，实行固定价格报价，包括但不限于：完成本项目的</w:t>
      </w:r>
      <w:r>
        <w:rPr>
          <w:rFonts w:hint="eastAsia" w:eastAsia="仿宋_GB2312"/>
          <w:color w:val="000000"/>
          <w:sz w:val="32"/>
          <w:szCs w:val="32"/>
          <w:u w:val="none"/>
          <w:lang w:val="en-US" w:eastAsia="zh-CN"/>
        </w:rPr>
        <w:t>设计、施工及</w:t>
      </w:r>
      <w:r>
        <w:rPr>
          <w:rFonts w:hint="eastAsia" w:eastAsia="仿宋_GB2312"/>
          <w:color w:val="000000"/>
          <w:sz w:val="32"/>
          <w:szCs w:val="32"/>
          <w:u w:val="none"/>
        </w:rPr>
        <w:t>相关配套服务工作</w:t>
      </w:r>
      <w:r>
        <w:rPr>
          <w:rFonts w:hint="eastAsia" w:eastAsia="仿宋_GB2312"/>
          <w:color w:val="000000"/>
          <w:sz w:val="32"/>
          <w:szCs w:val="32"/>
          <w:u w:val="none"/>
          <w:lang w:eastAsia="zh-CN"/>
        </w:rPr>
        <w:t>的</w:t>
      </w:r>
      <w:r>
        <w:rPr>
          <w:rFonts w:hint="eastAsia" w:eastAsia="仿宋_GB2312"/>
          <w:color w:val="000000"/>
          <w:sz w:val="32"/>
          <w:szCs w:val="32"/>
        </w:rPr>
        <w:t>成本</w:t>
      </w:r>
      <w:r>
        <w:rPr>
          <w:rFonts w:hint="eastAsia" w:eastAsia="仿宋_GB2312"/>
          <w:color w:val="000000"/>
          <w:sz w:val="32"/>
          <w:szCs w:val="32"/>
          <w:lang w:eastAsia="zh-CN"/>
        </w:rPr>
        <w:t>及</w:t>
      </w:r>
      <w:r>
        <w:rPr>
          <w:rFonts w:hint="eastAsia" w:eastAsia="仿宋_GB2312"/>
          <w:color w:val="000000"/>
          <w:sz w:val="32"/>
          <w:szCs w:val="32"/>
        </w:rPr>
        <w:t>利润、税金</w:t>
      </w:r>
      <w:r>
        <w:rPr>
          <w:rFonts w:hint="eastAsia" w:eastAsia="仿宋_GB2312"/>
          <w:color w:val="000000"/>
          <w:sz w:val="32"/>
          <w:szCs w:val="32"/>
          <w:lang w:eastAsia="zh-CN"/>
        </w:rPr>
        <w:t>（增值税专票）</w:t>
      </w:r>
      <w:r>
        <w:rPr>
          <w:rFonts w:hint="eastAsia" w:eastAsia="仿宋_GB2312"/>
          <w:color w:val="000000"/>
          <w:sz w:val="32"/>
          <w:szCs w:val="32"/>
        </w:rPr>
        <w:t>等在项目过程中可能产生的一切费用。响应人已充分考虑了本项目服务内容及要求描述工作量可能与最终实际工作量存在差距的风险。</w:t>
      </w:r>
    </w:p>
    <w:p w14:paraId="60351A3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45" w:afterAutospacing="0" w:line="315" w:lineRule="atLeast"/>
        <w:ind w:right="45"/>
        <w:rPr>
          <w:rFonts w:hint="eastAsia" w:ascii="黑体" w:hAnsi="黑体" w:eastAsia="黑体" w:cs="黑体"/>
          <w:b w:val="0"/>
          <w:bCs/>
          <w:i w:val="0"/>
          <w:iCs w:val="0"/>
          <w:caps w:val="0"/>
          <w:color w:val="auto"/>
          <w:spacing w:val="0"/>
          <w:sz w:val="22"/>
          <w:szCs w:val="22"/>
        </w:rPr>
      </w:pPr>
      <w:r>
        <w:rPr>
          <w:rStyle w:val="12"/>
          <w:rFonts w:hint="eastAsia" w:ascii="黑体" w:hAnsi="黑体" w:eastAsia="黑体" w:cs="黑体"/>
          <w:b w:val="0"/>
          <w:bCs/>
          <w:i w:val="0"/>
          <w:iCs w:val="0"/>
          <w:caps w:val="0"/>
          <w:color w:val="auto"/>
          <w:spacing w:val="0"/>
          <w:sz w:val="32"/>
          <w:szCs w:val="32"/>
        </w:rPr>
        <w:t>八、定标</w:t>
      </w:r>
    </w:p>
    <w:p w14:paraId="6769F120">
      <w:pPr>
        <w:spacing w:line="600" w:lineRule="exact"/>
        <w:ind w:firstLine="640" w:firstLineChars="200"/>
        <w:jc w:val="left"/>
        <w:rPr>
          <w:rFonts w:hint="default" w:ascii="Times New Roman" w:hAnsi="Times New Roman" w:eastAsia="仿宋_GB2312" w:cs="Times New Roman"/>
          <w:color w:val="000000"/>
          <w:sz w:val="32"/>
          <w:szCs w:val="32"/>
          <w:u w:val="none"/>
        </w:rPr>
      </w:pPr>
      <w:r>
        <w:rPr>
          <w:rFonts w:hint="eastAsia" w:ascii="仿宋" w:hAnsi="仿宋" w:eastAsia="仿宋" w:cs="仿宋"/>
          <w:i w:val="0"/>
          <w:iCs w:val="0"/>
          <w:caps w:val="0"/>
          <w:color w:val="auto"/>
          <w:spacing w:val="0"/>
          <w:sz w:val="32"/>
          <w:szCs w:val="32"/>
        </w:rPr>
        <w:t>本次项目采用询价方式进行采购，响应人对各供应商响应文件进行审核，并根据质量和服务均能满足采购文件实质性响应要求且报价最低的原则，确定成交供应商。（报价相同的，由采购人对响应人</w:t>
      </w:r>
      <w:r>
        <w:rPr>
          <w:rFonts w:hint="eastAsia" w:ascii="仿宋" w:hAnsi="仿宋" w:eastAsia="仿宋" w:cs="仿宋"/>
          <w:i w:val="0"/>
          <w:iCs w:val="0"/>
          <w:caps w:val="0"/>
          <w:color w:val="auto"/>
          <w:spacing w:val="0"/>
          <w:sz w:val="32"/>
          <w:szCs w:val="32"/>
          <w:lang w:val="en-US" w:eastAsia="zh-CN"/>
        </w:rPr>
        <w:t>资质</w:t>
      </w:r>
      <w:r>
        <w:rPr>
          <w:rFonts w:hint="eastAsia" w:ascii="仿宋" w:hAnsi="仿宋" w:eastAsia="仿宋" w:cs="仿宋"/>
          <w:i w:val="0"/>
          <w:iCs w:val="0"/>
          <w:caps w:val="0"/>
          <w:color w:val="auto"/>
          <w:spacing w:val="0"/>
          <w:sz w:val="32"/>
          <w:szCs w:val="32"/>
        </w:rPr>
        <w:t>进行评定，并出具询价报告，排在前面的响应人的最低报价为中标供应商。</w:t>
      </w:r>
      <w:r>
        <w:rPr>
          <w:rFonts w:hint="eastAsia" w:ascii="仿宋" w:hAnsi="仿宋" w:eastAsia="仿宋" w:cs="仿宋"/>
          <w:i w:val="0"/>
          <w:iCs w:val="0"/>
          <w:caps w:val="0"/>
          <w:color w:val="auto"/>
          <w:spacing w:val="0"/>
          <w:sz w:val="32"/>
          <w:szCs w:val="32"/>
          <w:lang w:eastAsia="zh-CN"/>
        </w:rPr>
        <w:t>若采购人一致认为响应人报价存在明显不合理、低于成本</w:t>
      </w:r>
      <w:r>
        <w:rPr>
          <w:rFonts w:hint="eastAsia" w:ascii="Times New Roman" w:hAnsi="Times New Roman" w:eastAsia="仿宋_GB2312" w:cs="Times New Roman"/>
          <w:color w:val="000000"/>
          <w:sz w:val="32"/>
          <w:szCs w:val="32"/>
          <w:u w:val="none"/>
          <w:lang w:val="en-US" w:eastAsia="zh-CN"/>
        </w:rPr>
        <w:t>或低于平均报价30%的情形</w:t>
      </w:r>
      <w:r>
        <w:rPr>
          <w:rFonts w:hint="eastAsia" w:ascii="仿宋" w:hAnsi="仿宋" w:eastAsia="仿宋" w:cs="仿宋"/>
          <w:i w:val="0"/>
          <w:iCs w:val="0"/>
          <w:caps w:val="0"/>
          <w:color w:val="auto"/>
          <w:spacing w:val="0"/>
          <w:sz w:val="32"/>
          <w:szCs w:val="32"/>
        </w:rPr>
        <w:t>，应当要求响应人在规定时间内提供书面文件予以解释说明，并提供相关证明材料</w:t>
      </w:r>
      <w:r>
        <w:rPr>
          <w:rFonts w:hint="eastAsia" w:ascii="仿宋" w:hAnsi="仿宋" w:eastAsia="仿宋" w:cs="仿宋"/>
          <w:i w:val="0"/>
          <w:iCs w:val="0"/>
          <w:caps w:val="0"/>
          <w:color w:val="auto"/>
          <w:spacing w:val="0"/>
          <w:sz w:val="32"/>
          <w:szCs w:val="32"/>
          <w:lang w:eastAsia="zh-CN"/>
        </w:rPr>
        <w:t>）</w:t>
      </w:r>
      <w:r>
        <w:rPr>
          <w:rFonts w:hint="eastAsia" w:ascii="仿宋" w:hAnsi="仿宋" w:eastAsia="仿宋" w:cs="仿宋"/>
          <w:i w:val="0"/>
          <w:iCs w:val="0"/>
          <w:caps w:val="0"/>
          <w:color w:val="auto"/>
          <w:spacing w:val="0"/>
          <w:sz w:val="32"/>
          <w:szCs w:val="32"/>
        </w:rPr>
        <w:t>。</w:t>
      </w:r>
      <w:r>
        <w:rPr>
          <w:rFonts w:hint="default" w:ascii="Times New Roman" w:hAnsi="Times New Roman" w:eastAsia="仿宋_GB2312" w:cs="Times New Roman"/>
          <w:color w:val="000000"/>
          <w:sz w:val="32"/>
          <w:szCs w:val="32"/>
          <w:u w:val="none"/>
        </w:rPr>
        <w:t>不能</w:t>
      </w:r>
      <w:r>
        <w:rPr>
          <w:rFonts w:hint="default" w:ascii="Times New Roman" w:hAnsi="Times New Roman" w:eastAsia="仿宋_GB2312" w:cs="Times New Roman"/>
          <w:color w:val="000000"/>
          <w:sz w:val="32"/>
          <w:szCs w:val="32"/>
          <w:u w:val="none"/>
          <w:lang w:val="en-US" w:eastAsia="zh-CN"/>
        </w:rPr>
        <w:t>按时提交</w:t>
      </w:r>
      <w:r>
        <w:rPr>
          <w:rFonts w:hint="default" w:ascii="Times New Roman" w:hAnsi="Times New Roman" w:eastAsia="仿宋_GB2312" w:cs="Times New Roman"/>
          <w:color w:val="000000"/>
          <w:sz w:val="32"/>
          <w:szCs w:val="32"/>
          <w:u w:val="none"/>
        </w:rPr>
        <w:t>合理说明</w:t>
      </w:r>
      <w:r>
        <w:rPr>
          <w:rFonts w:hint="default" w:ascii="Times New Roman" w:hAnsi="Times New Roman" w:eastAsia="仿宋_GB2312" w:cs="Times New Roman"/>
          <w:color w:val="000000"/>
          <w:sz w:val="32"/>
          <w:szCs w:val="32"/>
          <w:u w:val="none"/>
          <w:lang w:val="en-US" w:eastAsia="zh-CN"/>
        </w:rPr>
        <w:t>或</w:t>
      </w:r>
      <w:r>
        <w:rPr>
          <w:rFonts w:hint="default" w:ascii="Times New Roman" w:hAnsi="Times New Roman" w:eastAsia="仿宋_GB2312" w:cs="Times New Roman"/>
          <w:color w:val="000000"/>
          <w:sz w:val="32"/>
          <w:szCs w:val="32"/>
          <w:u w:val="none"/>
        </w:rPr>
        <w:t>不能保证履约的，按无效投标处理。</w:t>
      </w:r>
    </w:p>
    <w:p w14:paraId="3909987D">
      <w:pPr>
        <w:keepNext w:val="0"/>
        <w:keepLines w:val="0"/>
        <w:pageBreakBefore w:val="0"/>
        <w:kinsoku/>
        <w:wordWrap/>
        <w:overflowPunct/>
        <w:topLinePunct w:val="0"/>
        <w:autoSpaceDE/>
        <w:autoSpaceDN/>
        <w:bidi w:val="0"/>
        <w:spacing w:line="360" w:lineRule="auto"/>
        <w:ind w:left="0" w:right="0" w:firstLine="640" w:firstLineChars="200"/>
        <w:textAlignment w:val="auto"/>
        <w:rPr>
          <w:rFonts w:hint="eastAsia" w:ascii="Times New Roman" w:hAnsi="Times New Roman" w:eastAsia="仿宋_GB2312" w:cs="Times New Roman"/>
          <w:color w:val="000000"/>
          <w:sz w:val="32"/>
          <w:szCs w:val="32"/>
          <w:u w:val="none"/>
        </w:rPr>
      </w:pPr>
      <w:r>
        <w:rPr>
          <w:rFonts w:hint="eastAsia" w:eastAsia="仿宋_GB2312"/>
          <w:b w:val="0"/>
          <w:bCs w:val="0"/>
          <w:color w:val="000000"/>
          <w:sz w:val="32"/>
          <w:szCs w:val="32"/>
          <w:u w:val="none"/>
          <w:lang w:val="en-US" w:eastAsia="zh-CN"/>
        </w:rPr>
        <w:t>鉴于本项目对施工效果要求较高，如成交供应商提供的施工方案未能满足采购人的要求，经1次修改后仍不能满足要求的，采购人有权单方面解除合同，顺推为报价次低的响应人成为成交供应商，以此类推。</w:t>
      </w:r>
    </w:p>
    <w:p w14:paraId="112060E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 w:beforeAutospacing="0" w:after="45" w:afterAutospacing="0" w:line="315" w:lineRule="atLeast"/>
        <w:ind w:right="45"/>
        <w:textAlignment w:val="auto"/>
        <w:rPr>
          <w:rFonts w:hint="eastAsia" w:ascii="黑体" w:hAnsi="黑体" w:eastAsia="黑体" w:cs="黑体"/>
          <w:b w:val="0"/>
          <w:bCs/>
          <w:i w:val="0"/>
          <w:iCs w:val="0"/>
          <w:caps w:val="0"/>
          <w:color w:val="auto"/>
          <w:spacing w:val="0"/>
          <w:sz w:val="22"/>
          <w:szCs w:val="22"/>
        </w:rPr>
      </w:pPr>
      <w:r>
        <w:rPr>
          <w:rStyle w:val="12"/>
          <w:rFonts w:hint="eastAsia" w:ascii="黑体" w:hAnsi="黑体" w:eastAsia="黑体" w:cs="黑体"/>
          <w:b w:val="0"/>
          <w:bCs/>
          <w:i w:val="0"/>
          <w:iCs w:val="0"/>
          <w:caps w:val="0"/>
          <w:color w:val="auto"/>
          <w:spacing w:val="0"/>
          <w:sz w:val="32"/>
          <w:szCs w:val="32"/>
        </w:rPr>
        <w:t>九、采取的合同文本</w:t>
      </w:r>
    </w:p>
    <w:p w14:paraId="30818FB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45" w:afterAutospacing="0" w:line="600" w:lineRule="atLeast"/>
        <w:ind w:left="45" w:right="45" w:firstLine="645"/>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lang w:val="en-US" w:eastAsia="zh-CN"/>
        </w:rPr>
        <w:t>1.</w:t>
      </w:r>
      <w:r>
        <w:rPr>
          <w:rFonts w:hint="eastAsia" w:ascii="仿宋" w:hAnsi="仿宋" w:eastAsia="仿宋" w:cs="仿宋"/>
          <w:i w:val="0"/>
          <w:iCs w:val="0"/>
          <w:caps w:val="0"/>
          <w:color w:val="auto"/>
          <w:spacing w:val="0"/>
          <w:sz w:val="32"/>
          <w:szCs w:val="32"/>
        </w:rPr>
        <w:t>合同签订的依据为</w:t>
      </w:r>
      <w:r>
        <w:rPr>
          <w:rFonts w:hint="eastAsia" w:ascii="仿宋" w:hAnsi="仿宋" w:eastAsia="仿宋" w:cs="仿宋"/>
          <w:i w:val="0"/>
          <w:iCs w:val="0"/>
          <w:caps w:val="0"/>
          <w:color w:val="auto"/>
          <w:spacing w:val="0"/>
          <w:sz w:val="32"/>
          <w:szCs w:val="32"/>
          <w:lang w:val="en-US" w:eastAsia="zh-CN"/>
        </w:rPr>
        <w:t>询价文件</w:t>
      </w:r>
      <w:r>
        <w:rPr>
          <w:rFonts w:hint="eastAsia" w:ascii="仿宋" w:hAnsi="仿宋" w:eastAsia="仿宋" w:cs="仿宋"/>
          <w:i w:val="0"/>
          <w:iCs w:val="0"/>
          <w:caps w:val="0"/>
          <w:color w:val="auto"/>
          <w:spacing w:val="0"/>
          <w:sz w:val="32"/>
          <w:szCs w:val="32"/>
        </w:rPr>
        <w:t>、</w:t>
      </w:r>
      <w:r>
        <w:rPr>
          <w:rFonts w:hint="eastAsia" w:ascii="仿宋" w:hAnsi="仿宋" w:eastAsia="仿宋" w:cs="仿宋"/>
          <w:i w:val="0"/>
          <w:iCs w:val="0"/>
          <w:caps w:val="0"/>
          <w:color w:val="auto"/>
          <w:spacing w:val="0"/>
          <w:sz w:val="32"/>
          <w:szCs w:val="32"/>
          <w:lang w:val="en-US" w:eastAsia="zh-CN"/>
        </w:rPr>
        <w:t>报价</w:t>
      </w:r>
      <w:r>
        <w:rPr>
          <w:rFonts w:hint="eastAsia" w:ascii="仿宋" w:hAnsi="仿宋" w:eastAsia="仿宋" w:cs="仿宋"/>
          <w:i w:val="0"/>
          <w:iCs w:val="0"/>
          <w:caps w:val="0"/>
          <w:color w:val="auto"/>
          <w:spacing w:val="0"/>
          <w:sz w:val="32"/>
          <w:szCs w:val="32"/>
        </w:rPr>
        <w:t>文件及补充说明等。确定成交单位后，成交单位在10天内与采购人签订合同。</w:t>
      </w:r>
    </w:p>
    <w:p w14:paraId="6335CE1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45" w:afterAutospacing="0" w:line="600" w:lineRule="atLeast"/>
        <w:ind w:left="45" w:right="45" w:firstLine="645"/>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lang w:val="en-US" w:eastAsia="zh-CN"/>
        </w:rPr>
        <w:t>2.</w:t>
      </w:r>
      <w:r>
        <w:rPr>
          <w:rFonts w:hint="eastAsia" w:ascii="仿宋" w:hAnsi="仿宋" w:eastAsia="仿宋" w:cs="仿宋"/>
          <w:i w:val="0"/>
          <w:iCs w:val="0"/>
          <w:caps w:val="0"/>
          <w:color w:val="auto"/>
          <w:spacing w:val="0"/>
          <w:sz w:val="32"/>
          <w:szCs w:val="32"/>
        </w:rPr>
        <w:t>响应人收款前需向采购人提供请款材料和开具合法有效等额的增值税专用发票，否则采购人有权拒绝付款。</w:t>
      </w:r>
    </w:p>
    <w:p w14:paraId="4CC38E47">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45" w:afterAutospacing="0" w:line="600" w:lineRule="atLeast"/>
        <w:ind w:right="45"/>
        <w:rPr>
          <w:rStyle w:val="12"/>
          <w:rFonts w:hint="eastAsia" w:ascii="黑体" w:hAnsi="黑体" w:eastAsia="黑体" w:cs="黑体"/>
          <w:b w:val="0"/>
          <w:bCs/>
          <w:i w:val="0"/>
          <w:iCs w:val="0"/>
          <w:caps w:val="0"/>
          <w:color w:val="auto"/>
          <w:spacing w:val="0"/>
          <w:sz w:val="32"/>
          <w:szCs w:val="32"/>
        </w:rPr>
      </w:pPr>
      <w:r>
        <w:rPr>
          <w:rStyle w:val="12"/>
          <w:rFonts w:hint="eastAsia" w:ascii="黑体" w:hAnsi="黑体" w:eastAsia="黑体" w:cs="黑体"/>
          <w:b w:val="0"/>
          <w:bCs/>
          <w:i w:val="0"/>
          <w:iCs w:val="0"/>
          <w:caps w:val="0"/>
          <w:color w:val="auto"/>
          <w:spacing w:val="0"/>
          <w:sz w:val="32"/>
          <w:szCs w:val="32"/>
        </w:rPr>
        <w:t>十、报价文件的组成部分（报价文件本项资料如有不全，则作无效报价处理）</w:t>
      </w:r>
    </w:p>
    <w:p w14:paraId="10DF3CF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 w:beforeAutospacing="0" w:after="45" w:afterAutospacing="0" w:line="600" w:lineRule="atLeast"/>
        <w:ind w:right="45" w:firstLine="640" w:firstLineChars="200"/>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rPr>
        <w:t>1</w:t>
      </w:r>
      <w:r>
        <w:rPr>
          <w:rFonts w:hint="eastAsia" w:ascii="仿宋" w:hAnsi="仿宋" w:eastAsia="仿宋" w:cs="仿宋"/>
          <w:i w:val="0"/>
          <w:iCs w:val="0"/>
          <w:caps w:val="0"/>
          <w:color w:val="auto"/>
          <w:spacing w:val="0"/>
          <w:sz w:val="32"/>
          <w:szCs w:val="32"/>
          <w:lang w:val="en-US" w:eastAsia="zh-CN"/>
        </w:rPr>
        <w:t>.</w:t>
      </w:r>
      <w:r>
        <w:rPr>
          <w:rFonts w:hint="eastAsia" w:ascii="仿宋" w:hAnsi="仿宋" w:eastAsia="仿宋" w:cs="仿宋"/>
          <w:i w:val="0"/>
          <w:iCs w:val="0"/>
          <w:caps w:val="0"/>
          <w:color w:val="auto"/>
          <w:spacing w:val="0"/>
          <w:sz w:val="32"/>
          <w:szCs w:val="32"/>
        </w:rPr>
        <w:t>报价函（加盖公章</w:t>
      </w:r>
      <w:r>
        <w:rPr>
          <w:rFonts w:hint="eastAsia" w:ascii="仿宋" w:hAnsi="仿宋" w:eastAsia="仿宋" w:cs="仿宋"/>
          <w:i w:val="0"/>
          <w:iCs w:val="0"/>
          <w:caps w:val="0"/>
          <w:color w:val="auto"/>
          <w:spacing w:val="0"/>
          <w:sz w:val="32"/>
          <w:szCs w:val="32"/>
          <w:lang w:eastAsia="zh-CN"/>
        </w:rPr>
        <w:t>，</w:t>
      </w:r>
      <w:r>
        <w:rPr>
          <w:rFonts w:hint="eastAsia" w:ascii="仿宋" w:hAnsi="仿宋" w:eastAsia="仿宋" w:cs="仿宋"/>
          <w:i w:val="0"/>
          <w:iCs w:val="0"/>
          <w:caps w:val="0"/>
          <w:color w:val="auto"/>
          <w:spacing w:val="0"/>
          <w:sz w:val="32"/>
          <w:szCs w:val="32"/>
          <w:lang w:val="en-US" w:eastAsia="zh-CN"/>
        </w:rPr>
        <w:t>模板详见附件</w:t>
      </w:r>
      <w:r>
        <w:rPr>
          <w:rFonts w:hint="eastAsia" w:ascii="仿宋" w:hAnsi="仿宋" w:eastAsia="仿宋" w:cs="仿宋"/>
          <w:i w:val="0"/>
          <w:iCs w:val="0"/>
          <w:caps w:val="0"/>
          <w:color w:val="auto"/>
          <w:spacing w:val="0"/>
          <w:sz w:val="32"/>
          <w:szCs w:val="32"/>
        </w:rPr>
        <w:t>）及报价清单；</w:t>
      </w:r>
    </w:p>
    <w:p w14:paraId="74D50BFB">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 w:beforeAutospacing="0" w:after="45" w:afterAutospacing="0" w:line="600" w:lineRule="atLeast"/>
        <w:ind w:right="45" w:firstLine="640" w:firstLineChars="200"/>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rPr>
        <w:t>2</w:t>
      </w:r>
      <w:r>
        <w:rPr>
          <w:rFonts w:hint="eastAsia" w:ascii="仿宋" w:hAnsi="仿宋" w:eastAsia="仿宋" w:cs="仿宋"/>
          <w:i w:val="0"/>
          <w:iCs w:val="0"/>
          <w:caps w:val="0"/>
          <w:color w:val="auto"/>
          <w:spacing w:val="0"/>
          <w:sz w:val="32"/>
          <w:szCs w:val="32"/>
          <w:lang w:val="en-US" w:eastAsia="zh-CN"/>
        </w:rPr>
        <w:t>.</w:t>
      </w:r>
      <w:r>
        <w:rPr>
          <w:rFonts w:hint="eastAsia" w:ascii="仿宋" w:hAnsi="仿宋" w:eastAsia="仿宋" w:cs="仿宋"/>
          <w:i w:val="0"/>
          <w:iCs w:val="0"/>
          <w:caps w:val="0"/>
          <w:color w:val="auto"/>
          <w:spacing w:val="0"/>
          <w:sz w:val="32"/>
          <w:szCs w:val="32"/>
        </w:rPr>
        <w:t>法定代表人身份证明（模板详见附件）以及法定代表人身份证复印件（加盖公章）；</w:t>
      </w:r>
    </w:p>
    <w:p w14:paraId="772C08A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 w:beforeAutospacing="0" w:after="45" w:afterAutospacing="0" w:line="600" w:lineRule="atLeast"/>
        <w:ind w:right="45" w:firstLine="640" w:firstLineChars="200"/>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rPr>
        <w:t>3</w:t>
      </w:r>
      <w:r>
        <w:rPr>
          <w:rFonts w:hint="eastAsia" w:ascii="仿宋" w:hAnsi="仿宋" w:eastAsia="仿宋" w:cs="仿宋"/>
          <w:i w:val="0"/>
          <w:iCs w:val="0"/>
          <w:caps w:val="0"/>
          <w:color w:val="auto"/>
          <w:spacing w:val="0"/>
          <w:sz w:val="32"/>
          <w:szCs w:val="32"/>
          <w:lang w:val="en-US" w:eastAsia="zh-CN"/>
        </w:rPr>
        <w:t>.</w:t>
      </w:r>
      <w:r>
        <w:rPr>
          <w:rFonts w:hint="eastAsia" w:ascii="仿宋" w:hAnsi="仿宋" w:eastAsia="仿宋" w:cs="仿宋"/>
          <w:i w:val="0"/>
          <w:iCs w:val="0"/>
          <w:caps w:val="0"/>
          <w:color w:val="auto"/>
          <w:spacing w:val="0"/>
          <w:sz w:val="32"/>
          <w:szCs w:val="32"/>
        </w:rPr>
        <w:t>法人授权书（模板，详见附件）及被委托人身份证复印件（加盖公章）（法人本人参加报价活动不需提供）</w:t>
      </w:r>
    </w:p>
    <w:p w14:paraId="5E1E5036">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 w:beforeAutospacing="0" w:after="45" w:afterAutospacing="0" w:line="600" w:lineRule="atLeast"/>
        <w:ind w:right="45" w:firstLine="640" w:firstLineChars="200"/>
        <w:textAlignment w:val="auto"/>
        <w:rPr>
          <w:rFonts w:hint="default" w:ascii="仿宋" w:hAnsi="仿宋" w:eastAsia="仿宋" w:cs="仿宋"/>
          <w:i w:val="0"/>
          <w:iCs w:val="0"/>
          <w:caps w:val="0"/>
          <w:color w:val="auto"/>
          <w:spacing w:val="0"/>
          <w:sz w:val="32"/>
          <w:szCs w:val="32"/>
          <w:lang w:val="en-US" w:eastAsia="zh-CN"/>
        </w:rPr>
      </w:pPr>
      <w:r>
        <w:rPr>
          <w:rFonts w:hint="eastAsia" w:ascii="仿宋" w:hAnsi="仿宋" w:eastAsia="仿宋" w:cs="仿宋"/>
          <w:i w:val="0"/>
          <w:iCs w:val="0"/>
          <w:caps w:val="0"/>
          <w:color w:val="auto"/>
          <w:spacing w:val="0"/>
          <w:sz w:val="32"/>
          <w:szCs w:val="32"/>
          <w:lang w:val="en-US" w:eastAsia="zh-CN"/>
        </w:rPr>
        <w:t>4.承诺函（模板详见附件）</w:t>
      </w:r>
    </w:p>
    <w:p w14:paraId="0BCC3758">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 w:beforeAutospacing="0" w:after="45" w:afterAutospacing="0" w:line="600" w:lineRule="atLeast"/>
        <w:ind w:right="45" w:firstLine="640" w:firstLineChars="200"/>
        <w:textAlignment w:val="auto"/>
        <w:rPr>
          <w:rFonts w:hint="default" w:ascii="仿宋" w:hAnsi="仿宋" w:eastAsia="仿宋" w:cs="仿宋"/>
          <w:i w:val="0"/>
          <w:iCs w:val="0"/>
          <w:caps w:val="0"/>
          <w:color w:val="auto"/>
          <w:spacing w:val="0"/>
          <w:sz w:val="32"/>
          <w:szCs w:val="32"/>
          <w:lang w:val="en-US" w:eastAsia="zh-CN"/>
        </w:rPr>
      </w:pPr>
      <w:r>
        <w:rPr>
          <w:rFonts w:hint="eastAsia" w:ascii="仿宋" w:hAnsi="仿宋" w:eastAsia="仿宋" w:cs="仿宋"/>
          <w:i w:val="0"/>
          <w:iCs w:val="0"/>
          <w:caps w:val="0"/>
          <w:color w:val="auto"/>
          <w:spacing w:val="0"/>
          <w:sz w:val="32"/>
          <w:szCs w:val="32"/>
          <w:lang w:val="en-US" w:eastAsia="zh-CN"/>
        </w:rPr>
        <w:t>5.施工方案（加盖公章）</w:t>
      </w:r>
    </w:p>
    <w:p w14:paraId="139E6856">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 w:beforeAutospacing="0" w:after="45" w:afterAutospacing="0" w:line="600" w:lineRule="atLeast"/>
        <w:ind w:right="45" w:firstLine="640" w:firstLineChars="200"/>
        <w:textAlignment w:val="auto"/>
        <w:rPr>
          <w:rFonts w:hint="default" w:ascii="仿宋" w:hAnsi="仿宋" w:eastAsia="仿宋" w:cs="仿宋"/>
          <w:i w:val="0"/>
          <w:iCs w:val="0"/>
          <w:caps w:val="0"/>
          <w:color w:val="auto"/>
          <w:spacing w:val="0"/>
          <w:sz w:val="32"/>
          <w:szCs w:val="32"/>
          <w:lang w:val="en-US" w:eastAsia="zh-CN"/>
        </w:rPr>
      </w:pPr>
      <w:r>
        <w:rPr>
          <w:rFonts w:hint="eastAsia" w:ascii="仿宋" w:hAnsi="仿宋" w:eastAsia="仿宋" w:cs="仿宋"/>
          <w:i w:val="0"/>
          <w:iCs w:val="0"/>
          <w:caps w:val="0"/>
          <w:color w:val="auto"/>
          <w:spacing w:val="0"/>
          <w:sz w:val="32"/>
          <w:szCs w:val="32"/>
          <w:lang w:val="en-US" w:eastAsia="zh-CN"/>
        </w:rPr>
        <w:t>6.公司相关资质证书复印件（加盖公章）</w:t>
      </w:r>
    </w:p>
    <w:p w14:paraId="17E21CC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 w:beforeAutospacing="0" w:after="45" w:afterAutospacing="0" w:line="600" w:lineRule="atLeast"/>
        <w:ind w:right="45" w:firstLine="640" w:firstLineChars="200"/>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lang w:val="en-US" w:eastAsia="zh-CN"/>
        </w:rPr>
        <w:t>7.</w:t>
      </w:r>
      <w:r>
        <w:rPr>
          <w:rFonts w:hint="eastAsia" w:ascii="仿宋" w:hAnsi="仿宋" w:eastAsia="仿宋" w:cs="仿宋"/>
          <w:i w:val="0"/>
          <w:iCs w:val="0"/>
          <w:caps w:val="0"/>
          <w:color w:val="auto"/>
          <w:spacing w:val="0"/>
          <w:sz w:val="32"/>
          <w:szCs w:val="32"/>
        </w:rPr>
        <w:t>本项目采购文件要求或报价人认为应补充的其他资料（如有）。</w:t>
      </w:r>
    </w:p>
    <w:p w14:paraId="7C4294E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45" w:afterAutospacing="0" w:line="600" w:lineRule="atLeast"/>
        <w:ind w:right="45"/>
        <w:rPr>
          <w:rStyle w:val="12"/>
          <w:rFonts w:hint="eastAsia" w:ascii="黑体" w:hAnsi="黑体" w:eastAsia="黑体" w:cs="黑体"/>
          <w:b w:val="0"/>
          <w:bCs/>
          <w:i w:val="0"/>
          <w:iCs w:val="0"/>
          <w:caps w:val="0"/>
          <w:color w:val="auto"/>
          <w:spacing w:val="0"/>
          <w:sz w:val="32"/>
          <w:szCs w:val="32"/>
        </w:rPr>
      </w:pPr>
      <w:r>
        <w:rPr>
          <w:rStyle w:val="12"/>
          <w:rFonts w:hint="eastAsia" w:ascii="黑体" w:hAnsi="黑体" w:eastAsia="黑体" w:cs="黑体"/>
          <w:b w:val="0"/>
          <w:bCs/>
          <w:i w:val="0"/>
          <w:iCs w:val="0"/>
          <w:caps w:val="0"/>
          <w:color w:val="auto"/>
          <w:spacing w:val="0"/>
          <w:sz w:val="32"/>
          <w:szCs w:val="32"/>
        </w:rPr>
        <w:t>十一、报价文件份数及要求</w:t>
      </w:r>
    </w:p>
    <w:p w14:paraId="58432796">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 w:beforeAutospacing="0" w:after="45" w:afterAutospacing="0" w:line="600" w:lineRule="atLeast"/>
        <w:ind w:right="45" w:firstLine="640" w:firstLineChars="200"/>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rPr>
        <w:t>1</w:t>
      </w:r>
      <w:r>
        <w:rPr>
          <w:rFonts w:hint="eastAsia" w:ascii="仿宋" w:hAnsi="仿宋" w:eastAsia="仿宋" w:cs="仿宋"/>
          <w:i w:val="0"/>
          <w:iCs w:val="0"/>
          <w:caps w:val="0"/>
          <w:color w:val="auto"/>
          <w:spacing w:val="0"/>
          <w:sz w:val="32"/>
          <w:szCs w:val="32"/>
          <w:lang w:val="en-US" w:eastAsia="zh-CN"/>
        </w:rPr>
        <w:t>.</w:t>
      </w:r>
      <w:r>
        <w:rPr>
          <w:rFonts w:hint="eastAsia" w:ascii="仿宋" w:hAnsi="仿宋" w:eastAsia="仿宋" w:cs="仿宋"/>
          <w:i w:val="0"/>
          <w:iCs w:val="0"/>
          <w:caps w:val="0"/>
          <w:color w:val="auto"/>
          <w:spacing w:val="0"/>
          <w:sz w:val="32"/>
          <w:szCs w:val="32"/>
        </w:rPr>
        <w:t>正本一份。</w:t>
      </w:r>
    </w:p>
    <w:p w14:paraId="7D0521EA">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 w:beforeAutospacing="0" w:after="45" w:afterAutospacing="0" w:line="315" w:lineRule="atLeast"/>
        <w:ind w:right="45" w:firstLine="640" w:firstLineChars="200"/>
        <w:textAlignment w:val="auto"/>
        <w:rPr>
          <w:rStyle w:val="12"/>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rPr>
        <w:t>2</w:t>
      </w:r>
      <w:r>
        <w:rPr>
          <w:rFonts w:hint="eastAsia" w:ascii="仿宋" w:hAnsi="仿宋" w:eastAsia="仿宋" w:cs="仿宋"/>
          <w:i w:val="0"/>
          <w:iCs w:val="0"/>
          <w:caps w:val="0"/>
          <w:color w:val="auto"/>
          <w:spacing w:val="0"/>
          <w:sz w:val="32"/>
          <w:szCs w:val="32"/>
          <w:lang w:val="en-US" w:eastAsia="zh-CN"/>
        </w:rPr>
        <w:t>.</w:t>
      </w:r>
      <w:r>
        <w:rPr>
          <w:rFonts w:hint="eastAsia" w:ascii="仿宋" w:hAnsi="仿宋" w:eastAsia="仿宋" w:cs="仿宋"/>
          <w:i w:val="0"/>
          <w:iCs w:val="0"/>
          <w:caps w:val="0"/>
          <w:color w:val="auto"/>
          <w:spacing w:val="0"/>
          <w:sz w:val="32"/>
          <w:szCs w:val="32"/>
        </w:rPr>
        <w:t>报价人须严格按照采购人提供的表单格式及要求报价，报价文件必须装订或胶装成册，</w:t>
      </w:r>
      <w:r>
        <w:rPr>
          <w:rStyle w:val="12"/>
          <w:rFonts w:hint="eastAsia" w:ascii="仿宋" w:hAnsi="仿宋" w:eastAsia="仿宋" w:cs="仿宋"/>
          <w:i w:val="0"/>
          <w:iCs w:val="0"/>
          <w:caps w:val="0"/>
          <w:color w:val="auto"/>
          <w:spacing w:val="0"/>
          <w:sz w:val="32"/>
          <w:szCs w:val="32"/>
        </w:rPr>
        <w:t>必须每页加盖公章。</w:t>
      </w:r>
    </w:p>
    <w:p w14:paraId="1AD54BB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 w:beforeAutospacing="0" w:after="45" w:afterAutospacing="0" w:line="315" w:lineRule="atLeast"/>
        <w:ind w:right="45" w:firstLine="640" w:firstLineChars="200"/>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rPr>
        <w:t>3</w:t>
      </w:r>
      <w:r>
        <w:rPr>
          <w:rFonts w:hint="eastAsia" w:ascii="仿宋" w:hAnsi="仿宋" w:eastAsia="仿宋" w:cs="仿宋"/>
          <w:i w:val="0"/>
          <w:iCs w:val="0"/>
          <w:caps w:val="0"/>
          <w:color w:val="auto"/>
          <w:spacing w:val="0"/>
          <w:sz w:val="32"/>
          <w:szCs w:val="32"/>
          <w:lang w:val="en-US" w:eastAsia="zh-CN"/>
        </w:rPr>
        <w:t>.</w:t>
      </w:r>
      <w:r>
        <w:rPr>
          <w:rFonts w:hint="eastAsia" w:ascii="仿宋" w:hAnsi="仿宋" w:eastAsia="仿宋" w:cs="仿宋"/>
          <w:i w:val="0"/>
          <w:iCs w:val="0"/>
          <w:caps w:val="0"/>
          <w:color w:val="auto"/>
          <w:spacing w:val="0"/>
          <w:sz w:val="32"/>
          <w:szCs w:val="32"/>
        </w:rPr>
        <w:t>报价文件必须密封完好，装有报价文件的文件袋须贴有密封条，于骑缝处加盖报价人公章，因密封不当导致文件破损、缺失，视为无效报价。</w:t>
      </w:r>
    </w:p>
    <w:p w14:paraId="4176772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 w:beforeAutospacing="0" w:after="45" w:afterAutospacing="0" w:line="315" w:lineRule="atLeast"/>
        <w:ind w:right="45" w:firstLine="640" w:firstLineChars="200"/>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rPr>
        <w:t>4</w:t>
      </w:r>
      <w:r>
        <w:rPr>
          <w:rFonts w:hint="eastAsia" w:ascii="仿宋" w:hAnsi="仿宋" w:eastAsia="仿宋" w:cs="仿宋"/>
          <w:i w:val="0"/>
          <w:iCs w:val="0"/>
          <w:caps w:val="0"/>
          <w:color w:val="auto"/>
          <w:spacing w:val="0"/>
          <w:sz w:val="32"/>
          <w:szCs w:val="32"/>
          <w:lang w:val="en-US" w:eastAsia="zh-CN"/>
        </w:rPr>
        <w:t>.</w:t>
      </w:r>
      <w:r>
        <w:rPr>
          <w:rFonts w:hint="eastAsia" w:ascii="仿宋" w:hAnsi="仿宋" w:eastAsia="仿宋" w:cs="仿宋"/>
          <w:i w:val="0"/>
          <w:iCs w:val="0"/>
          <w:caps w:val="0"/>
          <w:color w:val="auto"/>
          <w:spacing w:val="0"/>
          <w:sz w:val="32"/>
          <w:szCs w:val="32"/>
        </w:rPr>
        <w:t>报价人所递交的报价文件必须为盖章原件，公章、私章或签字，不得为彩色/黑白的打印件/复印件。</w:t>
      </w:r>
    </w:p>
    <w:p w14:paraId="77C4E0D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 w:beforeAutospacing="0" w:after="45" w:afterAutospacing="0" w:line="315" w:lineRule="atLeast"/>
        <w:ind w:right="45" w:firstLine="640" w:firstLineChars="200"/>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rPr>
        <w:t>5</w:t>
      </w:r>
      <w:r>
        <w:rPr>
          <w:rFonts w:hint="eastAsia" w:ascii="仿宋" w:hAnsi="仿宋" w:eastAsia="仿宋" w:cs="仿宋"/>
          <w:i w:val="0"/>
          <w:iCs w:val="0"/>
          <w:caps w:val="0"/>
          <w:color w:val="auto"/>
          <w:spacing w:val="0"/>
          <w:sz w:val="32"/>
          <w:szCs w:val="32"/>
          <w:lang w:val="en-US" w:eastAsia="zh-CN"/>
        </w:rPr>
        <w:t>.</w:t>
      </w:r>
      <w:r>
        <w:rPr>
          <w:rFonts w:hint="eastAsia" w:ascii="仿宋" w:hAnsi="仿宋" w:eastAsia="仿宋" w:cs="仿宋"/>
          <w:i w:val="0"/>
          <w:iCs w:val="0"/>
          <w:caps w:val="0"/>
          <w:color w:val="auto"/>
          <w:spacing w:val="0"/>
          <w:sz w:val="32"/>
          <w:szCs w:val="32"/>
        </w:rPr>
        <w:t>报价人需将本项目密封文件袋封面粘贴于报价文件密封袋上。</w:t>
      </w:r>
    </w:p>
    <w:p w14:paraId="787FB75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 w:beforeAutospacing="0" w:after="45" w:afterAutospacing="0" w:line="315" w:lineRule="atLeast"/>
        <w:ind w:right="45" w:firstLine="640" w:firstLineChars="200"/>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rPr>
        <w:t>6</w:t>
      </w:r>
      <w:r>
        <w:rPr>
          <w:rFonts w:hint="eastAsia" w:ascii="仿宋" w:hAnsi="仿宋" w:eastAsia="仿宋" w:cs="仿宋"/>
          <w:i w:val="0"/>
          <w:iCs w:val="0"/>
          <w:caps w:val="0"/>
          <w:color w:val="auto"/>
          <w:spacing w:val="0"/>
          <w:sz w:val="32"/>
          <w:szCs w:val="32"/>
          <w:lang w:val="en-US" w:eastAsia="zh-CN"/>
        </w:rPr>
        <w:t>.</w:t>
      </w:r>
      <w:r>
        <w:rPr>
          <w:rFonts w:hint="eastAsia" w:ascii="仿宋" w:hAnsi="仿宋" w:eastAsia="仿宋" w:cs="仿宋"/>
          <w:i w:val="0"/>
          <w:iCs w:val="0"/>
          <w:caps w:val="0"/>
          <w:color w:val="auto"/>
          <w:spacing w:val="0"/>
          <w:sz w:val="32"/>
          <w:szCs w:val="32"/>
        </w:rPr>
        <w:t>不符合本项要求的报价文件为无效报价。</w:t>
      </w:r>
    </w:p>
    <w:p w14:paraId="069D144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45" w:afterAutospacing="0" w:line="315" w:lineRule="atLeast"/>
        <w:ind w:right="45"/>
        <w:rPr>
          <w:rFonts w:hint="eastAsia" w:ascii="黑体" w:hAnsi="黑体" w:eastAsia="黑体" w:cs="黑体"/>
          <w:b w:val="0"/>
          <w:bCs/>
          <w:i w:val="0"/>
          <w:iCs w:val="0"/>
          <w:caps w:val="0"/>
          <w:color w:val="auto"/>
          <w:spacing w:val="0"/>
          <w:sz w:val="22"/>
          <w:szCs w:val="22"/>
        </w:rPr>
      </w:pPr>
      <w:r>
        <w:rPr>
          <w:rStyle w:val="12"/>
          <w:rFonts w:hint="eastAsia" w:ascii="黑体" w:hAnsi="黑体" w:eastAsia="黑体" w:cs="黑体"/>
          <w:b w:val="0"/>
          <w:bCs/>
          <w:i w:val="0"/>
          <w:iCs w:val="0"/>
          <w:caps w:val="0"/>
          <w:color w:val="auto"/>
          <w:spacing w:val="0"/>
          <w:sz w:val="32"/>
          <w:szCs w:val="32"/>
        </w:rPr>
        <w:t>十</w:t>
      </w:r>
      <w:r>
        <w:rPr>
          <w:rStyle w:val="12"/>
          <w:rFonts w:hint="eastAsia" w:ascii="黑体" w:hAnsi="黑体" w:eastAsia="黑体" w:cs="黑体"/>
          <w:b w:val="0"/>
          <w:bCs/>
          <w:i w:val="0"/>
          <w:iCs w:val="0"/>
          <w:caps w:val="0"/>
          <w:color w:val="auto"/>
          <w:spacing w:val="0"/>
          <w:sz w:val="32"/>
          <w:szCs w:val="32"/>
          <w:lang w:val="en-US" w:eastAsia="zh-CN"/>
        </w:rPr>
        <w:t>二</w:t>
      </w:r>
      <w:r>
        <w:rPr>
          <w:rStyle w:val="12"/>
          <w:rFonts w:hint="eastAsia" w:ascii="黑体" w:hAnsi="黑体" w:eastAsia="黑体" w:cs="黑体"/>
          <w:b w:val="0"/>
          <w:bCs/>
          <w:i w:val="0"/>
          <w:iCs w:val="0"/>
          <w:caps w:val="0"/>
          <w:color w:val="auto"/>
          <w:spacing w:val="0"/>
          <w:sz w:val="32"/>
          <w:szCs w:val="32"/>
        </w:rPr>
        <w:t>、开标时间及地址</w:t>
      </w:r>
    </w:p>
    <w:p w14:paraId="11598EC9">
      <w:pPr>
        <w:keepNext w:val="0"/>
        <w:keepLines w:val="0"/>
        <w:pageBreakBefore w:val="0"/>
        <w:kinsoku/>
        <w:wordWrap/>
        <w:overflowPunct/>
        <w:topLinePunct w:val="0"/>
        <w:autoSpaceDE/>
        <w:autoSpaceDN/>
        <w:bidi w:val="0"/>
        <w:spacing w:line="360" w:lineRule="auto"/>
        <w:ind w:left="0" w:right="0" w:firstLine="643" w:firstLineChars="200"/>
        <w:textAlignment w:val="auto"/>
        <w:rPr>
          <w:rFonts w:eastAsia="仿宋_GB2312"/>
          <w:b/>
          <w:color w:val="000000"/>
          <w:sz w:val="32"/>
          <w:szCs w:val="32"/>
        </w:rPr>
      </w:pPr>
      <w:r>
        <w:rPr>
          <w:rFonts w:eastAsia="仿宋_GB2312"/>
          <w:b/>
          <w:color w:val="000000"/>
          <w:sz w:val="32"/>
          <w:szCs w:val="32"/>
        </w:rPr>
        <w:t>1</w:t>
      </w:r>
      <w:r>
        <w:rPr>
          <w:rFonts w:hint="eastAsia" w:eastAsia="仿宋_GB2312"/>
          <w:b/>
          <w:color w:val="000000"/>
          <w:sz w:val="32"/>
          <w:szCs w:val="32"/>
        </w:rPr>
        <w:t>、开标时间：</w:t>
      </w:r>
      <w:r>
        <w:rPr>
          <w:rFonts w:eastAsia="仿宋_GB2312"/>
          <w:b/>
          <w:color w:val="000000"/>
          <w:sz w:val="32"/>
          <w:szCs w:val="32"/>
          <w:u w:val="none"/>
        </w:rPr>
        <w:t>20</w:t>
      </w:r>
      <w:r>
        <w:rPr>
          <w:rFonts w:hint="eastAsia" w:eastAsia="仿宋_GB2312"/>
          <w:b/>
          <w:color w:val="000000"/>
          <w:sz w:val="32"/>
          <w:szCs w:val="32"/>
          <w:u w:val="none"/>
          <w:lang w:val="en-US" w:eastAsia="zh-CN"/>
        </w:rPr>
        <w:t>26</w:t>
      </w:r>
      <w:r>
        <w:rPr>
          <w:rFonts w:hint="eastAsia" w:eastAsia="仿宋_GB2312"/>
          <w:b/>
          <w:color w:val="000000"/>
          <w:sz w:val="32"/>
          <w:szCs w:val="32"/>
          <w:u w:val="none"/>
        </w:rPr>
        <w:t>年</w:t>
      </w:r>
      <w:r>
        <w:rPr>
          <w:rFonts w:hint="eastAsia" w:eastAsia="仿宋_GB2312"/>
          <w:b/>
          <w:color w:val="000000"/>
          <w:sz w:val="32"/>
          <w:szCs w:val="32"/>
          <w:u w:val="none"/>
          <w:lang w:val="en-US" w:eastAsia="zh-CN"/>
        </w:rPr>
        <w:t>7</w:t>
      </w:r>
      <w:r>
        <w:rPr>
          <w:rFonts w:hint="eastAsia" w:eastAsia="仿宋_GB2312"/>
          <w:b/>
          <w:color w:val="000000"/>
          <w:sz w:val="32"/>
          <w:szCs w:val="32"/>
          <w:u w:val="none"/>
        </w:rPr>
        <w:t>月</w:t>
      </w:r>
      <w:r>
        <w:rPr>
          <w:rFonts w:hint="eastAsia" w:eastAsia="仿宋_GB2312"/>
          <w:b/>
          <w:color w:val="000000"/>
          <w:sz w:val="32"/>
          <w:szCs w:val="32"/>
          <w:u w:val="none"/>
          <w:lang w:val="en-US" w:eastAsia="zh-CN"/>
        </w:rPr>
        <w:t>1</w:t>
      </w:r>
      <w:r>
        <w:rPr>
          <w:rFonts w:hint="eastAsia" w:eastAsia="仿宋_GB2312"/>
          <w:b/>
          <w:color w:val="000000"/>
          <w:sz w:val="32"/>
          <w:szCs w:val="32"/>
          <w:u w:val="none"/>
        </w:rPr>
        <w:t>日（星期</w:t>
      </w:r>
      <w:r>
        <w:rPr>
          <w:rFonts w:hint="eastAsia" w:eastAsia="仿宋_GB2312"/>
          <w:b/>
          <w:color w:val="000000"/>
          <w:sz w:val="32"/>
          <w:szCs w:val="32"/>
          <w:u w:val="none"/>
          <w:lang w:val="en-US" w:eastAsia="zh-CN"/>
        </w:rPr>
        <w:t>三</w:t>
      </w:r>
      <w:r>
        <w:rPr>
          <w:rFonts w:hint="eastAsia" w:eastAsia="仿宋_GB2312"/>
          <w:b/>
          <w:color w:val="000000"/>
          <w:sz w:val="32"/>
          <w:szCs w:val="32"/>
          <w:u w:val="none"/>
        </w:rPr>
        <w:t>）上午</w:t>
      </w:r>
      <w:r>
        <w:rPr>
          <w:rFonts w:hint="eastAsia" w:eastAsia="仿宋_GB2312"/>
          <w:b/>
          <w:color w:val="000000"/>
          <w:sz w:val="32"/>
          <w:szCs w:val="32"/>
          <w:u w:val="none"/>
          <w:lang w:val="en-US" w:eastAsia="zh-CN"/>
        </w:rPr>
        <w:t>10</w:t>
      </w:r>
      <w:r>
        <w:rPr>
          <w:rFonts w:eastAsia="仿宋_GB2312"/>
          <w:b/>
          <w:color w:val="000000"/>
          <w:sz w:val="32"/>
          <w:szCs w:val="32"/>
          <w:u w:val="none"/>
        </w:rPr>
        <w:t>:</w:t>
      </w:r>
      <w:r>
        <w:rPr>
          <w:rFonts w:hint="eastAsia" w:eastAsia="仿宋_GB2312"/>
          <w:b/>
          <w:color w:val="000000"/>
          <w:sz w:val="32"/>
          <w:szCs w:val="32"/>
          <w:u w:val="none"/>
          <w:lang w:val="en-US" w:eastAsia="zh-CN"/>
        </w:rPr>
        <w:t>0</w:t>
      </w:r>
      <w:r>
        <w:rPr>
          <w:rFonts w:eastAsia="仿宋_GB2312"/>
          <w:b/>
          <w:color w:val="000000"/>
          <w:sz w:val="32"/>
          <w:szCs w:val="32"/>
          <w:u w:val="none"/>
        </w:rPr>
        <w:t>0</w:t>
      </w:r>
      <w:r>
        <w:rPr>
          <w:rFonts w:hint="eastAsia" w:eastAsia="仿宋_GB2312"/>
          <w:b/>
          <w:color w:val="000000"/>
          <w:sz w:val="32"/>
          <w:szCs w:val="32"/>
          <w:u w:val="none"/>
        </w:rPr>
        <w:t>。</w:t>
      </w:r>
    </w:p>
    <w:p w14:paraId="2EB75333">
      <w:pPr>
        <w:keepNext w:val="0"/>
        <w:keepLines w:val="0"/>
        <w:pageBreakBefore w:val="0"/>
        <w:kinsoku/>
        <w:wordWrap/>
        <w:overflowPunct/>
        <w:topLinePunct w:val="0"/>
        <w:autoSpaceDE/>
        <w:autoSpaceDN/>
        <w:bidi w:val="0"/>
        <w:spacing w:line="360" w:lineRule="auto"/>
        <w:ind w:left="0" w:right="0" w:firstLine="643" w:firstLineChars="200"/>
        <w:textAlignment w:val="auto"/>
        <w:rPr>
          <w:rFonts w:eastAsia="仿宋_GB2312"/>
          <w:b/>
          <w:color w:val="000000"/>
          <w:sz w:val="32"/>
          <w:szCs w:val="32"/>
        </w:rPr>
      </w:pPr>
      <w:r>
        <w:rPr>
          <w:rFonts w:eastAsia="仿宋_GB2312"/>
          <w:b/>
          <w:color w:val="000000"/>
          <w:sz w:val="32"/>
          <w:szCs w:val="32"/>
        </w:rPr>
        <w:t>2</w:t>
      </w:r>
      <w:r>
        <w:rPr>
          <w:rFonts w:hint="eastAsia" w:eastAsia="仿宋_GB2312"/>
          <w:b/>
          <w:color w:val="000000"/>
          <w:sz w:val="32"/>
          <w:szCs w:val="32"/>
        </w:rPr>
        <w:t>、开标地址：</w:t>
      </w:r>
      <w:r>
        <w:rPr>
          <w:rFonts w:hint="eastAsia" w:eastAsia="仿宋_GB2312"/>
          <w:b/>
          <w:color w:val="000000"/>
          <w:sz w:val="32"/>
          <w:szCs w:val="32"/>
          <w:u w:val="none"/>
        </w:rPr>
        <w:t>广东省东莞市松山湖沁园路新锋能源产业园</w:t>
      </w:r>
      <w:r>
        <w:rPr>
          <w:rFonts w:hint="eastAsia" w:eastAsia="仿宋_GB2312"/>
          <w:b/>
          <w:color w:val="000000"/>
          <w:sz w:val="32"/>
          <w:szCs w:val="32"/>
          <w:u w:val="none"/>
          <w:lang w:val="en-US" w:eastAsia="zh-CN"/>
        </w:rPr>
        <w:t>公司</w:t>
      </w:r>
      <w:r>
        <w:rPr>
          <w:rFonts w:hint="eastAsia" w:eastAsia="仿宋_GB2312"/>
          <w:b/>
          <w:color w:val="000000"/>
          <w:sz w:val="32"/>
          <w:szCs w:val="32"/>
          <w:u w:val="none"/>
        </w:rPr>
        <w:t>21号5楼会议室。</w:t>
      </w:r>
    </w:p>
    <w:p w14:paraId="24BD8316">
      <w:pPr>
        <w:keepNext w:val="0"/>
        <w:keepLines w:val="0"/>
        <w:pageBreakBefore w:val="0"/>
        <w:kinsoku/>
        <w:wordWrap/>
        <w:overflowPunct/>
        <w:topLinePunct w:val="0"/>
        <w:autoSpaceDE/>
        <w:autoSpaceDN/>
        <w:bidi w:val="0"/>
        <w:spacing w:line="360" w:lineRule="auto"/>
        <w:ind w:left="0" w:right="0" w:firstLine="643" w:firstLineChars="200"/>
        <w:textAlignment w:val="auto"/>
        <w:rPr>
          <w:rFonts w:hint="eastAsia" w:eastAsia="仿宋_GB2312"/>
          <w:b/>
          <w:bCs/>
          <w:color w:val="000000"/>
          <w:sz w:val="32"/>
          <w:szCs w:val="32"/>
          <w:u w:val="none"/>
          <w:lang w:eastAsia="zh-CN"/>
        </w:rPr>
      </w:pPr>
      <w:r>
        <w:rPr>
          <w:rFonts w:hint="eastAsia" w:eastAsia="仿宋_GB2312"/>
          <w:b/>
          <w:bCs/>
          <w:color w:val="000000"/>
          <w:sz w:val="32"/>
          <w:szCs w:val="32"/>
          <w:u w:val="none"/>
        </w:rPr>
        <w:t>联系人：</w:t>
      </w:r>
      <w:r>
        <w:rPr>
          <w:rFonts w:hint="eastAsia" w:eastAsia="仿宋_GB2312"/>
          <w:b/>
          <w:bCs/>
          <w:color w:val="000000"/>
          <w:sz w:val="32"/>
          <w:szCs w:val="32"/>
          <w:u w:val="none"/>
          <w:lang w:val="en-US" w:eastAsia="zh-CN"/>
        </w:rPr>
        <w:t>黎先生</w:t>
      </w:r>
    </w:p>
    <w:p w14:paraId="69BDDD3C">
      <w:pPr>
        <w:keepNext w:val="0"/>
        <w:keepLines w:val="0"/>
        <w:pageBreakBefore w:val="0"/>
        <w:kinsoku/>
        <w:wordWrap/>
        <w:overflowPunct/>
        <w:topLinePunct w:val="0"/>
        <w:autoSpaceDE/>
        <w:autoSpaceDN/>
        <w:bidi w:val="0"/>
        <w:spacing w:line="360" w:lineRule="auto"/>
        <w:ind w:left="0" w:right="0" w:firstLine="643" w:firstLineChars="200"/>
        <w:textAlignment w:val="auto"/>
        <w:rPr>
          <w:rFonts w:hint="default" w:ascii="黑体" w:hAnsi="黑体" w:eastAsia="仿宋_GB2312" w:cs="黑体"/>
          <w:b/>
          <w:bCs/>
          <w:i w:val="0"/>
          <w:iCs w:val="0"/>
          <w:caps w:val="0"/>
          <w:color w:val="0000FF"/>
          <w:spacing w:val="0"/>
          <w:sz w:val="32"/>
          <w:szCs w:val="32"/>
          <w:u w:val="none"/>
          <w:lang w:val="en-US" w:eastAsia="zh-CN"/>
        </w:rPr>
      </w:pPr>
      <w:r>
        <w:rPr>
          <w:rFonts w:hint="eastAsia" w:eastAsia="仿宋_GB2312"/>
          <w:b/>
          <w:bCs/>
          <w:color w:val="000000"/>
          <w:sz w:val="32"/>
          <w:szCs w:val="32"/>
          <w:u w:val="none"/>
        </w:rPr>
        <w:t>联系电话：1</w:t>
      </w:r>
      <w:r>
        <w:rPr>
          <w:rFonts w:hint="eastAsia" w:eastAsia="仿宋_GB2312"/>
          <w:b/>
          <w:bCs/>
          <w:color w:val="000000"/>
          <w:sz w:val="32"/>
          <w:szCs w:val="32"/>
          <w:u w:val="none"/>
          <w:lang w:val="en-US" w:eastAsia="zh-CN"/>
        </w:rPr>
        <w:t>3392133391</w:t>
      </w:r>
    </w:p>
    <w:p w14:paraId="78297583">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45" w:afterAutospacing="0" w:line="315" w:lineRule="atLeast"/>
        <w:ind w:right="45"/>
        <w:jc w:val="both"/>
        <w:rPr>
          <w:rFonts w:hint="eastAsia" w:ascii="黑体" w:hAnsi="黑体" w:eastAsia="黑体" w:cs="黑体"/>
          <w:b w:val="0"/>
          <w:bCs/>
          <w:i w:val="0"/>
          <w:iCs w:val="0"/>
          <w:caps w:val="0"/>
          <w:color w:val="auto"/>
          <w:spacing w:val="0"/>
          <w:sz w:val="22"/>
          <w:szCs w:val="22"/>
        </w:rPr>
      </w:pPr>
      <w:r>
        <w:rPr>
          <w:rStyle w:val="12"/>
          <w:rFonts w:hint="eastAsia" w:ascii="黑体" w:hAnsi="黑体" w:eastAsia="黑体" w:cs="黑体"/>
          <w:b w:val="0"/>
          <w:bCs/>
          <w:i w:val="0"/>
          <w:iCs w:val="0"/>
          <w:caps w:val="0"/>
          <w:color w:val="auto"/>
          <w:spacing w:val="0"/>
          <w:sz w:val="32"/>
          <w:szCs w:val="32"/>
        </w:rPr>
        <w:t>十</w:t>
      </w:r>
      <w:r>
        <w:rPr>
          <w:rStyle w:val="12"/>
          <w:rFonts w:hint="eastAsia" w:ascii="黑体" w:hAnsi="黑体" w:eastAsia="黑体" w:cs="黑体"/>
          <w:b w:val="0"/>
          <w:bCs/>
          <w:i w:val="0"/>
          <w:iCs w:val="0"/>
          <w:caps w:val="0"/>
          <w:color w:val="auto"/>
          <w:spacing w:val="0"/>
          <w:sz w:val="32"/>
          <w:szCs w:val="32"/>
          <w:lang w:val="en-US" w:eastAsia="zh-CN"/>
        </w:rPr>
        <w:t>三</w:t>
      </w:r>
      <w:r>
        <w:rPr>
          <w:rStyle w:val="12"/>
          <w:rFonts w:hint="eastAsia" w:ascii="黑体" w:hAnsi="黑体" w:eastAsia="黑体" w:cs="黑体"/>
          <w:b w:val="0"/>
          <w:bCs/>
          <w:i w:val="0"/>
          <w:iCs w:val="0"/>
          <w:caps w:val="0"/>
          <w:color w:val="auto"/>
          <w:spacing w:val="0"/>
          <w:sz w:val="32"/>
          <w:szCs w:val="32"/>
        </w:rPr>
        <w:t>、注意事项</w:t>
      </w:r>
    </w:p>
    <w:p w14:paraId="0A515824">
      <w:pPr>
        <w:keepNext w:val="0"/>
        <w:keepLines w:val="0"/>
        <w:pageBreakBefore w:val="0"/>
        <w:kinsoku/>
        <w:wordWrap/>
        <w:overflowPunct/>
        <w:topLinePunct w:val="0"/>
        <w:autoSpaceDE/>
        <w:autoSpaceDN/>
        <w:bidi w:val="0"/>
        <w:spacing w:line="360" w:lineRule="auto"/>
        <w:ind w:left="0" w:right="0" w:firstLine="640" w:firstLineChars="200"/>
        <w:textAlignment w:val="auto"/>
        <w:rPr>
          <w:rFonts w:eastAsia="仿宋_GB2312"/>
          <w:color w:val="000000"/>
          <w:sz w:val="32"/>
          <w:szCs w:val="32"/>
        </w:rPr>
      </w:pPr>
      <w:bookmarkStart w:id="1" w:name="_Hlk517879660"/>
      <w:r>
        <w:rPr>
          <w:rFonts w:eastAsia="仿宋_GB2312"/>
          <w:color w:val="000000"/>
          <w:sz w:val="32"/>
          <w:szCs w:val="32"/>
        </w:rPr>
        <w:t>1</w:t>
      </w:r>
      <w:r>
        <w:rPr>
          <w:rFonts w:hint="eastAsia" w:eastAsia="仿宋_GB2312"/>
          <w:color w:val="000000"/>
          <w:sz w:val="32"/>
          <w:szCs w:val="32"/>
        </w:rPr>
        <w:t>、若响应人未按规定时间将文件送达</w:t>
      </w:r>
      <w:r>
        <w:rPr>
          <w:rFonts w:hint="eastAsia" w:eastAsia="仿宋_GB2312"/>
          <w:color w:val="000000"/>
          <w:sz w:val="32"/>
          <w:szCs w:val="32"/>
          <w:lang w:val="en-US" w:eastAsia="zh-CN"/>
        </w:rPr>
        <w:t>开标地址</w:t>
      </w:r>
      <w:r>
        <w:rPr>
          <w:rFonts w:hint="eastAsia" w:eastAsia="仿宋_GB2312"/>
          <w:color w:val="000000"/>
          <w:sz w:val="32"/>
          <w:szCs w:val="32"/>
        </w:rPr>
        <w:t>，视为放弃投标资格。</w:t>
      </w:r>
    </w:p>
    <w:p w14:paraId="1D22D6F1">
      <w:pPr>
        <w:keepNext w:val="0"/>
        <w:keepLines w:val="0"/>
        <w:pageBreakBefore w:val="0"/>
        <w:kinsoku/>
        <w:wordWrap/>
        <w:overflowPunct/>
        <w:topLinePunct w:val="0"/>
        <w:autoSpaceDE/>
        <w:autoSpaceDN/>
        <w:bidi w:val="0"/>
        <w:spacing w:line="360" w:lineRule="auto"/>
        <w:ind w:left="0" w:right="0" w:firstLine="640" w:firstLineChars="200"/>
        <w:textAlignment w:val="auto"/>
        <w:rPr>
          <w:rFonts w:eastAsia="仿宋_GB2312"/>
          <w:color w:val="000000"/>
          <w:sz w:val="32"/>
          <w:szCs w:val="32"/>
        </w:rPr>
      </w:pPr>
      <w:r>
        <w:rPr>
          <w:rFonts w:eastAsia="仿宋_GB2312"/>
          <w:color w:val="000000"/>
          <w:sz w:val="32"/>
          <w:szCs w:val="32"/>
        </w:rPr>
        <w:t>2</w:t>
      </w:r>
      <w:r>
        <w:rPr>
          <w:rFonts w:hint="eastAsia" w:eastAsia="仿宋_GB2312"/>
          <w:color w:val="000000"/>
          <w:sz w:val="32"/>
          <w:szCs w:val="32"/>
        </w:rPr>
        <w:t>、采购人向响应人提供的有关资料和数据，是采购人现有的能使响应人利用的资料，采购人对响应人由此而做出的推论、理解和结论概不负责。</w:t>
      </w:r>
    </w:p>
    <w:p w14:paraId="10833A24">
      <w:pPr>
        <w:keepNext w:val="0"/>
        <w:keepLines w:val="0"/>
        <w:pageBreakBefore w:val="0"/>
        <w:kinsoku/>
        <w:wordWrap/>
        <w:overflowPunct/>
        <w:topLinePunct w:val="0"/>
        <w:autoSpaceDE/>
        <w:autoSpaceDN/>
        <w:bidi w:val="0"/>
        <w:spacing w:line="360" w:lineRule="auto"/>
        <w:ind w:left="0" w:right="0" w:firstLine="640" w:firstLineChars="200"/>
        <w:textAlignment w:val="auto"/>
        <w:rPr>
          <w:rFonts w:eastAsia="仿宋_GB2312"/>
          <w:color w:val="000000"/>
          <w:sz w:val="32"/>
          <w:szCs w:val="32"/>
        </w:rPr>
      </w:pPr>
      <w:r>
        <w:rPr>
          <w:rFonts w:eastAsia="仿宋_GB2312"/>
          <w:color w:val="000000"/>
          <w:sz w:val="32"/>
          <w:szCs w:val="32"/>
        </w:rPr>
        <w:t>3</w:t>
      </w:r>
      <w:r>
        <w:rPr>
          <w:rFonts w:hint="eastAsia" w:eastAsia="仿宋_GB2312"/>
          <w:color w:val="000000"/>
          <w:sz w:val="32"/>
          <w:szCs w:val="32"/>
        </w:rPr>
        <w:t>、本项目执行过程中将遵循国家、省、市有关法律、法规、标准、技术规范和规范性文件的最新规定。</w:t>
      </w:r>
      <w:bookmarkEnd w:id="1"/>
    </w:p>
    <w:p w14:paraId="4E2667B5">
      <w:pPr>
        <w:keepNext w:val="0"/>
        <w:keepLines w:val="0"/>
        <w:pageBreakBefore w:val="0"/>
        <w:widowControl/>
        <w:kinsoku/>
        <w:wordWrap/>
        <w:overflowPunct/>
        <w:topLinePunct w:val="0"/>
        <w:autoSpaceDE/>
        <w:autoSpaceDN/>
        <w:bidi w:val="0"/>
        <w:spacing w:line="360" w:lineRule="auto"/>
        <w:ind w:left="0" w:right="0" w:firstLine="640" w:firstLineChars="200"/>
        <w:jc w:val="left"/>
        <w:textAlignment w:val="auto"/>
        <w:rPr>
          <w:rFonts w:hint="eastAsia" w:eastAsia="仿宋_GB2312"/>
          <w:color w:val="000000"/>
          <w:sz w:val="32"/>
          <w:szCs w:val="32"/>
          <w:lang w:eastAsia="zh-CN"/>
        </w:rPr>
      </w:pPr>
      <w:r>
        <w:rPr>
          <w:rFonts w:eastAsia="仿宋_GB2312"/>
          <w:color w:val="000000"/>
          <w:sz w:val="32"/>
          <w:szCs w:val="32"/>
        </w:rPr>
        <w:t>4</w:t>
      </w:r>
      <w:r>
        <w:rPr>
          <w:rFonts w:hint="eastAsia" w:eastAsia="仿宋_GB2312"/>
          <w:color w:val="000000"/>
          <w:sz w:val="32"/>
          <w:szCs w:val="32"/>
        </w:rPr>
        <w:t>、</w:t>
      </w:r>
      <w:r>
        <w:rPr>
          <w:rFonts w:hint="eastAsia" w:eastAsia="仿宋_GB2312"/>
          <w:color w:val="000000"/>
          <w:sz w:val="32"/>
          <w:szCs w:val="32"/>
          <w:lang w:eastAsia="zh-CN"/>
        </w:rPr>
        <w:t>成交供应商</w:t>
      </w:r>
      <w:r>
        <w:rPr>
          <w:rFonts w:hint="eastAsia" w:eastAsia="仿宋_GB2312"/>
          <w:color w:val="000000"/>
          <w:sz w:val="32"/>
          <w:szCs w:val="32"/>
        </w:rPr>
        <w:t>对采购文件中技术条款作出的负偏离，采购人如不接受，可要求</w:t>
      </w:r>
      <w:r>
        <w:rPr>
          <w:rFonts w:hint="eastAsia" w:eastAsia="仿宋_GB2312"/>
          <w:color w:val="000000"/>
          <w:sz w:val="32"/>
          <w:szCs w:val="32"/>
          <w:lang w:eastAsia="zh-CN"/>
        </w:rPr>
        <w:t>成交供应商</w:t>
      </w:r>
      <w:r>
        <w:rPr>
          <w:rFonts w:hint="eastAsia" w:eastAsia="仿宋_GB2312"/>
          <w:color w:val="000000"/>
          <w:sz w:val="32"/>
          <w:szCs w:val="32"/>
        </w:rPr>
        <w:t>以采购文件的要求为准，如</w:t>
      </w:r>
      <w:r>
        <w:rPr>
          <w:rFonts w:hint="eastAsia" w:eastAsia="仿宋_GB2312"/>
          <w:color w:val="000000"/>
          <w:sz w:val="32"/>
          <w:szCs w:val="32"/>
          <w:lang w:eastAsia="zh-CN"/>
        </w:rPr>
        <w:t>成交供应商</w:t>
      </w:r>
      <w:r>
        <w:rPr>
          <w:rFonts w:hint="eastAsia" w:eastAsia="仿宋_GB2312"/>
          <w:color w:val="000000"/>
          <w:sz w:val="32"/>
          <w:szCs w:val="32"/>
        </w:rPr>
        <w:t>拒绝的，采购人有权取消其成交资格或取</w:t>
      </w:r>
      <w:r>
        <w:rPr>
          <w:rFonts w:hint="eastAsia" w:eastAsia="仿宋_GB2312"/>
          <w:color w:val="000000"/>
          <w:sz w:val="32"/>
          <w:szCs w:val="32"/>
          <w:lang w:eastAsia="zh-CN"/>
        </w:rPr>
        <w:t>消合同。采购人不作任何补偿。</w:t>
      </w:r>
    </w:p>
    <w:p w14:paraId="6141BE89">
      <w:pPr>
        <w:keepNext w:val="0"/>
        <w:keepLines w:val="0"/>
        <w:pageBreakBefore w:val="0"/>
        <w:widowControl/>
        <w:kinsoku/>
        <w:wordWrap/>
        <w:overflowPunct/>
        <w:topLinePunct w:val="0"/>
        <w:autoSpaceDE/>
        <w:autoSpaceDN/>
        <w:bidi w:val="0"/>
        <w:spacing w:line="360" w:lineRule="auto"/>
        <w:ind w:left="0" w:right="0" w:firstLine="640" w:firstLineChars="200"/>
        <w:jc w:val="left"/>
        <w:textAlignment w:val="auto"/>
        <w:rPr>
          <w:rFonts w:hint="eastAsia" w:eastAsia="仿宋_GB2312"/>
          <w:color w:val="000000"/>
          <w:sz w:val="32"/>
          <w:szCs w:val="32"/>
          <w:lang w:val="en-US" w:eastAsia="zh-CN"/>
        </w:rPr>
      </w:pPr>
      <w:r>
        <w:rPr>
          <w:rFonts w:hint="eastAsia" w:eastAsia="仿宋_GB2312"/>
          <w:color w:val="000000"/>
          <w:sz w:val="32"/>
          <w:szCs w:val="32"/>
          <w:lang w:eastAsia="zh-CN"/>
        </w:rPr>
        <w:t>5、</w:t>
      </w:r>
      <w:r>
        <w:rPr>
          <w:rFonts w:hint="eastAsia" w:eastAsia="仿宋_GB2312"/>
          <w:color w:val="000000"/>
          <w:sz w:val="32"/>
          <w:szCs w:val="32"/>
          <w:lang w:val="en-US" w:eastAsia="zh-CN"/>
        </w:rPr>
        <w:t>本项目仅可提交一个报价方案，提交两个或以上报价方案的响应人视为无效报价。</w:t>
      </w:r>
    </w:p>
    <w:p w14:paraId="514BC882">
      <w:pPr>
        <w:ind w:firstLine="640" w:firstLineChars="200"/>
        <w:jc w:val="both"/>
        <w:rPr>
          <w:rFonts w:hint="eastAsia" w:ascii="黑体" w:hAnsi="黑体" w:eastAsia="黑体" w:cs="黑体"/>
          <w:sz w:val="40"/>
          <w:szCs w:val="48"/>
          <w:lang w:val="en-US" w:eastAsia="zh-CN"/>
        </w:rPr>
      </w:pPr>
      <w:r>
        <w:rPr>
          <w:rFonts w:hint="eastAsia" w:eastAsia="仿宋_GB2312"/>
          <w:color w:val="000000"/>
          <w:sz w:val="32"/>
          <w:szCs w:val="32"/>
          <w:lang w:val="en-US" w:eastAsia="zh-CN"/>
        </w:rPr>
        <w:t>6、本项目不接受响应人其他附加条件。</w:t>
      </w:r>
      <w:r>
        <w:rPr>
          <w:rFonts w:hint="eastAsia" w:ascii="黑体" w:hAnsi="黑体" w:eastAsia="黑体" w:cs="黑体"/>
          <w:sz w:val="40"/>
          <w:szCs w:val="48"/>
          <w:lang w:val="en-US" w:eastAsia="zh-CN"/>
        </w:rPr>
        <w:t xml:space="preserve">         </w:t>
      </w:r>
    </w:p>
    <w:p w14:paraId="187A5E5A">
      <w:pPr>
        <w:jc w:val="both"/>
        <w:rPr>
          <w:rFonts w:hint="eastAsia" w:ascii="黑体" w:hAnsi="黑体" w:eastAsia="黑体" w:cs="黑体"/>
          <w:sz w:val="40"/>
          <w:szCs w:val="48"/>
          <w:lang w:val="en-US" w:eastAsia="zh-CN"/>
        </w:rPr>
      </w:pPr>
    </w:p>
    <w:p w14:paraId="49C0F373">
      <w:pPr>
        <w:jc w:val="right"/>
        <w:rPr>
          <w:rFonts w:hint="eastAsia" w:ascii="仿宋" w:hAnsi="仿宋" w:eastAsia="仿宋" w:cs="仿宋"/>
          <w:sz w:val="32"/>
          <w:szCs w:val="32"/>
          <w:lang w:val="en-US" w:eastAsia="zh-CN"/>
        </w:rPr>
      </w:pPr>
      <w:r>
        <w:rPr>
          <w:rFonts w:hint="eastAsia" w:eastAsia="仿宋_GB2312"/>
          <w:color w:val="000000"/>
          <w:sz w:val="32"/>
          <w:szCs w:val="32"/>
          <w:lang w:val="en-US" w:eastAsia="zh-CN"/>
        </w:rPr>
        <w:t xml:space="preserve">              </w:t>
      </w:r>
      <w:r>
        <w:rPr>
          <w:rFonts w:hint="eastAsia" w:eastAsia="仿宋_GB2312"/>
          <w:color w:val="000000"/>
          <w:sz w:val="32"/>
          <w:szCs w:val="32"/>
        </w:rPr>
        <w:t>广东新锋能源产业园管理有限公司</w:t>
      </w:r>
      <w:r>
        <w:rPr>
          <w:rFonts w:hint="eastAsia" w:ascii="仿宋" w:hAnsi="仿宋" w:eastAsia="仿宋" w:cs="仿宋"/>
          <w:sz w:val="32"/>
          <w:szCs w:val="32"/>
          <w:lang w:val="en-US" w:eastAsia="zh-CN"/>
        </w:rPr>
        <w:t xml:space="preserve">                                                 2026年6月25日</w:t>
      </w:r>
    </w:p>
    <w:p w14:paraId="7F6EE9ED">
      <w:pPr>
        <w:pStyle w:val="13"/>
        <w:ind w:firstLine="0" w:firstLineChars="0"/>
        <w:jc w:val="left"/>
        <w:outlineLvl w:val="1"/>
        <w:rPr>
          <w:rFonts w:eastAsia="黑体"/>
          <w:color w:val="000000"/>
          <w:sz w:val="28"/>
          <w:szCs w:val="44"/>
        </w:rPr>
      </w:pPr>
      <w:r>
        <w:rPr>
          <w:rFonts w:hint="eastAsia" w:eastAsia="黑体"/>
          <w:color w:val="000000"/>
          <w:sz w:val="28"/>
          <w:szCs w:val="44"/>
        </w:rPr>
        <w:t>附件一 响应须知</w:t>
      </w:r>
    </w:p>
    <w:p w14:paraId="62D64707">
      <w:pPr>
        <w:jc w:val="center"/>
        <w:rPr>
          <w:rFonts w:eastAsia="华文中宋"/>
          <w:color w:val="000000"/>
          <w:sz w:val="44"/>
          <w:szCs w:val="44"/>
        </w:rPr>
      </w:pPr>
      <w:r>
        <w:rPr>
          <w:rFonts w:hint="eastAsia" w:eastAsia="华文中宋"/>
          <w:color w:val="000000"/>
          <w:sz w:val="44"/>
          <w:szCs w:val="44"/>
        </w:rPr>
        <w:t>响应须知</w:t>
      </w:r>
    </w:p>
    <w:tbl>
      <w:tblPr>
        <w:tblStyle w:val="10"/>
        <w:tblW w:w="908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2275"/>
        <w:gridCol w:w="5942"/>
      </w:tblGrid>
      <w:tr w14:paraId="5E543CA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blHeader/>
          <w:jc w:val="center"/>
        </w:trPr>
        <w:tc>
          <w:tcPr>
            <w:tcW w:w="870" w:type="dxa"/>
            <w:tcBorders>
              <w:top w:val="double" w:color="auto" w:sz="4" w:space="0"/>
            </w:tcBorders>
            <w:vAlign w:val="center"/>
          </w:tcPr>
          <w:p w14:paraId="78491DE2">
            <w:pPr>
              <w:pStyle w:val="8"/>
              <w:spacing w:after="0" w:line="360" w:lineRule="auto"/>
              <w:ind w:firstLine="0" w:firstLineChars="0"/>
              <w:jc w:val="center"/>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项号</w:t>
            </w:r>
          </w:p>
        </w:tc>
        <w:tc>
          <w:tcPr>
            <w:tcW w:w="2275" w:type="dxa"/>
            <w:tcBorders>
              <w:top w:val="double" w:color="auto" w:sz="4" w:space="0"/>
            </w:tcBorders>
            <w:vAlign w:val="center"/>
          </w:tcPr>
          <w:p w14:paraId="7E690148">
            <w:pPr>
              <w:pStyle w:val="8"/>
              <w:spacing w:after="0" w:line="360" w:lineRule="auto"/>
              <w:ind w:firstLine="320"/>
              <w:jc w:val="center"/>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内容</w:t>
            </w:r>
          </w:p>
        </w:tc>
        <w:tc>
          <w:tcPr>
            <w:tcW w:w="5942" w:type="dxa"/>
            <w:tcBorders>
              <w:top w:val="double" w:color="auto" w:sz="4" w:space="0"/>
            </w:tcBorders>
            <w:vAlign w:val="center"/>
          </w:tcPr>
          <w:p w14:paraId="7E96C514">
            <w:pPr>
              <w:pStyle w:val="8"/>
              <w:spacing w:after="0" w:line="360" w:lineRule="auto"/>
              <w:ind w:firstLine="320"/>
              <w:jc w:val="center"/>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说明与要求</w:t>
            </w:r>
          </w:p>
        </w:tc>
      </w:tr>
      <w:tr w14:paraId="735DBC8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2F4B2DEB">
            <w:pPr>
              <w:spacing w:line="360" w:lineRule="auto"/>
              <w:jc w:val="center"/>
              <w:rPr>
                <w:rFonts w:eastAsia="仿宋_GB2312"/>
                <w:color w:val="000000"/>
                <w:sz w:val="32"/>
                <w:szCs w:val="32"/>
              </w:rPr>
            </w:pPr>
            <w:r>
              <w:rPr>
                <w:rFonts w:eastAsia="仿宋_GB2312"/>
                <w:color w:val="000000"/>
                <w:sz w:val="32"/>
                <w:szCs w:val="32"/>
              </w:rPr>
              <w:t>1</w:t>
            </w:r>
          </w:p>
        </w:tc>
        <w:tc>
          <w:tcPr>
            <w:tcW w:w="2275" w:type="dxa"/>
            <w:vAlign w:val="center"/>
          </w:tcPr>
          <w:p w14:paraId="640B1694">
            <w:pPr>
              <w:spacing w:line="360" w:lineRule="auto"/>
              <w:jc w:val="center"/>
              <w:rPr>
                <w:rFonts w:eastAsia="仿宋_GB2312"/>
                <w:color w:val="000000"/>
                <w:sz w:val="32"/>
                <w:szCs w:val="32"/>
              </w:rPr>
            </w:pPr>
            <w:r>
              <w:rPr>
                <w:rFonts w:hint="eastAsia" w:eastAsia="仿宋_GB2312"/>
                <w:color w:val="000000"/>
                <w:sz w:val="32"/>
                <w:szCs w:val="32"/>
              </w:rPr>
              <w:t>项目名称</w:t>
            </w:r>
          </w:p>
        </w:tc>
        <w:tc>
          <w:tcPr>
            <w:tcW w:w="5942" w:type="dxa"/>
            <w:vAlign w:val="center"/>
          </w:tcPr>
          <w:p w14:paraId="24B20ED5">
            <w:pPr>
              <w:adjustRightInd w:val="0"/>
              <w:snapToGrid w:val="0"/>
              <w:spacing w:line="560" w:lineRule="exact"/>
              <w:rPr>
                <w:rFonts w:eastAsia="仿宋_GB2312"/>
                <w:color w:val="000000"/>
                <w:sz w:val="32"/>
                <w:szCs w:val="32"/>
              </w:rPr>
            </w:pPr>
            <w:r>
              <w:rPr>
                <w:rFonts w:hint="eastAsia" w:eastAsia="仿宋_GB2312"/>
                <w:color w:val="auto"/>
                <w:sz w:val="32"/>
                <w:szCs w:val="32"/>
                <w:highlight w:val="none"/>
                <w:u w:val="none"/>
                <w:lang w:val="en-US" w:eastAsia="zh-CN"/>
              </w:rPr>
              <w:t xml:space="preserve">东莞能源·能创园T2栋3楼装修工程 </w:t>
            </w:r>
          </w:p>
        </w:tc>
      </w:tr>
      <w:tr w14:paraId="21A02F2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53DA2B2C">
            <w:pPr>
              <w:spacing w:line="360" w:lineRule="auto"/>
              <w:jc w:val="center"/>
              <w:rPr>
                <w:rFonts w:eastAsia="仿宋_GB2312"/>
                <w:color w:val="000000"/>
                <w:sz w:val="32"/>
                <w:szCs w:val="32"/>
              </w:rPr>
            </w:pPr>
            <w:r>
              <w:rPr>
                <w:rFonts w:eastAsia="仿宋_GB2312"/>
                <w:color w:val="000000"/>
                <w:sz w:val="32"/>
                <w:szCs w:val="32"/>
              </w:rPr>
              <w:t>2</w:t>
            </w:r>
          </w:p>
        </w:tc>
        <w:tc>
          <w:tcPr>
            <w:tcW w:w="2275" w:type="dxa"/>
            <w:vAlign w:val="center"/>
          </w:tcPr>
          <w:p w14:paraId="00B310DD">
            <w:pPr>
              <w:spacing w:line="360" w:lineRule="auto"/>
              <w:jc w:val="center"/>
              <w:rPr>
                <w:rFonts w:eastAsia="仿宋_GB2312"/>
                <w:color w:val="000000"/>
                <w:sz w:val="32"/>
                <w:szCs w:val="32"/>
              </w:rPr>
            </w:pPr>
            <w:r>
              <w:rPr>
                <w:rFonts w:hint="eastAsia" w:eastAsia="仿宋_GB2312"/>
                <w:color w:val="000000"/>
                <w:sz w:val="32"/>
                <w:szCs w:val="32"/>
              </w:rPr>
              <w:t>建设地点</w:t>
            </w:r>
          </w:p>
        </w:tc>
        <w:tc>
          <w:tcPr>
            <w:tcW w:w="5942" w:type="dxa"/>
            <w:vAlign w:val="center"/>
          </w:tcPr>
          <w:p w14:paraId="1A844B6D">
            <w:pPr>
              <w:spacing w:line="360" w:lineRule="auto"/>
              <w:rPr>
                <w:rFonts w:eastAsia="仿宋_GB2312"/>
                <w:color w:val="000000"/>
                <w:sz w:val="32"/>
                <w:szCs w:val="32"/>
              </w:rPr>
            </w:pPr>
            <w:r>
              <w:rPr>
                <w:rFonts w:hint="eastAsia" w:eastAsia="仿宋_GB2312"/>
                <w:color w:val="auto"/>
                <w:sz w:val="32"/>
                <w:szCs w:val="32"/>
                <w:highlight w:val="none"/>
                <w:u w:val="none"/>
                <w:lang w:val="en-US" w:eastAsia="zh-CN"/>
              </w:rPr>
              <w:t>东莞市松山湖</w:t>
            </w:r>
          </w:p>
        </w:tc>
      </w:tr>
      <w:tr w14:paraId="30A1F5F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273E159D">
            <w:pPr>
              <w:spacing w:line="360" w:lineRule="auto"/>
              <w:jc w:val="center"/>
              <w:rPr>
                <w:rFonts w:eastAsia="仿宋_GB2312"/>
                <w:color w:val="000000"/>
                <w:sz w:val="32"/>
                <w:szCs w:val="32"/>
              </w:rPr>
            </w:pPr>
            <w:r>
              <w:rPr>
                <w:rFonts w:eastAsia="仿宋_GB2312"/>
                <w:color w:val="000000"/>
                <w:sz w:val="32"/>
                <w:szCs w:val="32"/>
              </w:rPr>
              <w:t>3</w:t>
            </w:r>
          </w:p>
        </w:tc>
        <w:tc>
          <w:tcPr>
            <w:tcW w:w="2275" w:type="dxa"/>
            <w:vAlign w:val="center"/>
          </w:tcPr>
          <w:p w14:paraId="39106646">
            <w:pPr>
              <w:spacing w:line="360" w:lineRule="auto"/>
              <w:jc w:val="center"/>
              <w:rPr>
                <w:rFonts w:eastAsia="仿宋_GB2312"/>
                <w:color w:val="000000"/>
                <w:sz w:val="32"/>
                <w:szCs w:val="32"/>
              </w:rPr>
            </w:pPr>
            <w:r>
              <w:rPr>
                <w:rFonts w:hint="eastAsia" w:eastAsia="仿宋_GB2312"/>
                <w:color w:val="000000"/>
                <w:sz w:val="32"/>
                <w:szCs w:val="32"/>
              </w:rPr>
              <w:t>项目性质</w:t>
            </w:r>
          </w:p>
        </w:tc>
        <w:tc>
          <w:tcPr>
            <w:tcW w:w="5942" w:type="dxa"/>
            <w:vAlign w:val="center"/>
          </w:tcPr>
          <w:p w14:paraId="0E3F81F8">
            <w:pPr>
              <w:keepNext w:val="0"/>
              <w:keepLines w:val="0"/>
              <w:pageBreakBefore w:val="0"/>
              <w:kinsoku/>
              <w:wordWrap/>
              <w:overflowPunct/>
              <w:topLinePunct w:val="0"/>
              <w:autoSpaceDE/>
              <w:autoSpaceDN/>
              <w:bidi w:val="0"/>
              <w:spacing w:line="240" w:lineRule="auto"/>
              <w:ind w:left="0" w:leftChars="0" w:right="0" w:rightChars="0"/>
              <w:textAlignment w:val="auto"/>
              <w:rPr>
                <w:rFonts w:hint="eastAsia" w:eastAsia="仿宋_GB2312"/>
                <w:color w:val="000000"/>
                <w:sz w:val="32"/>
                <w:szCs w:val="32"/>
                <w:lang w:eastAsia="zh-CN"/>
              </w:rPr>
            </w:pPr>
            <w:r>
              <w:rPr>
                <w:rFonts w:hint="eastAsia" w:eastAsia="仿宋_GB2312"/>
                <w:sz w:val="32"/>
                <w:szCs w:val="32"/>
                <w:highlight w:val="none"/>
                <w:lang w:val="en-US" w:eastAsia="zh-CN"/>
              </w:rPr>
              <w:t>/</w:t>
            </w:r>
          </w:p>
        </w:tc>
      </w:tr>
      <w:tr w14:paraId="585476B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7AFCFFEE">
            <w:pPr>
              <w:spacing w:line="360" w:lineRule="auto"/>
              <w:jc w:val="center"/>
              <w:rPr>
                <w:rFonts w:eastAsia="仿宋_GB2312"/>
                <w:color w:val="000000"/>
                <w:sz w:val="32"/>
                <w:szCs w:val="32"/>
              </w:rPr>
            </w:pPr>
            <w:r>
              <w:rPr>
                <w:rFonts w:eastAsia="仿宋_GB2312"/>
                <w:color w:val="000000"/>
                <w:sz w:val="32"/>
                <w:szCs w:val="32"/>
              </w:rPr>
              <w:t>4</w:t>
            </w:r>
          </w:p>
        </w:tc>
        <w:tc>
          <w:tcPr>
            <w:tcW w:w="2275" w:type="dxa"/>
            <w:vAlign w:val="center"/>
          </w:tcPr>
          <w:p w14:paraId="63BBECDF">
            <w:pPr>
              <w:spacing w:line="360" w:lineRule="auto"/>
              <w:jc w:val="center"/>
              <w:rPr>
                <w:rFonts w:eastAsia="仿宋_GB2312"/>
                <w:color w:val="000000"/>
                <w:sz w:val="32"/>
                <w:szCs w:val="32"/>
              </w:rPr>
            </w:pPr>
            <w:r>
              <w:rPr>
                <w:rFonts w:hint="eastAsia" w:eastAsia="仿宋_GB2312"/>
                <w:color w:val="000000"/>
                <w:sz w:val="32"/>
                <w:szCs w:val="32"/>
              </w:rPr>
              <w:t>发包要求</w:t>
            </w:r>
          </w:p>
        </w:tc>
        <w:tc>
          <w:tcPr>
            <w:tcW w:w="5942" w:type="dxa"/>
            <w:vAlign w:val="center"/>
          </w:tcPr>
          <w:p w14:paraId="419C6CA3">
            <w:pPr>
              <w:keepNext w:val="0"/>
              <w:keepLines w:val="0"/>
              <w:pageBreakBefore w:val="0"/>
              <w:kinsoku/>
              <w:wordWrap/>
              <w:overflowPunct/>
              <w:topLinePunct w:val="0"/>
              <w:autoSpaceDE/>
              <w:autoSpaceDN/>
              <w:bidi w:val="0"/>
              <w:spacing w:line="240" w:lineRule="auto"/>
              <w:ind w:left="0" w:leftChars="0" w:right="0" w:rightChars="0"/>
              <w:jc w:val="left"/>
              <w:textAlignment w:val="auto"/>
              <w:rPr>
                <w:rFonts w:hint="eastAsia" w:eastAsia="仿宋_GB2312"/>
                <w:color w:val="000000"/>
                <w:sz w:val="32"/>
                <w:szCs w:val="32"/>
                <w:lang w:val="en-US" w:eastAsia="zh-CN"/>
              </w:rPr>
            </w:pPr>
            <w:r>
              <w:rPr>
                <w:rFonts w:hint="eastAsia" w:eastAsia="仿宋_GB2312"/>
                <w:sz w:val="32"/>
                <w:szCs w:val="32"/>
                <w:highlight w:val="none"/>
                <w:lang w:val="en-US" w:eastAsia="zh-CN"/>
              </w:rPr>
              <w:t>以签订</w:t>
            </w:r>
            <w:r>
              <w:rPr>
                <w:rFonts w:hint="eastAsia" w:eastAsia="仿宋_GB2312"/>
                <w:sz w:val="32"/>
                <w:szCs w:val="32"/>
                <w:highlight w:val="none"/>
              </w:rPr>
              <w:t>《合同文本》</w:t>
            </w:r>
            <w:r>
              <w:rPr>
                <w:rFonts w:hint="eastAsia" w:eastAsia="仿宋_GB2312"/>
                <w:sz w:val="32"/>
                <w:szCs w:val="32"/>
                <w:highlight w:val="none"/>
                <w:lang w:val="en-US" w:eastAsia="zh-CN"/>
              </w:rPr>
              <w:t>为准</w:t>
            </w:r>
          </w:p>
        </w:tc>
      </w:tr>
      <w:tr w14:paraId="6743122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00A2394C">
            <w:pPr>
              <w:spacing w:line="360" w:lineRule="auto"/>
              <w:jc w:val="center"/>
              <w:rPr>
                <w:rFonts w:eastAsia="仿宋_GB2312"/>
                <w:color w:val="000000"/>
                <w:sz w:val="32"/>
                <w:szCs w:val="32"/>
              </w:rPr>
            </w:pPr>
            <w:r>
              <w:rPr>
                <w:rFonts w:eastAsia="仿宋_GB2312"/>
                <w:color w:val="000000"/>
                <w:sz w:val="32"/>
                <w:szCs w:val="32"/>
              </w:rPr>
              <w:t>5</w:t>
            </w:r>
          </w:p>
        </w:tc>
        <w:tc>
          <w:tcPr>
            <w:tcW w:w="2275" w:type="dxa"/>
            <w:vAlign w:val="center"/>
          </w:tcPr>
          <w:p w14:paraId="05D29711">
            <w:pPr>
              <w:spacing w:line="360" w:lineRule="auto"/>
              <w:jc w:val="center"/>
              <w:rPr>
                <w:rFonts w:eastAsia="仿宋_GB2312"/>
                <w:color w:val="000000"/>
                <w:sz w:val="32"/>
                <w:szCs w:val="32"/>
              </w:rPr>
            </w:pPr>
            <w:r>
              <w:rPr>
                <w:rFonts w:hint="eastAsia" w:eastAsia="仿宋_GB2312"/>
                <w:color w:val="000000"/>
                <w:sz w:val="32"/>
                <w:szCs w:val="32"/>
              </w:rPr>
              <w:t>质量标准</w:t>
            </w:r>
          </w:p>
        </w:tc>
        <w:tc>
          <w:tcPr>
            <w:tcW w:w="5942" w:type="dxa"/>
            <w:vAlign w:val="center"/>
          </w:tcPr>
          <w:p w14:paraId="00963EF5">
            <w:pPr>
              <w:jc w:val="left"/>
              <w:rPr>
                <w:rFonts w:hint="default" w:eastAsia="仿宋"/>
                <w:color w:val="000000"/>
                <w:sz w:val="32"/>
                <w:szCs w:val="32"/>
                <w:lang w:val="en-US" w:eastAsia="zh-CN"/>
              </w:rPr>
            </w:pPr>
            <w:r>
              <w:rPr>
                <w:rFonts w:hint="eastAsia" w:eastAsia="仿宋_GB2312"/>
                <w:sz w:val="32"/>
                <w:szCs w:val="32"/>
                <w:highlight w:val="none"/>
                <w:lang w:val="en-US" w:eastAsia="zh-CN"/>
              </w:rPr>
              <w:t>以签订</w:t>
            </w:r>
            <w:r>
              <w:rPr>
                <w:rFonts w:hint="eastAsia" w:eastAsia="仿宋_GB2312"/>
                <w:sz w:val="32"/>
                <w:szCs w:val="32"/>
                <w:highlight w:val="none"/>
              </w:rPr>
              <w:t>《合同文本》</w:t>
            </w:r>
            <w:r>
              <w:rPr>
                <w:rFonts w:hint="eastAsia" w:eastAsia="仿宋_GB2312"/>
                <w:sz w:val="32"/>
                <w:szCs w:val="32"/>
                <w:highlight w:val="none"/>
                <w:lang w:val="en-US" w:eastAsia="zh-CN"/>
              </w:rPr>
              <w:t>为准</w:t>
            </w:r>
          </w:p>
        </w:tc>
      </w:tr>
      <w:tr w14:paraId="3686E2C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408B05B8">
            <w:pPr>
              <w:spacing w:line="360" w:lineRule="auto"/>
              <w:jc w:val="center"/>
              <w:rPr>
                <w:rFonts w:eastAsia="仿宋_GB2312"/>
                <w:color w:val="000000"/>
                <w:sz w:val="32"/>
                <w:szCs w:val="32"/>
              </w:rPr>
            </w:pPr>
            <w:r>
              <w:rPr>
                <w:rFonts w:eastAsia="仿宋_GB2312"/>
                <w:color w:val="000000"/>
                <w:sz w:val="32"/>
                <w:szCs w:val="32"/>
              </w:rPr>
              <w:t>6</w:t>
            </w:r>
          </w:p>
        </w:tc>
        <w:tc>
          <w:tcPr>
            <w:tcW w:w="2275" w:type="dxa"/>
            <w:vAlign w:val="center"/>
          </w:tcPr>
          <w:p w14:paraId="72E1BF27">
            <w:pPr>
              <w:spacing w:line="360" w:lineRule="auto"/>
              <w:jc w:val="center"/>
              <w:rPr>
                <w:rFonts w:eastAsia="仿宋_GB2312"/>
                <w:color w:val="000000"/>
                <w:sz w:val="32"/>
                <w:szCs w:val="32"/>
              </w:rPr>
            </w:pPr>
            <w:r>
              <w:rPr>
                <w:rFonts w:hint="eastAsia" w:eastAsia="仿宋_GB2312"/>
                <w:color w:val="000000"/>
                <w:sz w:val="32"/>
                <w:szCs w:val="32"/>
              </w:rPr>
              <w:t>工期要求</w:t>
            </w:r>
          </w:p>
        </w:tc>
        <w:tc>
          <w:tcPr>
            <w:tcW w:w="5942" w:type="dxa"/>
            <w:vAlign w:val="center"/>
          </w:tcPr>
          <w:p w14:paraId="573F08D9">
            <w:pPr>
              <w:spacing w:line="500" w:lineRule="exact"/>
              <w:jc w:val="left"/>
              <w:rPr>
                <w:rFonts w:eastAsia="仿宋_GB2312"/>
                <w:color w:val="000000"/>
                <w:sz w:val="32"/>
                <w:szCs w:val="32"/>
              </w:rPr>
            </w:pPr>
            <w:r>
              <w:rPr>
                <w:rFonts w:hint="eastAsia" w:eastAsia="仿宋_GB2312"/>
                <w:color w:val="000000"/>
                <w:sz w:val="32"/>
                <w:szCs w:val="32"/>
                <w:lang w:val="en-US" w:eastAsia="zh-CN"/>
              </w:rPr>
              <w:t>自合同签订之日起20个日历天内完成全部施工及竣工验收工作。</w:t>
            </w:r>
          </w:p>
        </w:tc>
      </w:tr>
      <w:tr w14:paraId="613CEAF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4C62618D">
            <w:pPr>
              <w:spacing w:line="360" w:lineRule="auto"/>
              <w:jc w:val="center"/>
              <w:rPr>
                <w:rFonts w:eastAsia="仿宋_GB2312"/>
                <w:color w:val="000000"/>
                <w:sz w:val="32"/>
                <w:szCs w:val="32"/>
              </w:rPr>
            </w:pPr>
            <w:r>
              <w:rPr>
                <w:rFonts w:eastAsia="仿宋_GB2312"/>
                <w:color w:val="000000"/>
                <w:sz w:val="32"/>
                <w:szCs w:val="32"/>
              </w:rPr>
              <w:t>7</w:t>
            </w:r>
          </w:p>
        </w:tc>
        <w:tc>
          <w:tcPr>
            <w:tcW w:w="2275" w:type="dxa"/>
            <w:vAlign w:val="center"/>
          </w:tcPr>
          <w:p w14:paraId="625940B7">
            <w:pPr>
              <w:spacing w:line="360" w:lineRule="auto"/>
              <w:jc w:val="center"/>
              <w:rPr>
                <w:rFonts w:eastAsia="仿宋_GB2312"/>
                <w:color w:val="000000"/>
                <w:sz w:val="32"/>
                <w:szCs w:val="32"/>
              </w:rPr>
            </w:pPr>
            <w:r>
              <w:rPr>
                <w:rFonts w:hint="eastAsia" w:eastAsia="仿宋_GB2312"/>
                <w:color w:val="000000"/>
                <w:sz w:val="32"/>
                <w:szCs w:val="32"/>
              </w:rPr>
              <w:t>单位资质要求</w:t>
            </w:r>
          </w:p>
        </w:tc>
        <w:tc>
          <w:tcPr>
            <w:tcW w:w="5942" w:type="dxa"/>
            <w:vAlign w:val="center"/>
          </w:tcPr>
          <w:p w14:paraId="62B3E919">
            <w:pPr>
              <w:adjustRightInd w:val="0"/>
              <w:snapToGrid w:val="0"/>
              <w:spacing w:line="560" w:lineRule="exact"/>
              <w:rPr>
                <w:rFonts w:hint="default" w:eastAsia="仿宋_GB2312"/>
                <w:color w:val="000000"/>
                <w:sz w:val="32"/>
                <w:szCs w:val="32"/>
                <w:lang w:val="en-US" w:eastAsia="zh-CN"/>
              </w:rPr>
            </w:pPr>
            <w:r>
              <w:rPr>
                <w:rFonts w:hint="eastAsia" w:eastAsia="仿宋_GB2312"/>
                <w:color w:val="000000"/>
                <w:sz w:val="32"/>
                <w:szCs w:val="32"/>
                <w:lang w:val="en-US" w:eastAsia="zh-CN"/>
              </w:rPr>
              <w:t>详见询价文件资质要求</w:t>
            </w:r>
          </w:p>
        </w:tc>
      </w:tr>
      <w:tr w14:paraId="32AF8B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53DD3E8C">
            <w:pPr>
              <w:spacing w:line="360" w:lineRule="auto"/>
              <w:jc w:val="center"/>
              <w:rPr>
                <w:rFonts w:eastAsia="仿宋_GB2312"/>
                <w:color w:val="000000"/>
                <w:sz w:val="32"/>
                <w:szCs w:val="32"/>
              </w:rPr>
            </w:pPr>
            <w:r>
              <w:rPr>
                <w:rFonts w:eastAsia="仿宋_GB2312"/>
                <w:color w:val="000000"/>
                <w:sz w:val="32"/>
                <w:szCs w:val="32"/>
              </w:rPr>
              <w:t>8</w:t>
            </w:r>
          </w:p>
        </w:tc>
        <w:tc>
          <w:tcPr>
            <w:tcW w:w="2275" w:type="dxa"/>
          </w:tcPr>
          <w:p w14:paraId="1D5F0873">
            <w:pPr>
              <w:spacing w:line="360" w:lineRule="auto"/>
              <w:jc w:val="center"/>
              <w:rPr>
                <w:rFonts w:eastAsia="仿宋_GB2312"/>
                <w:color w:val="000000"/>
                <w:sz w:val="32"/>
                <w:szCs w:val="32"/>
              </w:rPr>
            </w:pPr>
            <w:r>
              <w:rPr>
                <w:rFonts w:hint="eastAsia" w:eastAsia="仿宋_GB2312"/>
                <w:color w:val="000000"/>
                <w:sz w:val="32"/>
                <w:szCs w:val="32"/>
              </w:rPr>
              <w:t>询价保证金金额及缴纳方式</w:t>
            </w:r>
          </w:p>
        </w:tc>
        <w:tc>
          <w:tcPr>
            <w:tcW w:w="5942" w:type="dxa"/>
            <w:vAlign w:val="center"/>
          </w:tcPr>
          <w:p w14:paraId="270D7A95">
            <w:pPr>
              <w:adjustRightInd w:val="0"/>
              <w:snapToGrid w:val="0"/>
              <w:spacing w:line="560" w:lineRule="exact"/>
              <w:rPr>
                <w:rFonts w:hint="eastAsia" w:eastAsia="仿宋_GB2312"/>
                <w:color w:val="000000"/>
                <w:sz w:val="32"/>
                <w:szCs w:val="32"/>
                <w:lang w:val="en-US" w:eastAsia="zh-CN"/>
              </w:rPr>
            </w:pPr>
            <w:r>
              <w:rPr>
                <w:rFonts w:hint="eastAsia" w:eastAsia="仿宋_GB2312"/>
                <w:color w:val="000000"/>
                <w:sz w:val="32"/>
                <w:szCs w:val="32"/>
                <w:lang w:val="en-US" w:eastAsia="zh-CN"/>
              </w:rPr>
              <w:t>/</w:t>
            </w:r>
          </w:p>
        </w:tc>
      </w:tr>
      <w:tr w14:paraId="2AE6ECF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1456576B">
            <w:pPr>
              <w:spacing w:line="360" w:lineRule="auto"/>
              <w:jc w:val="center"/>
              <w:rPr>
                <w:rFonts w:eastAsia="仿宋_GB2312"/>
                <w:color w:val="000000"/>
                <w:sz w:val="32"/>
                <w:szCs w:val="32"/>
              </w:rPr>
            </w:pPr>
            <w:r>
              <w:rPr>
                <w:rFonts w:eastAsia="仿宋_GB2312"/>
                <w:color w:val="000000"/>
                <w:sz w:val="32"/>
                <w:szCs w:val="32"/>
              </w:rPr>
              <w:t>9</w:t>
            </w:r>
          </w:p>
        </w:tc>
        <w:tc>
          <w:tcPr>
            <w:tcW w:w="2275" w:type="dxa"/>
          </w:tcPr>
          <w:p w14:paraId="3CB855FF">
            <w:pPr>
              <w:spacing w:line="360" w:lineRule="auto"/>
              <w:jc w:val="center"/>
              <w:rPr>
                <w:rFonts w:eastAsia="仿宋_GB2312"/>
                <w:color w:val="000000"/>
                <w:sz w:val="32"/>
                <w:szCs w:val="32"/>
              </w:rPr>
            </w:pPr>
            <w:r>
              <w:rPr>
                <w:rFonts w:hint="eastAsia" w:eastAsia="仿宋_GB2312"/>
                <w:color w:val="000000"/>
                <w:sz w:val="32"/>
                <w:szCs w:val="32"/>
              </w:rPr>
              <w:t>询价有效期</w:t>
            </w:r>
          </w:p>
        </w:tc>
        <w:tc>
          <w:tcPr>
            <w:tcW w:w="5942" w:type="dxa"/>
            <w:vAlign w:val="center"/>
          </w:tcPr>
          <w:p w14:paraId="40A94CE3">
            <w:pPr>
              <w:adjustRightInd w:val="0"/>
              <w:snapToGrid w:val="0"/>
              <w:spacing w:line="560" w:lineRule="exact"/>
              <w:rPr>
                <w:rFonts w:eastAsia="仿宋_GB2312"/>
                <w:color w:val="000000"/>
                <w:sz w:val="32"/>
                <w:szCs w:val="32"/>
              </w:rPr>
            </w:pPr>
            <w:r>
              <w:rPr>
                <w:rFonts w:eastAsia="仿宋_GB2312"/>
                <w:color w:val="auto"/>
                <w:sz w:val="32"/>
                <w:szCs w:val="32"/>
              </w:rPr>
              <w:t>90</w:t>
            </w:r>
            <w:r>
              <w:rPr>
                <w:rFonts w:hint="eastAsia" w:eastAsia="仿宋_GB2312"/>
                <w:color w:val="000000"/>
                <w:sz w:val="32"/>
                <w:szCs w:val="32"/>
              </w:rPr>
              <w:t>天</w:t>
            </w:r>
          </w:p>
        </w:tc>
      </w:tr>
      <w:tr w14:paraId="3ABB600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1605B29D">
            <w:pPr>
              <w:spacing w:line="360" w:lineRule="auto"/>
              <w:jc w:val="center"/>
              <w:rPr>
                <w:rFonts w:eastAsia="仿宋_GB2312"/>
                <w:color w:val="000000"/>
                <w:sz w:val="32"/>
                <w:szCs w:val="32"/>
              </w:rPr>
            </w:pPr>
          </w:p>
        </w:tc>
        <w:tc>
          <w:tcPr>
            <w:tcW w:w="2275" w:type="dxa"/>
            <w:vAlign w:val="center"/>
          </w:tcPr>
          <w:p w14:paraId="54283258">
            <w:pPr>
              <w:spacing w:line="360" w:lineRule="auto"/>
              <w:jc w:val="center"/>
              <w:rPr>
                <w:rFonts w:eastAsia="仿宋_GB2312"/>
                <w:color w:val="000000"/>
                <w:sz w:val="32"/>
                <w:szCs w:val="32"/>
              </w:rPr>
            </w:pPr>
            <w:r>
              <w:rPr>
                <w:rFonts w:hint="eastAsia" w:eastAsia="仿宋_GB2312"/>
                <w:color w:val="000000"/>
                <w:sz w:val="32"/>
                <w:szCs w:val="32"/>
              </w:rPr>
              <w:t>响应人不得存在的情形</w:t>
            </w:r>
          </w:p>
        </w:tc>
        <w:tc>
          <w:tcPr>
            <w:tcW w:w="5942" w:type="dxa"/>
            <w:vAlign w:val="center"/>
          </w:tcPr>
          <w:p w14:paraId="61500265">
            <w:pPr>
              <w:adjustRightInd w:val="0"/>
              <w:snapToGrid w:val="0"/>
              <w:spacing w:line="560" w:lineRule="exact"/>
              <w:rPr>
                <w:rFonts w:eastAsia="仿宋_GB2312"/>
                <w:color w:val="000000"/>
                <w:sz w:val="32"/>
                <w:szCs w:val="32"/>
              </w:rPr>
            </w:pPr>
            <w:r>
              <w:rPr>
                <w:rFonts w:eastAsia="仿宋_GB2312"/>
                <w:color w:val="000000"/>
                <w:sz w:val="32"/>
                <w:szCs w:val="32"/>
              </w:rPr>
              <w:t>1</w:t>
            </w:r>
            <w:r>
              <w:rPr>
                <w:rFonts w:hint="eastAsia" w:eastAsia="仿宋_GB2312"/>
                <w:color w:val="000000"/>
                <w:sz w:val="32"/>
                <w:szCs w:val="32"/>
              </w:rPr>
              <w:t>、响应人不得存在下列情形之一，否则采购人有权取消其参与响应资格或成交资格：</w:t>
            </w:r>
          </w:p>
          <w:p w14:paraId="47BC11B6">
            <w:pPr>
              <w:adjustRightInd w:val="0"/>
              <w:snapToGrid w:val="0"/>
              <w:spacing w:line="560" w:lineRule="exact"/>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1</w:t>
            </w:r>
            <w:r>
              <w:rPr>
                <w:rFonts w:hint="eastAsia" w:eastAsia="仿宋_GB2312"/>
                <w:color w:val="000000"/>
                <w:sz w:val="32"/>
                <w:szCs w:val="32"/>
              </w:rPr>
              <w:t>）为采购人不具有独立法人资格的附属机构（单位）；</w:t>
            </w:r>
          </w:p>
          <w:p w14:paraId="3C66DDD1">
            <w:pPr>
              <w:adjustRightInd w:val="0"/>
              <w:snapToGrid w:val="0"/>
              <w:spacing w:line="560" w:lineRule="exact"/>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2</w:t>
            </w:r>
            <w:r>
              <w:rPr>
                <w:rFonts w:hint="eastAsia" w:eastAsia="仿宋_GB2312"/>
                <w:color w:val="000000"/>
                <w:sz w:val="32"/>
                <w:szCs w:val="32"/>
              </w:rPr>
              <w:t>）被责令停业的；</w:t>
            </w:r>
            <w:r>
              <w:rPr>
                <w:rFonts w:eastAsia="仿宋_GB2312"/>
                <w:color w:val="000000"/>
                <w:sz w:val="32"/>
                <w:szCs w:val="32"/>
              </w:rPr>
              <w:t xml:space="preserve"> </w:t>
            </w:r>
          </w:p>
          <w:p w14:paraId="193FAF78">
            <w:pPr>
              <w:adjustRightInd w:val="0"/>
              <w:snapToGrid w:val="0"/>
              <w:spacing w:line="560" w:lineRule="exact"/>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3</w:t>
            </w:r>
            <w:r>
              <w:rPr>
                <w:rFonts w:hint="eastAsia" w:eastAsia="仿宋_GB2312"/>
                <w:color w:val="000000"/>
                <w:sz w:val="32"/>
                <w:szCs w:val="32"/>
              </w:rPr>
              <w:t>）被暂停或取消投标资格的；</w:t>
            </w:r>
            <w:r>
              <w:rPr>
                <w:rFonts w:eastAsia="仿宋_GB2312"/>
                <w:color w:val="000000"/>
                <w:sz w:val="32"/>
                <w:szCs w:val="32"/>
              </w:rPr>
              <w:t xml:space="preserve"> </w:t>
            </w:r>
          </w:p>
          <w:p w14:paraId="65A91A95">
            <w:pPr>
              <w:adjustRightInd w:val="0"/>
              <w:snapToGrid w:val="0"/>
              <w:spacing w:line="560" w:lineRule="exact"/>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4</w:t>
            </w:r>
            <w:r>
              <w:rPr>
                <w:rFonts w:hint="eastAsia" w:eastAsia="仿宋_GB2312"/>
                <w:color w:val="000000"/>
                <w:sz w:val="32"/>
                <w:szCs w:val="32"/>
              </w:rPr>
              <w:t>）财产被接管或冻结的；</w:t>
            </w:r>
          </w:p>
          <w:p w14:paraId="1D063AF1">
            <w:pPr>
              <w:adjustRightInd w:val="0"/>
              <w:snapToGrid w:val="0"/>
              <w:spacing w:line="560" w:lineRule="exact"/>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5</w:t>
            </w:r>
            <w:r>
              <w:rPr>
                <w:rFonts w:hint="eastAsia" w:eastAsia="仿宋_GB2312"/>
                <w:color w:val="000000"/>
                <w:sz w:val="32"/>
                <w:szCs w:val="32"/>
              </w:rPr>
              <w:t>）在最近三年内有骗取中标、严重违约、重大质量或安全问题的；</w:t>
            </w:r>
          </w:p>
          <w:p w14:paraId="48DAB90B">
            <w:pPr>
              <w:adjustRightInd w:val="0"/>
              <w:snapToGrid w:val="0"/>
              <w:spacing w:line="560" w:lineRule="exact"/>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6</w:t>
            </w:r>
            <w:r>
              <w:rPr>
                <w:rFonts w:hint="eastAsia" w:eastAsia="仿宋_GB2312"/>
                <w:color w:val="000000"/>
                <w:sz w:val="32"/>
                <w:szCs w:val="32"/>
              </w:rPr>
              <w:t>）法律法规规定的其他情形；</w:t>
            </w:r>
          </w:p>
          <w:p w14:paraId="3F1BF214">
            <w:pPr>
              <w:adjustRightInd w:val="0"/>
              <w:snapToGrid w:val="0"/>
              <w:spacing w:line="560" w:lineRule="exact"/>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7</w:t>
            </w:r>
            <w:r>
              <w:rPr>
                <w:rFonts w:hint="eastAsia" w:eastAsia="仿宋_GB2312"/>
                <w:color w:val="000000"/>
                <w:sz w:val="32"/>
                <w:szCs w:val="32"/>
              </w:rPr>
              <w:t>）询价文件规定的其他情形：见询价公告或询价响应须知前附表。</w:t>
            </w:r>
          </w:p>
          <w:p w14:paraId="499C1CA3">
            <w:pPr>
              <w:adjustRightInd w:val="0"/>
              <w:snapToGrid w:val="0"/>
              <w:spacing w:line="560" w:lineRule="exact"/>
              <w:rPr>
                <w:rFonts w:eastAsia="仿宋_GB2312"/>
                <w:color w:val="000000"/>
                <w:sz w:val="32"/>
                <w:szCs w:val="32"/>
              </w:rPr>
            </w:pPr>
            <w:r>
              <w:rPr>
                <w:rFonts w:eastAsia="仿宋_GB2312"/>
                <w:color w:val="000000"/>
                <w:sz w:val="32"/>
                <w:szCs w:val="32"/>
              </w:rPr>
              <w:t>2</w:t>
            </w:r>
            <w:r>
              <w:rPr>
                <w:rFonts w:hint="eastAsia" w:eastAsia="仿宋_GB2312"/>
                <w:color w:val="000000"/>
                <w:sz w:val="32"/>
                <w:szCs w:val="32"/>
              </w:rPr>
              <w:t>、响应人在询价活动中有下列行为之一的，应视情节轻重，暂停或取消其参与采购人及东实集团旗下采购项目的资格：</w:t>
            </w:r>
          </w:p>
          <w:p w14:paraId="57849E9B">
            <w:pPr>
              <w:adjustRightInd w:val="0"/>
              <w:snapToGrid w:val="0"/>
              <w:spacing w:line="560" w:lineRule="exact"/>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1</w:t>
            </w:r>
            <w:r>
              <w:rPr>
                <w:rFonts w:hint="eastAsia" w:eastAsia="仿宋_GB2312"/>
                <w:color w:val="000000"/>
                <w:sz w:val="32"/>
                <w:szCs w:val="32"/>
              </w:rPr>
              <w:t>）响应人之间相互串通、或与采购人、代理机构、评审委员会成员串通询价，损害采购人或者其他响应人的合法权益的；</w:t>
            </w:r>
            <w:r>
              <w:rPr>
                <w:rFonts w:eastAsia="仿宋_GB2312"/>
                <w:color w:val="000000"/>
                <w:sz w:val="32"/>
                <w:szCs w:val="32"/>
              </w:rPr>
              <w:t xml:space="preserve"> </w:t>
            </w:r>
          </w:p>
          <w:p w14:paraId="23DFD5D8">
            <w:pPr>
              <w:adjustRightInd w:val="0"/>
              <w:snapToGrid w:val="0"/>
              <w:spacing w:line="560" w:lineRule="exact"/>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2</w:t>
            </w:r>
            <w:r>
              <w:rPr>
                <w:rFonts w:hint="eastAsia" w:eastAsia="仿宋_GB2312"/>
                <w:color w:val="000000"/>
                <w:sz w:val="32"/>
                <w:szCs w:val="32"/>
              </w:rPr>
              <w:t>）向采购人、代理机构、评审委会成员或其他相关工作人员行贿的；</w:t>
            </w:r>
            <w:r>
              <w:rPr>
                <w:rFonts w:eastAsia="仿宋_GB2312"/>
                <w:color w:val="000000"/>
                <w:sz w:val="32"/>
                <w:szCs w:val="32"/>
              </w:rPr>
              <w:t xml:space="preserve"> </w:t>
            </w:r>
          </w:p>
          <w:p w14:paraId="5723376D">
            <w:pPr>
              <w:adjustRightInd w:val="0"/>
              <w:snapToGrid w:val="0"/>
              <w:spacing w:line="560" w:lineRule="exact"/>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3</w:t>
            </w:r>
            <w:r>
              <w:rPr>
                <w:rFonts w:hint="eastAsia" w:eastAsia="仿宋_GB2312"/>
                <w:color w:val="000000"/>
                <w:sz w:val="32"/>
                <w:szCs w:val="32"/>
              </w:rPr>
              <w:t>）以他人名义询价或以其他方式弄虚作假，骗取成交的；</w:t>
            </w:r>
            <w:r>
              <w:rPr>
                <w:rFonts w:eastAsia="仿宋_GB2312"/>
                <w:color w:val="000000"/>
                <w:sz w:val="32"/>
                <w:szCs w:val="32"/>
              </w:rPr>
              <w:t xml:space="preserve"> </w:t>
            </w:r>
          </w:p>
          <w:p w14:paraId="39F0929A">
            <w:pPr>
              <w:adjustRightInd w:val="0"/>
              <w:snapToGrid w:val="0"/>
              <w:spacing w:line="560" w:lineRule="exact"/>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4</w:t>
            </w:r>
            <w:r>
              <w:rPr>
                <w:rFonts w:hint="eastAsia" w:eastAsia="仿宋_GB2312"/>
                <w:color w:val="000000"/>
                <w:sz w:val="32"/>
                <w:szCs w:val="32"/>
              </w:rPr>
              <w:t>）成交人私自将成交项目转让给他人的，将成交项目肢解后分别转让给他人的；</w:t>
            </w:r>
            <w:r>
              <w:rPr>
                <w:rFonts w:eastAsia="仿宋_GB2312"/>
                <w:color w:val="000000"/>
                <w:sz w:val="32"/>
                <w:szCs w:val="32"/>
              </w:rPr>
              <w:t xml:space="preserve"> </w:t>
            </w:r>
          </w:p>
          <w:p w14:paraId="50C3671D">
            <w:pPr>
              <w:adjustRightInd w:val="0"/>
              <w:snapToGrid w:val="0"/>
              <w:spacing w:line="560" w:lineRule="exact"/>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5</w:t>
            </w:r>
            <w:r>
              <w:rPr>
                <w:rFonts w:hint="eastAsia" w:eastAsia="仿宋_GB2312"/>
                <w:color w:val="000000"/>
                <w:sz w:val="32"/>
                <w:szCs w:val="32"/>
              </w:rPr>
              <w:t>）成交人无正当理由不与采购人订立合同，在签订合同时向采购人提出附加条件，或者不按照询价文件要求提交履约担保的；</w:t>
            </w:r>
          </w:p>
          <w:p w14:paraId="407E74BB">
            <w:pPr>
              <w:adjustRightInd w:val="0"/>
              <w:snapToGrid w:val="0"/>
              <w:spacing w:line="560" w:lineRule="exact"/>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6</w:t>
            </w:r>
            <w:r>
              <w:rPr>
                <w:rFonts w:hint="eastAsia" w:eastAsia="仿宋_GB2312"/>
                <w:color w:val="000000"/>
                <w:sz w:val="32"/>
                <w:szCs w:val="32"/>
              </w:rPr>
              <w:t>）响应人捏造事实、伪造材料或者以非法手段取得证明材料进行投诉，给他人造成损失的；</w:t>
            </w:r>
            <w:r>
              <w:rPr>
                <w:rFonts w:eastAsia="仿宋_GB2312"/>
                <w:color w:val="000000"/>
                <w:sz w:val="32"/>
                <w:szCs w:val="32"/>
              </w:rPr>
              <w:t xml:space="preserve"> </w:t>
            </w:r>
          </w:p>
          <w:p w14:paraId="6C5E98B6">
            <w:pPr>
              <w:adjustRightInd w:val="0"/>
              <w:snapToGrid w:val="0"/>
              <w:spacing w:line="560" w:lineRule="exact"/>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7</w:t>
            </w:r>
            <w:r>
              <w:rPr>
                <w:rFonts w:hint="eastAsia" w:eastAsia="仿宋_GB2312"/>
                <w:color w:val="000000"/>
                <w:sz w:val="32"/>
                <w:szCs w:val="32"/>
              </w:rPr>
              <w:t>）相关工作人员应当回避而不回避的；</w:t>
            </w:r>
            <w:r>
              <w:rPr>
                <w:rFonts w:eastAsia="仿宋_GB2312"/>
                <w:color w:val="000000"/>
                <w:sz w:val="32"/>
                <w:szCs w:val="32"/>
              </w:rPr>
              <w:t xml:space="preserve"> </w:t>
            </w:r>
          </w:p>
          <w:p w14:paraId="608CF5D4">
            <w:pPr>
              <w:adjustRightInd w:val="0"/>
              <w:snapToGrid w:val="0"/>
              <w:spacing w:line="560" w:lineRule="exact"/>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8</w:t>
            </w:r>
            <w:r>
              <w:rPr>
                <w:rFonts w:hint="eastAsia" w:eastAsia="仿宋_GB2312"/>
                <w:color w:val="000000"/>
                <w:sz w:val="32"/>
                <w:szCs w:val="32"/>
              </w:rPr>
              <w:t>）其他违法违规的行为。</w:t>
            </w:r>
          </w:p>
          <w:p w14:paraId="4DD65BAB">
            <w:pPr>
              <w:adjustRightInd w:val="0"/>
              <w:snapToGrid w:val="0"/>
              <w:spacing w:line="560" w:lineRule="exact"/>
              <w:rPr>
                <w:rFonts w:eastAsia="仿宋_GB2312"/>
                <w:color w:val="000000"/>
                <w:sz w:val="32"/>
                <w:szCs w:val="32"/>
              </w:rPr>
            </w:pPr>
            <w:r>
              <w:rPr>
                <w:rFonts w:eastAsia="仿宋_GB2312"/>
                <w:color w:val="000000"/>
                <w:sz w:val="32"/>
                <w:szCs w:val="32"/>
              </w:rPr>
              <w:t>3</w:t>
            </w:r>
            <w:r>
              <w:rPr>
                <w:rFonts w:hint="eastAsia" w:eastAsia="仿宋_GB2312"/>
                <w:color w:val="000000"/>
                <w:sz w:val="32"/>
                <w:szCs w:val="32"/>
              </w:rPr>
              <w:t>、有下列情形之一的，视为响应人串通询价，其响应无效：</w:t>
            </w:r>
          </w:p>
          <w:p w14:paraId="3C62458A">
            <w:pPr>
              <w:adjustRightInd w:val="0"/>
              <w:snapToGrid w:val="0"/>
              <w:spacing w:line="560" w:lineRule="exact"/>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1</w:t>
            </w:r>
            <w:r>
              <w:rPr>
                <w:rFonts w:hint="eastAsia" w:eastAsia="仿宋_GB2312"/>
                <w:color w:val="000000"/>
                <w:sz w:val="32"/>
                <w:szCs w:val="32"/>
              </w:rPr>
              <w:t>）不同响应人的响应文件由同一单位或者个人编制；</w:t>
            </w:r>
          </w:p>
          <w:p w14:paraId="1BF6E008">
            <w:pPr>
              <w:adjustRightInd w:val="0"/>
              <w:snapToGrid w:val="0"/>
              <w:spacing w:line="560" w:lineRule="exact"/>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2</w:t>
            </w:r>
            <w:r>
              <w:rPr>
                <w:rFonts w:hint="eastAsia" w:eastAsia="仿宋_GB2312"/>
                <w:color w:val="000000"/>
                <w:sz w:val="32"/>
                <w:szCs w:val="32"/>
              </w:rPr>
              <w:t>）不同响应人委托同一单位或者个人办理响应事宜；</w:t>
            </w:r>
          </w:p>
          <w:p w14:paraId="325418CA">
            <w:pPr>
              <w:adjustRightInd w:val="0"/>
              <w:snapToGrid w:val="0"/>
              <w:spacing w:line="560" w:lineRule="exact"/>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3</w:t>
            </w:r>
            <w:r>
              <w:rPr>
                <w:rFonts w:hint="eastAsia" w:eastAsia="仿宋_GB2312"/>
                <w:color w:val="000000"/>
                <w:sz w:val="32"/>
                <w:szCs w:val="32"/>
              </w:rPr>
              <w:t>）不同响应人的响应文件载明的项目管理成员或者联系人员为同一人；</w:t>
            </w:r>
          </w:p>
          <w:p w14:paraId="702A023D">
            <w:pPr>
              <w:adjustRightInd w:val="0"/>
              <w:snapToGrid w:val="0"/>
              <w:spacing w:line="560" w:lineRule="exact"/>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4</w:t>
            </w:r>
            <w:r>
              <w:rPr>
                <w:rFonts w:hint="eastAsia" w:eastAsia="仿宋_GB2312"/>
                <w:color w:val="000000"/>
                <w:sz w:val="32"/>
                <w:szCs w:val="32"/>
              </w:rPr>
              <w:t>）不同响应人的响应文件异常一致或者响应报价呈规律性差异；</w:t>
            </w:r>
          </w:p>
          <w:p w14:paraId="228FF506">
            <w:pPr>
              <w:adjustRightInd w:val="0"/>
              <w:snapToGrid w:val="0"/>
              <w:spacing w:line="560" w:lineRule="exact"/>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5</w:t>
            </w:r>
            <w:r>
              <w:rPr>
                <w:rFonts w:hint="eastAsia" w:eastAsia="仿宋_GB2312"/>
                <w:color w:val="000000"/>
                <w:sz w:val="32"/>
                <w:szCs w:val="32"/>
              </w:rPr>
              <w:t>）不同响应人的响应文件相互混装；</w:t>
            </w:r>
          </w:p>
          <w:p w14:paraId="56DB5ECE">
            <w:pPr>
              <w:adjustRightInd w:val="0"/>
              <w:snapToGrid w:val="0"/>
              <w:spacing w:line="560" w:lineRule="exact"/>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6</w:t>
            </w:r>
            <w:r>
              <w:rPr>
                <w:rFonts w:hint="eastAsia" w:eastAsia="仿宋_GB2312"/>
                <w:color w:val="000000"/>
                <w:sz w:val="32"/>
                <w:szCs w:val="32"/>
              </w:rPr>
              <w:t>）不同响应人的响应保证金从同一单位或者个人的账户转出。</w:t>
            </w:r>
          </w:p>
          <w:p w14:paraId="605BFBA2">
            <w:pPr>
              <w:adjustRightInd w:val="0"/>
              <w:snapToGrid w:val="0"/>
              <w:spacing w:line="560" w:lineRule="exact"/>
              <w:rPr>
                <w:rFonts w:eastAsia="仿宋_GB2312"/>
                <w:color w:val="000000"/>
                <w:sz w:val="32"/>
                <w:szCs w:val="32"/>
              </w:rPr>
            </w:pPr>
            <w:r>
              <w:rPr>
                <w:rFonts w:eastAsia="仿宋_GB2312"/>
                <w:color w:val="000000"/>
                <w:sz w:val="32"/>
                <w:szCs w:val="32"/>
              </w:rPr>
              <w:t>4</w:t>
            </w:r>
            <w:r>
              <w:rPr>
                <w:rFonts w:hint="eastAsia" w:eastAsia="仿宋_GB2312"/>
                <w:color w:val="000000"/>
                <w:sz w:val="32"/>
                <w:szCs w:val="32"/>
              </w:rPr>
              <w:t>、使用通过受让或者租借等方式获取的资格、资质证书响应的，属于以他人名义询价，其响应无效：</w:t>
            </w:r>
          </w:p>
          <w:p w14:paraId="23B361DD">
            <w:pPr>
              <w:adjustRightInd w:val="0"/>
              <w:snapToGrid w:val="0"/>
              <w:spacing w:line="560" w:lineRule="exact"/>
              <w:rPr>
                <w:rFonts w:eastAsia="仿宋_GB2312"/>
                <w:color w:val="000000"/>
                <w:sz w:val="32"/>
                <w:szCs w:val="32"/>
              </w:rPr>
            </w:pPr>
            <w:r>
              <w:rPr>
                <w:rFonts w:eastAsia="仿宋_GB2312"/>
                <w:color w:val="000000"/>
                <w:sz w:val="32"/>
                <w:szCs w:val="32"/>
              </w:rPr>
              <w:t>5</w:t>
            </w:r>
            <w:r>
              <w:rPr>
                <w:rFonts w:hint="eastAsia" w:eastAsia="仿宋_GB2312"/>
                <w:color w:val="000000"/>
                <w:sz w:val="32"/>
                <w:szCs w:val="32"/>
              </w:rPr>
              <w:t>、有下列情形之一的，属于以其他方式弄虚作假的行为，其响应无效：</w:t>
            </w:r>
          </w:p>
          <w:p w14:paraId="015EA3F0">
            <w:pPr>
              <w:adjustRightInd w:val="0"/>
              <w:snapToGrid w:val="0"/>
              <w:spacing w:line="560" w:lineRule="exact"/>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1</w:t>
            </w:r>
            <w:r>
              <w:rPr>
                <w:rFonts w:hint="eastAsia" w:eastAsia="仿宋_GB2312"/>
                <w:color w:val="000000"/>
                <w:sz w:val="32"/>
                <w:szCs w:val="32"/>
              </w:rPr>
              <w:t>）使用伪造、变造的许可证件；</w:t>
            </w:r>
          </w:p>
          <w:p w14:paraId="76219CE4">
            <w:pPr>
              <w:adjustRightInd w:val="0"/>
              <w:snapToGrid w:val="0"/>
              <w:spacing w:line="560" w:lineRule="exact"/>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2</w:t>
            </w:r>
            <w:r>
              <w:rPr>
                <w:rFonts w:hint="eastAsia" w:eastAsia="仿宋_GB2312"/>
                <w:color w:val="000000"/>
                <w:sz w:val="32"/>
                <w:szCs w:val="32"/>
              </w:rPr>
              <w:t>）提供虚假的财务状况或者业绩；</w:t>
            </w:r>
            <w:r>
              <w:rPr>
                <w:rFonts w:eastAsia="仿宋_GB2312"/>
                <w:color w:val="000000"/>
                <w:sz w:val="32"/>
                <w:szCs w:val="32"/>
              </w:rPr>
              <w:t xml:space="preserve"> </w:t>
            </w:r>
          </w:p>
          <w:p w14:paraId="72FDE7BC">
            <w:pPr>
              <w:adjustRightInd w:val="0"/>
              <w:snapToGrid w:val="0"/>
              <w:spacing w:line="560" w:lineRule="exact"/>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3</w:t>
            </w:r>
            <w:r>
              <w:rPr>
                <w:rFonts w:hint="eastAsia" w:eastAsia="仿宋_GB2312"/>
                <w:color w:val="000000"/>
                <w:sz w:val="32"/>
                <w:szCs w:val="32"/>
              </w:rPr>
              <w:t>）提供虚假的项目负责人或者主要技术人员简历、劳动关系证明；</w:t>
            </w:r>
            <w:r>
              <w:rPr>
                <w:rFonts w:eastAsia="仿宋_GB2312"/>
                <w:color w:val="000000"/>
                <w:sz w:val="32"/>
                <w:szCs w:val="32"/>
              </w:rPr>
              <w:t xml:space="preserve"> </w:t>
            </w:r>
          </w:p>
          <w:p w14:paraId="77CD60B0">
            <w:pPr>
              <w:adjustRightInd w:val="0"/>
              <w:snapToGrid w:val="0"/>
              <w:spacing w:line="560" w:lineRule="exact"/>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4</w:t>
            </w:r>
            <w:r>
              <w:rPr>
                <w:rFonts w:hint="eastAsia" w:eastAsia="仿宋_GB2312"/>
                <w:color w:val="000000"/>
                <w:sz w:val="32"/>
                <w:szCs w:val="32"/>
              </w:rPr>
              <w:t>）提供虚假的信用状况；</w:t>
            </w:r>
          </w:p>
          <w:p w14:paraId="01D21433">
            <w:pPr>
              <w:adjustRightInd w:val="0"/>
              <w:snapToGrid w:val="0"/>
              <w:spacing w:line="560" w:lineRule="exact"/>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5</w:t>
            </w:r>
            <w:r>
              <w:rPr>
                <w:rFonts w:hint="eastAsia" w:eastAsia="仿宋_GB2312"/>
                <w:color w:val="000000"/>
                <w:sz w:val="32"/>
                <w:szCs w:val="32"/>
              </w:rPr>
              <w:t>）其他弄虚作假的行为。</w:t>
            </w:r>
          </w:p>
          <w:p w14:paraId="254A942E">
            <w:pPr>
              <w:adjustRightInd w:val="0"/>
              <w:snapToGrid w:val="0"/>
              <w:spacing w:line="560" w:lineRule="exact"/>
              <w:rPr>
                <w:rFonts w:eastAsia="仿宋_GB2312"/>
                <w:color w:val="000000"/>
                <w:sz w:val="32"/>
                <w:szCs w:val="32"/>
              </w:rPr>
            </w:pPr>
            <w:r>
              <w:rPr>
                <w:rFonts w:eastAsia="仿宋_GB2312"/>
                <w:color w:val="000000"/>
                <w:sz w:val="32"/>
                <w:szCs w:val="32"/>
              </w:rPr>
              <w:t>6</w:t>
            </w:r>
            <w:r>
              <w:rPr>
                <w:rFonts w:hint="eastAsia" w:eastAsia="仿宋_GB2312"/>
                <w:color w:val="000000"/>
                <w:sz w:val="32"/>
                <w:szCs w:val="32"/>
              </w:rPr>
              <w:t>、响应人相关工作人员与采购人或采购代理机构有以下利害关系之一的，应当回避：</w:t>
            </w:r>
            <w:r>
              <w:rPr>
                <w:rFonts w:eastAsia="仿宋_GB2312"/>
                <w:color w:val="000000"/>
                <w:sz w:val="32"/>
                <w:szCs w:val="32"/>
              </w:rPr>
              <w:t xml:space="preserve"> </w:t>
            </w:r>
          </w:p>
          <w:p w14:paraId="6F82906C">
            <w:pPr>
              <w:adjustRightInd w:val="0"/>
              <w:snapToGrid w:val="0"/>
              <w:spacing w:line="560" w:lineRule="exact"/>
              <w:rPr>
                <w:rFonts w:eastAsia="仿宋_GB2312"/>
                <w:color w:val="000000"/>
                <w:sz w:val="32"/>
                <w:szCs w:val="32"/>
              </w:rPr>
            </w:pPr>
            <w:r>
              <w:rPr>
                <w:rFonts w:hint="eastAsia" w:eastAsia="仿宋_GB2312"/>
                <w:color w:val="000000"/>
                <w:sz w:val="32"/>
                <w:szCs w:val="32"/>
              </w:rPr>
              <w:t>（一）是其主要负责人的近亲属的；</w:t>
            </w:r>
          </w:p>
          <w:p w14:paraId="61DB7F39">
            <w:pPr>
              <w:adjustRightInd w:val="0"/>
              <w:snapToGrid w:val="0"/>
              <w:spacing w:line="560" w:lineRule="exact"/>
              <w:rPr>
                <w:rFonts w:eastAsia="仿宋_GB2312"/>
                <w:color w:val="000000"/>
                <w:sz w:val="32"/>
                <w:szCs w:val="32"/>
              </w:rPr>
            </w:pPr>
            <w:r>
              <w:rPr>
                <w:rFonts w:hint="eastAsia" w:eastAsia="仿宋_GB2312"/>
                <w:color w:val="000000"/>
                <w:sz w:val="32"/>
                <w:szCs w:val="32"/>
              </w:rPr>
              <w:t>（二）询价活动前</w:t>
            </w:r>
            <w:r>
              <w:rPr>
                <w:rFonts w:eastAsia="仿宋_GB2312"/>
                <w:color w:val="000000"/>
                <w:sz w:val="32"/>
                <w:szCs w:val="32"/>
              </w:rPr>
              <w:t>3</w:t>
            </w:r>
            <w:r>
              <w:rPr>
                <w:rFonts w:hint="eastAsia" w:eastAsia="仿宋_GB2312"/>
                <w:color w:val="000000"/>
                <w:sz w:val="32"/>
                <w:szCs w:val="32"/>
              </w:rPr>
              <w:t>年内与其存在劳动关系，担任其董事、监事，是其控股股东或实际控制人，或存在其他经济利益关系，可能影响询价活动公平公正的；</w:t>
            </w:r>
          </w:p>
          <w:p w14:paraId="384073C7">
            <w:pPr>
              <w:adjustRightInd w:val="0"/>
              <w:snapToGrid w:val="0"/>
              <w:spacing w:line="560" w:lineRule="exact"/>
              <w:rPr>
                <w:rFonts w:eastAsia="仿宋_GB2312"/>
                <w:color w:val="000000"/>
                <w:sz w:val="32"/>
                <w:szCs w:val="32"/>
              </w:rPr>
            </w:pPr>
            <w:r>
              <w:rPr>
                <w:rFonts w:hint="eastAsia" w:eastAsia="仿宋_GB2312"/>
                <w:color w:val="000000"/>
                <w:sz w:val="32"/>
                <w:szCs w:val="32"/>
              </w:rPr>
              <w:t>（三）其他可能影响询价活动公平、公正进行的关系。</w:t>
            </w:r>
          </w:p>
        </w:tc>
      </w:tr>
      <w:tr w14:paraId="6AAA37B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0FE9389E">
            <w:pPr>
              <w:spacing w:line="360" w:lineRule="auto"/>
              <w:jc w:val="center"/>
              <w:rPr>
                <w:rFonts w:eastAsia="仿宋_GB2312"/>
                <w:color w:val="000000"/>
                <w:sz w:val="32"/>
                <w:szCs w:val="32"/>
              </w:rPr>
            </w:pPr>
          </w:p>
        </w:tc>
        <w:tc>
          <w:tcPr>
            <w:tcW w:w="2275" w:type="dxa"/>
            <w:vAlign w:val="center"/>
          </w:tcPr>
          <w:p w14:paraId="20A097F1">
            <w:pPr>
              <w:spacing w:line="360" w:lineRule="auto"/>
              <w:jc w:val="center"/>
              <w:rPr>
                <w:rFonts w:eastAsia="仿宋_GB2312"/>
                <w:color w:val="000000"/>
                <w:sz w:val="32"/>
                <w:szCs w:val="32"/>
              </w:rPr>
            </w:pPr>
            <w:r>
              <w:rPr>
                <w:rFonts w:hint="eastAsia" w:eastAsia="仿宋_GB2312"/>
                <w:color w:val="000000"/>
                <w:sz w:val="32"/>
                <w:szCs w:val="32"/>
              </w:rPr>
              <w:t>……</w:t>
            </w:r>
          </w:p>
        </w:tc>
        <w:tc>
          <w:tcPr>
            <w:tcW w:w="5942" w:type="dxa"/>
            <w:vAlign w:val="center"/>
          </w:tcPr>
          <w:p w14:paraId="254C8F7E">
            <w:pPr>
              <w:adjustRightInd w:val="0"/>
              <w:snapToGrid w:val="0"/>
              <w:spacing w:line="560" w:lineRule="exact"/>
              <w:rPr>
                <w:rFonts w:eastAsia="仿宋_GB2312"/>
                <w:color w:val="000000"/>
                <w:sz w:val="32"/>
                <w:szCs w:val="32"/>
              </w:rPr>
            </w:pPr>
          </w:p>
        </w:tc>
      </w:tr>
      <w:tr w14:paraId="44F1B16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tcBorders>
              <w:bottom w:val="double" w:color="auto" w:sz="4" w:space="0"/>
            </w:tcBorders>
            <w:vAlign w:val="center"/>
          </w:tcPr>
          <w:p w14:paraId="49F937D2">
            <w:pPr>
              <w:spacing w:line="360" w:lineRule="auto"/>
              <w:jc w:val="center"/>
              <w:rPr>
                <w:rFonts w:eastAsia="仿宋_GB2312"/>
                <w:color w:val="000000"/>
                <w:sz w:val="32"/>
                <w:szCs w:val="32"/>
              </w:rPr>
            </w:pPr>
          </w:p>
        </w:tc>
        <w:tc>
          <w:tcPr>
            <w:tcW w:w="2275" w:type="dxa"/>
            <w:tcBorders>
              <w:bottom w:val="double" w:color="auto" w:sz="4" w:space="0"/>
            </w:tcBorders>
            <w:vAlign w:val="center"/>
          </w:tcPr>
          <w:p w14:paraId="5A449421">
            <w:pPr>
              <w:spacing w:line="360" w:lineRule="auto"/>
              <w:jc w:val="center"/>
              <w:rPr>
                <w:rFonts w:eastAsia="仿宋_GB2312"/>
                <w:color w:val="000000"/>
                <w:sz w:val="32"/>
                <w:szCs w:val="32"/>
              </w:rPr>
            </w:pPr>
          </w:p>
        </w:tc>
        <w:tc>
          <w:tcPr>
            <w:tcW w:w="5942" w:type="dxa"/>
            <w:tcBorders>
              <w:bottom w:val="double" w:color="auto" w:sz="4" w:space="0"/>
            </w:tcBorders>
            <w:vAlign w:val="center"/>
          </w:tcPr>
          <w:p w14:paraId="616DF535">
            <w:pPr>
              <w:adjustRightInd w:val="0"/>
              <w:snapToGrid w:val="0"/>
              <w:spacing w:line="560" w:lineRule="exact"/>
              <w:rPr>
                <w:rFonts w:eastAsia="仿宋_GB2312"/>
                <w:color w:val="000000"/>
                <w:sz w:val="32"/>
                <w:szCs w:val="32"/>
              </w:rPr>
            </w:pPr>
          </w:p>
        </w:tc>
      </w:tr>
    </w:tbl>
    <w:p w14:paraId="46973ACC">
      <w:pPr>
        <w:pStyle w:val="22"/>
        <w:rPr>
          <w:rFonts w:hint="eastAsia" w:ascii="仿宋_GB2312" w:hAnsi="仿宋_GB2312" w:eastAsia="仿宋_GB2312" w:cs="仿宋_GB2312"/>
          <w:b/>
          <w:bCs/>
          <w:sz w:val="28"/>
          <w:szCs w:val="28"/>
          <w:highlight w:val="none"/>
          <w:lang w:val="en-US" w:eastAsia="zh-CN"/>
        </w:rPr>
      </w:pPr>
    </w:p>
    <w:p w14:paraId="784F24D2">
      <w:pPr>
        <w:pStyle w:val="22"/>
        <w:rPr>
          <w:rFonts w:hint="eastAsia" w:ascii="仿宋_GB2312" w:hAnsi="仿宋_GB2312" w:eastAsia="仿宋_GB2312" w:cs="仿宋_GB2312"/>
          <w:b/>
          <w:bCs/>
          <w:sz w:val="28"/>
          <w:szCs w:val="28"/>
          <w:highlight w:val="none"/>
          <w:lang w:val="en-US" w:eastAsia="zh-CN"/>
        </w:rPr>
      </w:pPr>
    </w:p>
    <w:p w14:paraId="7EA2593D">
      <w:pPr>
        <w:pStyle w:val="22"/>
        <w:rPr>
          <w:rFonts w:hint="eastAsia" w:ascii="仿宋_GB2312" w:hAnsi="仿宋_GB2312" w:eastAsia="仿宋_GB2312" w:cs="仿宋_GB2312"/>
          <w:b/>
          <w:bCs/>
          <w:sz w:val="28"/>
          <w:szCs w:val="28"/>
          <w:highlight w:val="none"/>
          <w:lang w:val="en-US" w:eastAsia="zh-CN"/>
        </w:rPr>
      </w:pPr>
    </w:p>
    <w:p w14:paraId="26D3F37A">
      <w:pPr>
        <w:pStyle w:val="22"/>
        <w:rPr>
          <w:rFonts w:hint="eastAsia" w:ascii="仿宋_GB2312" w:hAnsi="仿宋_GB2312" w:eastAsia="仿宋_GB2312" w:cs="仿宋_GB2312"/>
          <w:b/>
          <w:bCs/>
          <w:sz w:val="28"/>
          <w:szCs w:val="28"/>
          <w:highlight w:val="none"/>
          <w:lang w:val="en-US" w:eastAsia="zh-CN"/>
        </w:rPr>
      </w:pPr>
    </w:p>
    <w:p w14:paraId="618EC8EA">
      <w:pPr>
        <w:pStyle w:val="22"/>
        <w:rPr>
          <w:rFonts w:hint="eastAsia" w:ascii="仿宋_GB2312" w:hAnsi="仿宋_GB2312" w:eastAsia="仿宋_GB2312" w:cs="仿宋_GB2312"/>
          <w:b/>
          <w:bCs/>
          <w:sz w:val="28"/>
          <w:szCs w:val="28"/>
          <w:highlight w:val="none"/>
          <w:lang w:val="en-US" w:eastAsia="zh-CN"/>
        </w:rPr>
      </w:pPr>
    </w:p>
    <w:p w14:paraId="2BC3636B">
      <w:pPr>
        <w:pStyle w:val="22"/>
        <w:rPr>
          <w:rFonts w:hint="eastAsia" w:ascii="仿宋_GB2312" w:hAnsi="仿宋_GB2312" w:eastAsia="仿宋_GB2312" w:cs="仿宋_GB2312"/>
          <w:b/>
          <w:bCs/>
          <w:sz w:val="28"/>
          <w:szCs w:val="28"/>
          <w:highlight w:val="none"/>
          <w:lang w:val="en-US" w:eastAsia="zh-CN"/>
        </w:rPr>
      </w:pPr>
    </w:p>
    <w:p w14:paraId="75D1231C">
      <w:pPr>
        <w:pStyle w:val="22"/>
        <w:rPr>
          <w:rFonts w:hint="eastAsia" w:ascii="仿宋_GB2312" w:hAnsi="仿宋_GB2312" w:eastAsia="仿宋_GB2312" w:cs="仿宋_GB2312"/>
          <w:b/>
          <w:bCs/>
          <w:sz w:val="28"/>
          <w:szCs w:val="28"/>
          <w:highlight w:val="none"/>
          <w:lang w:val="en-US" w:eastAsia="zh-CN"/>
        </w:rPr>
      </w:pPr>
    </w:p>
    <w:p w14:paraId="30DB03AC">
      <w:pPr>
        <w:pStyle w:val="22"/>
        <w:rPr>
          <w:rFonts w:hint="eastAsia" w:ascii="仿宋_GB2312" w:hAnsi="仿宋_GB2312" w:eastAsia="仿宋_GB2312" w:cs="仿宋_GB2312"/>
          <w:b/>
          <w:bCs/>
          <w:sz w:val="28"/>
          <w:szCs w:val="28"/>
          <w:highlight w:val="none"/>
          <w:lang w:val="en-US" w:eastAsia="zh-CN"/>
        </w:rPr>
      </w:pPr>
    </w:p>
    <w:p w14:paraId="3D017BFB">
      <w:pPr>
        <w:pStyle w:val="22"/>
        <w:rPr>
          <w:rFonts w:hint="eastAsia" w:ascii="仿宋_GB2312" w:hAnsi="仿宋_GB2312" w:eastAsia="仿宋_GB2312" w:cs="仿宋_GB2312"/>
          <w:b/>
          <w:bCs/>
          <w:sz w:val="28"/>
          <w:szCs w:val="28"/>
          <w:highlight w:val="none"/>
          <w:lang w:val="en-US" w:eastAsia="zh-CN"/>
        </w:rPr>
      </w:pPr>
    </w:p>
    <w:p w14:paraId="091F494A">
      <w:pPr>
        <w:keepNext w:val="0"/>
        <w:keepLines w:val="0"/>
        <w:pageBreakBefore w:val="0"/>
        <w:overflowPunct/>
        <w:topLinePunct w:val="0"/>
        <w:bidi w:val="0"/>
        <w:snapToGrid w:val="0"/>
        <w:spacing w:line="360" w:lineRule="auto"/>
        <w:ind w:left="0" w:leftChars="0" w:firstLine="0" w:firstLineChars="0"/>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lang w:val="en-US" w:eastAsia="zh-CN"/>
        </w:rPr>
        <w:t>附件2</w:t>
      </w:r>
    </w:p>
    <w:p w14:paraId="659F1476">
      <w:pPr>
        <w:keepNext w:val="0"/>
        <w:keepLines w:val="0"/>
        <w:pageBreakBefore w:val="0"/>
        <w:overflowPunct/>
        <w:topLinePunct w:val="0"/>
        <w:bidi w:val="0"/>
        <w:snapToGrid w:val="0"/>
        <w:spacing w:line="360" w:lineRule="auto"/>
        <w:ind w:left="0" w:leftChars="0" w:firstLine="0" w:firstLineChars="0"/>
        <w:jc w:val="center"/>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rPr>
        <w:t>报价</w:t>
      </w:r>
      <w:r>
        <w:rPr>
          <w:rFonts w:hint="eastAsia" w:ascii="仿宋_GB2312" w:hAnsi="仿宋_GB2312" w:eastAsia="仿宋_GB2312" w:cs="仿宋_GB2312"/>
          <w:b/>
          <w:bCs/>
          <w:sz w:val="32"/>
          <w:szCs w:val="32"/>
          <w:highlight w:val="none"/>
          <w:lang w:val="en-US" w:eastAsia="zh-CN"/>
        </w:rPr>
        <w:t>函</w:t>
      </w:r>
    </w:p>
    <w:p w14:paraId="558BFD2D">
      <w:pPr>
        <w:keepNext w:val="0"/>
        <w:keepLines w:val="0"/>
        <w:pageBreakBefore w:val="0"/>
        <w:overflowPunct/>
        <w:topLinePunct w:val="0"/>
        <w:bidi w:val="0"/>
        <w:snapToGrid w:val="0"/>
        <w:spacing w:line="360" w:lineRule="auto"/>
        <w:ind w:left="0" w:leftChars="0" w:firstLine="0" w:firstLineChars="0"/>
        <w:rPr>
          <w:rFonts w:hint="eastAsia" w:ascii="仿宋_GB2312" w:hAnsi="仿宋_GB2312" w:eastAsia="仿宋_GB2312" w:cs="仿宋_GB2312"/>
          <w:sz w:val="32"/>
          <w:szCs w:val="32"/>
          <w:highlight w:val="none"/>
        </w:rPr>
      </w:pPr>
      <w:r>
        <w:rPr>
          <w:rFonts w:hint="eastAsia" w:eastAsia="仿宋_GB2312"/>
          <w:color w:val="000000"/>
          <w:sz w:val="32"/>
          <w:szCs w:val="32"/>
        </w:rPr>
        <w:t>广东新锋能源产业园管理有限公司</w:t>
      </w:r>
      <w:r>
        <w:rPr>
          <w:rFonts w:hint="eastAsia" w:ascii="仿宋_GB2312" w:hAnsi="仿宋_GB2312" w:eastAsia="仿宋_GB2312" w:cs="仿宋_GB2312"/>
          <w:sz w:val="32"/>
          <w:szCs w:val="32"/>
          <w:highlight w:val="none"/>
        </w:rPr>
        <w:t>：</w:t>
      </w:r>
    </w:p>
    <w:p w14:paraId="30F617F2">
      <w:pPr>
        <w:keepNext w:val="0"/>
        <w:keepLines w:val="0"/>
        <w:pageBreakBefore w:val="0"/>
        <w:overflowPunct/>
        <w:topLinePunct w:val="0"/>
        <w:bidi w:val="0"/>
        <w:snapToGrid w:val="0"/>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针对贵司关于</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，我司愿意以</w:t>
      </w:r>
      <w:r>
        <w:rPr>
          <w:rFonts w:hint="eastAsia" w:ascii="仿宋_GB2312" w:hAnsi="仿宋_GB2312" w:eastAsia="仿宋_GB2312" w:cs="仿宋_GB2312"/>
          <w:sz w:val="32"/>
          <w:szCs w:val="32"/>
          <w:highlight w:val="none"/>
          <w:lang w:val="en-US" w:eastAsia="zh-CN"/>
        </w:rPr>
        <w:t>含税价</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none"/>
          <w:lang w:val="en-US" w:eastAsia="zh-CN"/>
        </w:rPr>
        <w:t>（开具</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none"/>
          <w:lang w:val="en-US" w:eastAsia="zh-CN"/>
        </w:rPr>
        <w:t>%专用发票）</w:t>
      </w:r>
      <w:r>
        <w:rPr>
          <w:rFonts w:hint="eastAsia" w:ascii="仿宋_GB2312" w:hAnsi="仿宋_GB2312" w:eastAsia="仿宋_GB2312" w:cs="仿宋_GB2312"/>
          <w:sz w:val="32"/>
          <w:szCs w:val="32"/>
          <w:highlight w:val="none"/>
        </w:rPr>
        <w:t>承接此项目。</w:t>
      </w:r>
    </w:p>
    <w:p w14:paraId="39AE28E3">
      <w:pPr>
        <w:keepNext w:val="0"/>
        <w:keepLines w:val="0"/>
        <w:pageBreakBefore w:val="0"/>
        <w:overflowPunct/>
        <w:topLinePunct w:val="0"/>
        <w:bidi w:val="0"/>
        <w:snapToGrid w:val="0"/>
        <w:spacing w:line="360" w:lineRule="auto"/>
        <w:rPr>
          <w:rFonts w:hint="eastAsia" w:ascii="仿宋_GB2312" w:hAnsi="仿宋_GB2312" w:eastAsia="仿宋_GB2312" w:cs="仿宋_GB2312"/>
          <w:sz w:val="32"/>
          <w:szCs w:val="32"/>
          <w:highlight w:val="none"/>
        </w:rPr>
      </w:pPr>
    </w:p>
    <w:p w14:paraId="6AC77685">
      <w:pPr>
        <w:keepNext w:val="0"/>
        <w:keepLines w:val="0"/>
        <w:pageBreakBefore w:val="0"/>
        <w:overflowPunct/>
        <w:topLinePunct w:val="0"/>
        <w:bidi w:val="0"/>
        <w:snapToGrid w:val="0"/>
        <w:spacing w:line="360" w:lineRule="auto"/>
        <w:rPr>
          <w:rFonts w:hint="eastAsia" w:ascii="仿宋_GB2312" w:hAnsi="仿宋_GB2312" w:eastAsia="仿宋_GB2312" w:cs="仿宋_GB2312"/>
          <w:sz w:val="32"/>
          <w:szCs w:val="32"/>
          <w:highlight w:val="none"/>
        </w:rPr>
      </w:pPr>
    </w:p>
    <w:p w14:paraId="2891D7CA">
      <w:pPr>
        <w:keepNext w:val="0"/>
        <w:keepLines w:val="0"/>
        <w:pageBreakBefore w:val="0"/>
        <w:overflowPunct/>
        <w:topLinePunct w:val="0"/>
        <w:bidi w:val="0"/>
        <w:snapToGrid w:val="0"/>
        <w:spacing w:line="360" w:lineRule="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报价人</w:t>
      </w:r>
      <w:r>
        <w:rPr>
          <w:rFonts w:hint="eastAsia" w:ascii="仿宋_GB2312" w:hAnsi="仿宋_GB2312" w:eastAsia="仿宋_GB2312" w:cs="仿宋_GB2312"/>
          <w:sz w:val="32"/>
          <w:szCs w:val="32"/>
          <w:highlight w:val="none"/>
        </w:rPr>
        <w:t>名称（加盖公章）：</w:t>
      </w:r>
    </w:p>
    <w:p w14:paraId="6911C01D">
      <w:pPr>
        <w:keepNext w:val="0"/>
        <w:keepLines w:val="0"/>
        <w:pageBreakBefore w:val="0"/>
        <w:overflowPunct/>
        <w:topLinePunct w:val="0"/>
        <w:bidi w:val="0"/>
        <w:snapToGrid w:val="0"/>
        <w:spacing w:line="360" w:lineRule="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法定代表人或受委托人（签名或盖章）：</w:t>
      </w:r>
    </w:p>
    <w:p w14:paraId="0097009C">
      <w:pPr>
        <w:keepNext w:val="0"/>
        <w:keepLines w:val="0"/>
        <w:pageBreakBefore w:val="0"/>
        <w:overflowPunct/>
        <w:topLinePunct w:val="0"/>
        <w:bidi w:val="0"/>
        <w:snapToGrid w:val="0"/>
        <w:spacing w:line="360" w:lineRule="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联系人：</w:t>
      </w:r>
    </w:p>
    <w:p w14:paraId="1F3394F4">
      <w:pPr>
        <w:keepNext w:val="0"/>
        <w:keepLines w:val="0"/>
        <w:pageBreakBefore w:val="0"/>
        <w:overflowPunct/>
        <w:topLinePunct w:val="0"/>
        <w:bidi w:val="0"/>
        <w:snapToGrid w:val="0"/>
        <w:spacing w:line="360" w:lineRule="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联系电话：</w:t>
      </w:r>
    </w:p>
    <w:p w14:paraId="22B2A8B9">
      <w:pPr>
        <w:keepNext w:val="0"/>
        <w:keepLines w:val="0"/>
        <w:pageBreakBefore w:val="0"/>
        <w:overflowPunct/>
        <w:topLinePunct w:val="0"/>
        <w:bidi w:val="0"/>
        <w:snapToGrid w:val="0"/>
        <w:spacing w:line="360" w:lineRule="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日期：</w:t>
      </w:r>
    </w:p>
    <w:p w14:paraId="3810200E">
      <w:pPr>
        <w:keepNext w:val="0"/>
        <w:keepLines w:val="0"/>
        <w:pageBreakBefore w:val="0"/>
        <w:overflowPunct/>
        <w:topLinePunct w:val="0"/>
        <w:bidi w:val="0"/>
        <w:snapToGrid w:val="0"/>
        <w:spacing w:line="360" w:lineRule="auto"/>
        <w:rPr>
          <w:rFonts w:hint="default" w:ascii="Times New Roman" w:hAnsi="Times New Roman" w:cs="Times New Roman" w:eastAsiaTheme="minorEastAsia"/>
          <w:sz w:val="30"/>
          <w:szCs w:val="30"/>
          <w:highlight w:val="none"/>
          <w:lang w:val="en-US" w:eastAsia="zh-CN"/>
        </w:rPr>
      </w:pPr>
    </w:p>
    <w:p w14:paraId="071FFCEC">
      <w:pPr>
        <w:keepNext w:val="0"/>
        <w:keepLines w:val="0"/>
        <w:pageBreakBefore w:val="0"/>
        <w:overflowPunct/>
        <w:topLinePunct w:val="0"/>
        <w:bidi w:val="0"/>
        <w:snapToGrid w:val="0"/>
        <w:spacing w:line="360" w:lineRule="auto"/>
        <w:rPr>
          <w:rFonts w:hint="default" w:ascii="Times New Roman" w:hAnsi="Times New Roman" w:cs="Times New Roman" w:eastAsiaTheme="minorEastAsia"/>
          <w:sz w:val="30"/>
          <w:szCs w:val="30"/>
          <w:highlight w:val="none"/>
          <w:lang w:val="en-US" w:eastAsia="zh-CN"/>
        </w:rPr>
      </w:pPr>
    </w:p>
    <w:p w14:paraId="1E45CDF5">
      <w:pPr>
        <w:keepNext w:val="0"/>
        <w:keepLines w:val="0"/>
        <w:pageBreakBefore w:val="0"/>
        <w:overflowPunct/>
        <w:topLinePunct w:val="0"/>
        <w:bidi w:val="0"/>
        <w:snapToGrid w:val="0"/>
        <w:spacing w:line="360" w:lineRule="auto"/>
        <w:rPr>
          <w:rFonts w:hint="default" w:ascii="Times New Roman" w:hAnsi="Times New Roman" w:cs="Times New Roman" w:eastAsiaTheme="minorEastAsia"/>
          <w:sz w:val="30"/>
          <w:szCs w:val="30"/>
          <w:highlight w:val="none"/>
          <w:lang w:val="en-US" w:eastAsia="zh-CN"/>
        </w:rPr>
      </w:pPr>
    </w:p>
    <w:p w14:paraId="2FB2B352">
      <w:pPr>
        <w:keepNext w:val="0"/>
        <w:keepLines w:val="0"/>
        <w:pageBreakBefore w:val="0"/>
        <w:overflowPunct/>
        <w:topLinePunct w:val="0"/>
        <w:bidi w:val="0"/>
        <w:snapToGrid w:val="0"/>
        <w:spacing w:line="360" w:lineRule="auto"/>
        <w:rPr>
          <w:rFonts w:hint="default" w:ascii="Times New Roman" w:hAnsi="Times New Roman" w:cs="Times New Roman" w:eastAsiaTheme="minorEastAsia"/>
          <w:sz w:val="30"/>
          <w:szCs w:val="30"/>
          <w:highlight w:val="none"/>
          <w:lang w:val="en-US" w:eastAsia="zh-CN"/>
        </w:rPr>
      </w:pPr>
    </w:p>
    <w:p w14:paraId="5B21D3CA">
      <w:pPr>
        <w:keepNext w:val="0"/>
        <w:keepLines w:val="0"/>
        <w:pageBreakBefore w:val="0"/>
        <w:overflowPunct/>
        <w:topLinePunct w:val="0"/>
        <w:bidi w:val="0"/>
        <w:snapToGrid w:val="0"/>
        <w:spacing w:line="360" w:lineRule="auto"/>
        <w:rPr>
          <w:rFonts w:hint="default" w:ascii="Times New Roman" w:hAnsi="Times New Roman" w:cs="Times New Roman" w:eastAsiaTheme="minorEastAsia"/>
          <w:sz w:val="30"/>
          <w:szCs w:val="30"/>
          <w:highlight w:val="none"/>
          <w:lang w:val="en-US" w:eastAsia="zh-CN"/>
        </w:rPr>
      </w:pPr>
    </w:p>
    <w:p w14:paraId="1831B5CD">
      <w:pPr>
        <w:keepNext w:val="0"/>
        <w:keepLines w:val="0"/>
        <w:pageBreakBefore w:val="0"/>
        <w:overflowPunct/>
        <w:topLinePunct w:val="0"/>
        <w:bidi w:val="0"/>
        <w:snapToGrid w:val="0"/>
        <w:spacing w:line="360" w:lineRule="auto"/>
        <w:rPr>
          <w:rFonts w:hint="default" w:ascii="Times New Roman" w:hAnsi="Times New Roman" w:cs="Times New Roman" w:eastAsiaTheme="minorEastAsia"/>
          <w:sz w:val="30"/>
          <w:szCs w:val="30"/>
          <w:highlight w:val="none"/>
          <w:lang w:val="en-US" w:eastAsia="zh-CN"/>
        </w:rPr>
      </w:pPr>
    </w:p>
    <w:p w14:paraId="78D17CAE">
      <w:pPr>
        <w:keepNext w:val="0"/>
        <w:keepLines w:val="0"/>
        <w:pageBreakBefore w:val="0"/>
        <w:overflowPunct/>
        <w:topLinePunct w:val="0"/>
        <w:bidi w:val="0"/>
        <w:snapToGrid w:val="0"/>
        <w:spacing w:line="360" w:lineRule="auto"/>
        <w:rPr>
          <w:rFonts w:hint="default" w:ascii="Times New Roman" w:hAnsi="Times New Roman" w:cs="Times New Roman" w:eastAsiaTheme="minorEastAsia"/>
          <w:sz w:val="30"/>
          <w:szCs w:val="30"/>
          <w:highlight w:val="none"/>
          <w:lang w:val="en-US" w:eastAsia="zh-CN"/>
        </w:rPr>
      </w:pPr>
    </w:p>
    <w:p w14:paraId="71DDB25A">
      <w:pPr>
        <w:keepNext w:val="0"/>
        <w:keepLines w:val="0"/>
        <w:pageBreakBefore w:val="0"/>
        <w:overflowPunct/>
        <w:topLinePunct w:val="0"/>
        <w:bidi w:val="0"/>
        <w:snapToGrid w:val="0"/>
        <w:spacing w:line="360" w:lineRule="auto"/>
        <w:rPr>
          <w:rFonts w:hint="default" w:ascii="Times New Roman" w:hAnsi="Times New Roman" w:cs="Times New Roman" w:eastAsiaTheme="minorEastAsia"/>
          <w:sz w:val="30"/>
          <w:szCs w:val="30"/>
          <w:highlight w:val="none"/>
          <w:lang w:val="en-US" w:eastAsia="zh-CN"/>
        </w:rPr>
      </w:pPr>
    </w:p>
    <w:p w14:paraId="0A6499F7">
      <w:pPr>
        <w:keepNext w:val="0"/>
        <w:keepLines w:val="0"/>
        <w:pageBreakBefore w:val="0"/>
        <w:overflowPunct/>
        <w:topLinePunct w:val="0"/>
        <w:bidi w:val="0"/>
        <w:snapToGrid w:val="0"/>
        <w:spacing w:line="360" w:lineRule="auto"/>
        <w:rPr>
          <w:rFonts w:hint="default" w:ascii="Times New Roman" w:hAnsi="Times New Roman" w:cs="Times New Roman" w:eastAsiaTheme="minorEastAsia"/>
          <w:sz w:val="30"/>
          <w:szCs w:val="30"/>
          <w:highlight w:val="none"/>
          <w:lang w:val="en-US" w:eastAsia="zh-CN"/>
        </w:rPr>
      </w:pPr>
    </w:p>
    <w:p w14:paraId="3BDA3C01">
      <w:pPr>
        <w:keepNext w:val="0"/>
        <w:keepLines w:val="0"/>
        <w:pageBreakBefore w:val="0"/>
        <w:overflowPunct/>
        <w:topLinePunct w:val="0"/>
        <w:bidi w:val="0"/>
        <w:snapToGrid w:val="0"/>
        <w:spacing w:line="360" w:lineRule="auto"/>
        <w:rPr>
          <w:rFonts w:hint="default" w:ascii="Times New Roman" w:hAnsi="Times New Roman" w:cs="Times New Roman" w:eastAsiaTheme="minorEastAsia"/>
          <w:sz w:val="30"/>
          <w:szCs w:val="30"/>
          <w:highlight w:val="none"/>
          <w:lang w:val="en-US" w:eastAsia="zh-CN"/>
        </w:rPr>
      </w:pPr>
    </w:p>
    <w:p w14:paraId="490632FC">
      <w:pPr>
        <w:keepNext w:val="0"/>
        <w:keepLines w:val="0"/>
        <w:pageBreakBefore w:val="0"/>
        <w:overflowPunct/>
        <w:topLinePunct w:val="0"/>
        <w:bidi w:val="0"/>
        <w:snapToGrid w:val="0"/>
        <w:spacing w:line="360" w:lineRule="auto"/>
        <w:rPr>
          <w:rFonts w:hint="default" w:ascii="Times New Roman" w:hAnsi="Times New Roman" w:cs="Times New Roman" w:eastAsiaTheme="minorEastAsia"/>
          <w:sz w:val="30"/>
          <w:szCs w:val="30"/>
          <w:highlight w:val="none"/>
          <w:lang w:val="en-US" w:eastAsia="zh-CN"/>
        </w:rPr>
      </w:pPr>
    </w:p>
    <w:p w14:paraId="2467B372">
      <w:pPr>
        <w:keepNext w:val="0"/>
        <w:keepLines w:val="0"/>
        <w:pageBreakBefore w:val="0"/>
        <w:overflowPunct/>
        <w:topLinePunct w:val="0"/>
        <w:bidi w:val="0"/>
        <w:snapToGrid w:val="0"/>
        <w:spacing w:line="360" w:lineRule="auto"/>
        <w:rPr>
          <w:rFonts w:hint="default" w:ascii="Times New Roman" w:hAnsi="Times New Roman" w:cs="Times New Roman" w:eastAsiaTheme="minorEastAsia"/>
          <w:sz w:val="30"/>
          <w:szCs w:val="30"/>
          <w:highlight w:val="none"/>
          <w:lang w:val="en-US" w:eastAsia="zh-CN"/>
        </w:rPr>
      </w:pPr>
    </w:p>
    <w:p w14:paraId="18C3968A">
      <w:pPr>
        <w:keepNext w:val="0"/>
        <w:keepLines w:val="0"/>
        <w:pageBreakBefore w:val="0"/>
        <w:overflowPunct/>
        <w:topLinePunct w:val="0"/>
        <w:bidi w:val="0"/>
        <w:snapToGrid w:val="0"/>
        <w:spacing w:line="360" w:lineRule="auto"/>
        <w:rPr>
          <w:rFonts w:hint="eastAsia" w:ascii="Times New Roman" w:hAnsi="Times New Roman" w:cs="Times New Roman"/>
          <w:sz w:val="30"/>
          <w:szCs w:val="30"/>
          <w:highlight w:val="none"/>
          <w:lang w:val="en-US" w:eastAsia="zh-CN"/>
        </w:rPr>
      </w:pPr>
    </w:p>
    <w:p w14:paraId="6B773E81">
      <w:pPr>
        <w:keepNext w:val="0"/>
        <w:keepLines w:val="0"/>
        <w:pageBreakBefore w:val="0"/>
        <w:overflowPunct/>
        <w:topLinePunct w:val="0"/>
        <w:bidi w:val="0"/>
        <w:snapToGrid w:val="0"/>
        <w:spacing w:line="360" w:lineRule="auto"/>
        <w:rPr>
          <w:rFonts w:hint="eastAsia" w:ascii="仿宋_GB2312" w:hAnsi="仿宋_GB2312" w:eastAsia="仿宋_GB2312" w:cs="仿宋_GB2312"/>
          <w:b/>
          <w:bCs/>
          <w:sz w:val="28"/>
          <w:szCs w:val="28"/>
          <w:highlight w:val="none"/>
          <w:lang w:val="en-US" w:eastAsia="zh-CN"/>
        </w:rPr>
      </w:pPr>
    </w:p>
    <w:p w14:paraId="256B953F">
      <w:pPr>
        <w:keepNext w:val="0"/>
        <w:keepLines w:val="0"/>
        <w:pageBreakBefore w:val="0"/>
        <w:overflowPunct/>
        <w:topLinePunct w:val="0"/>
        <w:bidi w:val="0"/>
        <w:snapToGrid w:val="0"/>
        <w:spacing w:line="360" w:lineRule="auto"/>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附件3</w:t>
      </w:r>
    </w:p>
    <w:p w14:paraId="5DC4F637">
      <w:pPr>
        <w:keepNext w:val="0"/>
        <w:keepLines w:val="0"/>
        <w:pageBreakBefore w:val="0"/>
        <w:overflowPunct/>
        <w:topLinePunct w:val="0"/>
        <w:bidi w:val="0"/>
        <w:snapToGrid w:val="0"/>
        <w:spacing w:line="360" w:lineRule="auto"/>
        <w:ind w:left="0" w:leftChars="0" w:firstLine="0" w:firstLineChars="0"/>
        <w:jc w:val="center"/>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法定代表人身份证明书及法定代表人身份证复印件</w:t>
      </w:r>
    </w:p>
    <w:p w14:paraId="4673BEDB">
      <w:pPr>
        <w:keepNext w:val="0"/>
        <w:keepLines w:val="0"/>
        <w:pageBreakBefore w:val="0"/>
        <w:overflowPunct/>
        <w:topLinePunct w:val="0"/>
        <w:bidi w:val="0"/>
        <w:snapToGrid w:val="0"/>
        <w:spacing w:line="360" w:lineRule="auto"/>
        <w:rPr>
          <w:rFonts w:hint="default" w:ascii="Times New Roman" w:hAnsi="Times New Roman" w:cs="Times New Roman" w:eastAsiaTheme="minorEastAsia"/>
          <w:sz w:val="28"/>
          <w:szCs w:val="28"/>
          <w:highlight w:val="none"/>
        </w:rPr>
      </w:pPr>
    </w:p>
    <w:p w14:paraId="5C40CB93">
      <w:pPr>
        <w:keepNext w:val="0"/>
        <w:keepLines w:val="0"/>
        <w:pageBreakBefore w:val="0"/>
        <w:overflowPunct/>
        <w:topLinePunct w:val="0"/>
        <w:bidi w:val="0"/>
        <w:snapToGrid w:val="0"/>
        <w:spacing w:line="360" w:lineRule="auto"/>
        <w:ind w:left="0" w:leftChars="0" w:firstLine="0" w:firstLineChars="0"/>
        <w:rPr>
          <w:rFonts w:hint="eastAsia" w:ascii="仿宋_GB2312" w:hAnsi="仿宋_GB2312" w:eastAsia="仿宋_GB2312" w:cs="仿宋_GB2312"/>
          <w:sz w:val="32"/>
          <w:szCs w:val="32"/>
          <w:highlight w:val="none"/>
        </w:rPr>
      </w:pPr>
      <w:r>
        <w:rPr>
          <w:rFonts w:hint="eastAsia" w:eastAsia="仿宋_GB2312"/>
          <w:color w:val="000000"/>
          <w:sz w:val="32"/>
          <w:szCs w:val="32"/>
        </w:rPr>
        <w:t>广东新锋能源产业园管理有限公司</w:t>
      </w:r>
      <w:r>
        <w:rPr>
          <w:rFonts w:hint="eastAsia" w:ascii="仿宋_GB2312" w:hAnsi="仿宋_GB2312" w:eastAsia="仿宋_GB2312" w:cs="仿宋_GB2312"/>
          <w:sz w:val="32"/>
          <w:szCs w:val="32"/>
          <w:highlight w:val="none"/>
        </w:rPr>
        <w:t>：</w:t>
      </w:r>
    </w:p>
    <w:p w14:paraId="14C0DFF0">
      <w:pPr>
        <w:keepNext w:val="0"/>
        <w:keepLines w:val="0"/>
        <w:pageBreakBefore w:val="0"/>
        <w:overflowPunct/>
        <w:topLinePunct w:val="0"/>
        <w:bidi w:val="0"/>
        <w:snapToGrid w:val="0"/>
        <w:spacing w:line="360" w:lineRule="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本证明书声明：注册于</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（国家名称）的</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报价人</w:t>
      </w:r>
      <w:r>
        <w:rPr>
          <w:rFonts w:hint="eastAsia" w:ascii="仿宋_GB2312" w:hAnsi="仿宋_GB2312" w:eastAsia="仿宋_GB2312" w:cs="仿宋_GB2312"/>
          <w:sz w:val="32"/>
          <w:szCs w:val="32"/>
          <w:highlight w:val="none"/>
        </w:rPr>
        <w:t>名称）在下面签字的</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（法定代表人姓名、职务）为本公司的合法代表人（须附法定代表人身份证复印件）。</w:t>
      </w:r>
    </w:p>
    <w:p w14:paraId="5DE08126">
      <w:pPr>
        <w:keepNext w:val="0"/>
        <w:keepLines w:val="0"/>
        <w:pageBreakBefore w:val="0"/>
        <w:overflowPunct/>
        <w:topLinePunct w:val="0"/>
        <w:bidi w:val="0"/>
        <w:snapToGrid w:val="0"/>
        <w:spacing w:line="360" w:lineRule="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特此证明</w:t>
      </w:r>
    </w:p>
    <w:p w14:paraId="4779D5B2">
      <w:pPr>
        <w:keepNext w:val="0"/>
        <w:keepLines w:val="0"/>
        <w:pageBreakBefore w:val="0"/>
        <w:overflowPunct/>
        <w:topLinePunct w:val="0"/>
        <w:bidi w:val="0"/>
        <w:snapToGrid w:val="0"/>
        <w:spacing w:line="360" w:lineRule="auto"/>
        <w:rPr>
          <w:rFonts w:hint="eastAsia" w:ascii="仿宋_GB2312" w:hAnsi="仿宋_GB2312" w:eastAsia="仿宋_GB2312" w:cs="仿宋_GB2312"/>
          <w:sz w:val="32"/>
          <w:szCs w:val="32"/>
          <w:highlight w:val="none"/>
        </w:rPr>
      </w:pPr>
    </w:p>
    <w:p w14:paraId="7D44B121">
      <w:pPr>
        <w:keepNext w:val="0"/>
        <w:keepLines w:val="0"/>
        <w:pageBreakBefore w:val="0"/>
        <w:overflowPunct/>
        <w:topLinePunct w:val="0"/>
        <w:bidi w:val="0"/>
        <w:snapToGrid w:val="0"/>
        <w:spacing w:line="360" w:lineRule="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报价人</w:t>
      </w:r>
      <w:r>
        <w:rPr>
          <w:rFonts w:hint="eastAsia" w:ascii="仿宋_GB2312" w:hAnsi="仿宋_GB2312" w:eastAsia="仿宋_GB2312" w:cs="仿宋_GB2312"/>
          <w:sz w:val="32"/>
          <w:szCs w:val="32"/>
          <w:highlight w:val="none"/>
        </w:rPr>
        <w:t>名称（加盖公章）：</w:t>
      </w:r>
    </w:p>
    <w:p w14:paraId="13E75ED9">
      <w:pPr>
        <w:keepNext w:val="0"/>
        <w:keepLines w:val="0"/>
        <w:pageBreakBefore w:val="0"/>
        <w:overflowPunct/>
        <w:topLinePunct w:val="0"/>
        <w:bidi w:val="0"/>
        <w:snapToGrid w:val="0"/>
        <w:spacing w:line="360" w:lineRule="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报价人</w:t>
      </w:r>
      <w:r>
        <w:rPr>
          <w:rFonts w:hint="eastAsia" w:ascii="仿宋_GB2312" w:hAnsi="仿宋_GB2312" w:eastAsia="仿宋_GB2312" w:cs="仿宋_GB2312"/>
          <w:sz w:val="32"/>
          <w:szCs w:val="32"/>
          <w:highlight w:val="none"/>
        </w:rPr>
        <w:t>地址：</w:t>
      </w:r>
    </w:p>
    <w:p w14:paraId="38D159AF">
      <w:pPr>
        <w:keepNext w:val="0"/>
        <w:keepLines w:val="0"/>
        <w:pageBreakBefore w:val="0"/>
        <w:overflowPunct/>
        <w:topLinePunct w:val="0"/>
        <w:bidi w:val="0"/>
        <w:snapToGrid w:val="0"/>
        <w:spacing w:line="360" w:lineRule="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法定代表人（签名或盖私章）：</w:t>
      </w:r>
    </w:p>
    <w:p w14:paraId="6AB84AC7">
      <w:pPr>
        <w:keepNext w:val="0"/>
        <w:keepLines w:val="0"/>
        <w:pageBreakBefore w:val="0"/>
        <w:overflowPunct/>
        <w:topLinePunct w:val="0"/>
        <w:bidi w:val="0"/>
        <w:snapToGrid w:val="0"/>
        <w:spacing w:line="360" w:lineRule="auto"/>
        <w:rPr>
          <w:rFonts w:hint="default" w:ascii="Times New Roman" w:hAnsi="Times New Roman" w:cs="Times New Roman" w:eastAsiaTheme="minorEastAsia"/>
          <w:sz w:val="30"/>
          <w:szCs w:val="30"/>
          <w:highlight w:val="none"/>
          <w:lang w:val="en-US" w:eastAsia="zh-CN"/>
        </w:rPr>
      </w:pPr>
    </w:p>
    <w:p w14:paraId="413CBC3F">
      <w:pPr>
        <w:keepNext w:val="0"/>
        <w:keepLines w:val="0"/>
        <w:pageBreakBefore w:val="0"/>
        <w:overflowPunct/>
        <w:topLinePunct w:val="0"/>
        <w:bidi w:val="0"/>
        <w:snapToGrid w:val="0"/>
        <w:spacing w:line="360" w:lineRule="auto"/>
        <w:ind w:left="0" w:leftChars="0" w:firstLine="0" w:firstLineChars="0"/>
        <w:rPr>
          <w:rFonts w:hint="default" w:ascii="Times New Roman" w:hAnsi="Times New Roman" w:cs="Times New Roman" w:eastAsiaTheme="minorEastAsia"/>
          <w:sz w:val="28"/>
          <w:szCs w:val="28"/>
          <w:highlight w:val="none"/>
          <w:lang w:val="en-US" w:eastAsia="zh-CN"/>
        </w:rPr>
      </w:pPr>
    </w:p>
    <w:p w14:paraId="22FB6DB5">
      <w:pPr>
        <w:jc w:val="both"/>
        <w:rPr>
          <w:rFonts w:hint="default" w:ascii="仿宋" w:hAnsi="仿宋" w:eastAsia="仿宋" w:cs="仿宋"/>
          <w:sz w:val="32"/>
          <w:szCs w:val="32"/>
          <w:lang w:val="en-US" w:eastAsia="zh-CN"/>
        </w:rPr>
      </w:pPr>
    </w:p>
    <w:p w14:paraId="3D6A858C">
      <w:pPr>
        <w:jc w:val="both"/>
        <w:rPr>
          <w:rFonts w:hint="default" w:ascii="仿宋" w:hAnsi="仿宋" w:eastAsia="仿宋" w:cs="仿宋"/>
          <w:sz w:val="32"/>
          <w:szCs w:val="32"/>
          <w:lang w:val="en-US" w:eastAsia="zh-CN"/>
        </w:rPr>
      </w:pPr>
    </w:p>
    <w:p w14:paraId="1154B13F">
      <w:pPr>
        <w:jc w:val="both"/>
        <w:rPr>
          <w:rFonts w:hint="default" w:ascii="仿宋" w:hAnsi="仿宋" w:eastAsia="仿宋" w:cs="仿宋"/>
          <w:sz w:val="32"/>
          <w:szCs w:val="32"/>
          <w:lang w:val="en-US" w:eastAsia="zh-CN"/>
        </w:rPr>
      </w:pPr>
    </w:p>
    <w:p w14:paraId="63521C74">
      <w:pPr>
        <w:jc w:val="both"/>
        <w:rPr>
          <w:rFonts w:hint="default" w:ascii="仿宋" w:hAnsi="仿宋" w:eastAsia="仿宋" w:cs="仿宋"/>
          <w:sz w:val="32"/>
          <w:szCs w:val="32"/>
          <w:lang w:val="en-US" w:eastAsia="zh-CN"/>
        </w:rPr>
      </w:pPr>
    </w:p>
    <w:p w14:paraId="7F9169DC">
      <w:pPr>
        <w:jc w:val="both"/>
        <w:rPr>
          <w:rFonts w:hint="default" w:ascii="仿宋" w:hAnsi="仿宋" w:eastAsia="仿宋" w:cs="仿宋"/>
          <w:sz w:val="32"/>
          <w:szCs w:val="32"/>
          <w:lang w:val="en-US" w:eastAsia="zh-CN"/>
        </w:rPr>
      </w:pPr>
    </w:p>
    <w:p w14:paraId="1DD18625">
      <w:pPr>
        <w:jc w:val="both"/>
        <w:rPr>
          <w:rFonts w:hint="default" w:ascii="仿宋" w:hAnsi="仿宋" w:eastAsia="仿宋" w:cs="仿宋"/>
          <w:sz w:val="32"/>
          <w:szCs w:val="32"/>
          <w:lang w:val="en-US" w:eastAsia="zh-CN"/>
        </w:rPr>
      </w:pPr>
    </w:p>
    <w:p w14:paraId="236A7B49">
      <w:pPr>
        <w:jc w:val="both"/>
        <w:rPr>
          <w:rFonts w:hint="default" w:ascii="仿宋" w:hAnsi="仿宋" w:eastAsia="仿宋" w:cs="仿宋"/>
          <w:sz w:val="32"/>
          <w:szCs w:val="32"/>
          <w:lang w:val="en-US" w:eastAsia="zh-CN"/>
        </w:rPr>
      </w:pPr>
    </w:p>
    <w:p w14:paraId="4988A49D">
      <w:pPr>
        <w:jc w:val="both"/>
        <w:rPr>
          <w:rFonts w:hint="eastAsia" w:ascii="仿宋" w:hAnsi="仿宋" w:eastAsia="仿宋" w:cs="仿宋"/>
          <w:sz w:val="28"/>
          <w:szCs w:val="28"/>
          <w:lang w:val="en-US" w:eastAsia="zh-CN"/>
        </w:rPr>
      </w:pPr>
    </w:p>
    <w:p w14:paraId="1D58A3C3">
      <w:pPr>
        <w:jc w:val="both"/>
        <w:rPr>
          <w:rFonts w:hint="eastAsia" w:ascii="仿宋_GB2312" w:hAnsi="仿宋_GB2312" w:eastAsia="仿宋_GB2312" w:cs="仿宋_GB2312"/>
          <w:b/>
          <w:bCs/>
          <w:sz w:val="28"/>
          <w:szCs w:val="28"/>
          <w:lang w:val="en-US" w:eastAsia="zh-CN"/>
        </w:rPr>
      </w:pPr>
    </w:p>
    <w:p w14:paraId="44C91BF9">
      <w:pPr>
        <w:jc w:val="both"/>
        <w:rPr>
          <w:rFonts w:hint="eastAsia" w:ascii="仿宋_GB2312" w:hAnsi="仿宋_GB2312" w:eastAsia="仿宋_GB2312" w:cs="仿宋_GB2312"/>
          <w:b/>
          <w:bCs/>
          <w:sz w:val="28"/>
          <w:szCs w:val="28"/>
          <w:lang w:val="en-US" w:eastAsia="zh-CN"/>
        </w:rPr>
      </w:pPr>
    </w:p>
    <w:p w14:paraId="4F776DF4">
      <w:pPr>
        <w:jc w:val="both"/>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附件4</w:t>
      </w:r>
    </w:p>
    <w:p w14:paraId="387D1C09">
      <w:pPr>
        <w:keepNext w:val="0"/>
        <w:keepLines w:val="0"/>
        <w:pageBreakBefore w:val="0"/>
        <w:overflowPunct/>
        <w:topLinePunct w:val="0"/>
        <w:bidi w:val="0"/>
        <w:snapToGrid w:val="0"/>
        <w:spacing w:line="360" w:lineRule="auto"/>
        <w:ind w:left="0" w:leftChars="0" w:firstLine="0" w:firstLineChars="0"/>
        <w:jc w:val="center"/>
        <w:rPr>
          <w:rFonts w:hint="eastAsia" w:ascii="仿宋_GB2312" w:hAnsi="仿宋_GB2312" w:eastAsia="仿宋_GB2312" w:cs="仿宋_GB2312"/>
          <w:b/>
          <w:bCs/>
          <w:sz w:val="32"/>
          <w:szCs w:val="32"/>
          <w:highlight w:val="none"/>
          <w:lang w:val="en-US" w:eastAsia="zh-CN"/>
        </w:rPr>
      </w:pPr>
      <w:bookmarkStart w:id="2" w:name="_Toc384752807"/>
      <w:r>
        <w:rPr>
          <w:rFonts w:hint="eastAsia" w:ascii="仿宋_GB2312" w:hAnsi="仿宋_GB2312" w:eastAsia="仿宋_GB2312" w:cs="仿宋_GB2312"/>
          <w:b/>
          <w:bCs/>
          <w:sz w:val="32"/>
          <w:szCs w:val="32"/>
          <w:highlight w:val="none"/>
          <w:lang w:val="en-US" w:eastAsia="zh-CN"/>
        </w:rPr>
        <w:t>授权委托书</w:t>
      </w:r>
      <w:bookmarkEnd w:id="2"/>
    </w:p>
    <w:p w14:paraId="6ABBD3B5">
      <w:pPr>
        <w:keepNext w:val="0"/>
        <w:keepLines w:val="0"/>
        <w:pageBreakBefore w:val="0"/>
        <w:overflowPunct/>
        <w:topLinePunct w:val="0"/>
        <w:bidi w:val="0"/>
        <w:snapToGrid w:val="0"/>
        <w:spacing w:line="360" w:lineRule="auto"/>
        <w:ind w:left="0" w:leftChars="0" w:firstLine="0" w:firstLineChars="0"/>
        <w:rPr>
          <w:rFonts w:hint="eastAsia" w:ascii="仿宋_GB2312" w:hAnsi="仿宋_GB2312" w:eastAsia="仿宋_GB2312" w:cs="仿宋_GB2312"/>
          <w:sz w:val="32"/>
          <w:szCs w:val="32"/>
          <w:highlight w:val="none"/>
          <w:lang w:val="en-US" w:eastAsia="zh-CN"/>
        </w:rPr>
      </w:pPr>
    </w:p>
    <w:p w14:paraId="38693427">
      <w:pPr>
        <w:keepNext w:val="0"/>
        <w:keepLines w:val="0"/>
        <w:pageBreakBefore w:val="0"/>
        <w:overflowPunct/>
        <w:topLinePunct w:val="0"/>
        <w:bidi w:val="0"/>
        <w:snapToGrid w:val="0"/>
        <w:spacing w:line="360" w:lineRule="auto"/>
        <w:ind w:left="0" w:leftChars="0" w:firstLine="0" w:firstLineChars="0"/>
        <w:rPr>
          <w:rFonts w:hint="eastAsia" w:ascii="仿宋_GB2312" w:hAnsi="仿宋_GB2312" w:eastAsia="仿宋_GB2312" w:cs="仿宋_GB2312"/>
          <w:sz w:val="32"/>
          <w:szCs w:val="32"/>
          <w:highlight w:val="none"/>
        </w:rPr>
      </w:pPr>
      <w:r>
        <w:rPr>
          <w:rFonts w:hint="eastAsia" w:eastAsia="仿宋_GB2312"/>
          <w:color w:val="000000"/>
          <w:sz w:val="32"/>
          <w:szCs w:val="32"/>
        </w:rPr>
        <w:t>广东新锋能源产业园管理有限公司</w:t>
      </w:r>
      <w:r>
        <w:rPr>
          <w:rFonts w:hint="eastAsia" w:ascii="仿宋_GB2312" w:hAnsi="仿宋_GB2312" w:eastAsia="仿宋_GB2312" w:cs="仿宋_GB2312"/>
          <w:sz w:val="32"/>
          <w:szCs w:val="32"/>
          <w:highlight w:val="none"/>
        </w:rPr>
        <w:t>：</w:t>
      </w:r>
    </w:p>
    <w:p w14:paraId="769D05D8">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本委托书声明：在下面签字的</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（填写法定代表人姓名、职务）代表</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（填写</w:t>
      </w:r>
      <w:r>
        <w:rPr>
          <w:rFonts w:hint="eastAsia" w:ascii="仿宋_GB2312" w:hAnsi="仿宋_GB2312" w:eastAsia="仿宋_GB2312" w:cs="仿宋_GB2312"/>
          <w:sz w:val="32"/>
          <w:szCs w:val="32"/>
          <w:highlight w:val="none"/>
          <w:lang w:eastAsia="zh-CN"/>
        </w:rPr>
        <w:t>报价人</w:t>
      </w:r>
      <w:r>
        <w:rPr>
          <w:rFonts w:hint="eastAsia" w:ascii="仿宋_GB2312" w:hAnsi="仿宋_GB2312" w:eastAsia="仿宋_GB2312" w:cs="仿宋_GB2312"/>
          <w:sz w:val="32"/>
          <w:szCs w:val="32"/>
          <w:highlight w:val="none"/>
        </w:rPr>
        <w:t>名称）委托在下面签字的</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（填写受委托人的姓名、职务）为本公司的合法代表人，就</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等相关报价</w:t>
      </w:r>
      <w:r>
        <w:rPr>
          <w:rFonts w:hint="eastAsia" w:ascii="仿宋_GB2312" w:hAnsi="仿宋_GB2312" w:eastAsia="仿宋_GB2312" w:cs="仿宋_GB2312"/>
          <w:sz w:val="32"/>
          <w:szCs w:val="32"/>
          <w:highlight w:val="none"/>
          <w:lang w:val="en-US" w:eastAsia="zh-CN"/>
        </w:rPr>
        <w:t>及</w:t>
      </w:r>
      <w:r>
        <w:rPr>
          <w:rFonts w:hint="eastAsia" w:ascii="仿宋_GB2312" w:hAnsi="仿宋_GB2312" w:eastAsia="仿宋_GB2312" w:cs="仿宋_GB2312"/>
          <w:sz w:val="32"/>
          <w:szCs w:val="32"/>
          <w:highlight w:val="none"/>
        </w:rPr>
        <w:t>合同的签订、执行，以我方的名义处理一切与之有关的事宜（相关身份证复印件须附后）。</w:t>
      </w:r>
    </w:p>
    <w:p w14:paraId="1752E5FD">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本委托书于</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日至</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 xml:space="preserve"> 年</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日签字生效，特此声明。（有效期不得少于90个日历日）</w:t>
      </w:r>
    </w:p>
    <w:p w14:paraId="7550CCE3">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仿宋_GB2312" w:hAnsi="仿宋_GB2312" w:eastAsia="仿宋_GB2312" w:cs="仿宋_GB2312"/>
          <w:sz w:val="32"/>
          <w:szCs w:val="32"/>
          <w:highlight w:val="none"/>
        </w:rPr>
      </w:pPr>
    </w:p>
    <w:p w14:paraId="19608F30">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报价人</w:t>
      </w:r>
      <w:r>
        <w:rPr>
          <w:rFonts w:hint="eastAsia" w:ascii="仿宋_GB2312" w:hAnsi="仿宋_GB2312" w:eastAsia="仿宋_GB2312" w:cs="仿宋_GB2312"/>
          <w:sz w:val="32"/>
          <w:szCs w:val="32"/>
          <w:highlight w:val="none"/>
        </w:rPr>
        <w:t>名称（加盖公章）：</w:t>
      </w:r>
    </w:p>
    <w:p w14:paraId="6D1DADE3">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报价人</w:t>
      </w:r>
      <w:r>
        <w:rPr>
          <w:rFonts w:hint="eastAsia" w:ascii="仿宋_GB2312" w:hAnsi="仿宋_GB2312" w:eastAsia="仿宋_GB2312" w:cs="仿宋_GB2312"/>
          <w:sz w:val="32"/>
          <w:szCs w:val="32"/>
          <w:highlight w:val="none"/>
        </w:rPr>
        <w:t>地址：</w:t>
      </w:r>
    </w:p>
    <w:p w14:paraId="0274C10E">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仿宋_GB2312" w:hAnsi="仿宋_GB2312" w:eastAsia="仿宋_GB2312" w:cs="仿宋_GB2312"/>
          <w:sz w:val="32"/>
          <w:szCs w:val="32"/>
          <w:highlight w:val="none"/>
        </w:rPr>
      </w:pPr>
    </w:p>
    <w:p w14:paraId="36DB3795">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法定代表人（签字或盖章）：</w:t>
      </w:r>
    </w:p>
    <w:p w14:paraId="4AB3E89E">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职务：</w:t>
      </w:r>
    </w:p>
    <w:p w14:paraId="3FA080A0">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仿宋_GB2312" w:hAnsi="仿宋_GB2312" w:eastAsia="仿宋_GB2312" w:cs="仿宋_GB2312"/>
          <w:sz w:val="32"/>
          <w:szCs w:val="32"/>
          <w:highlight w:val="none"/>
        </w:rPr>
      </w:pPr>
    </w:p>
    <w:p w14:paraId="124121FB">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受委托人（签字或盖章）：</w:t>
      </w:r>
    </w:p>
    <w:p w14:paraId="69144F3C">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职务：</w:t>
      </w:r>
    </w:p>
    <w:p w14:paraId="322D6030">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日期：</w:t>
      </w:r>
    </w:p>
    <w:p w14:paraId="12F7AB58">
      <w:pPr>
        <w:jc w:val="both"/>
        <w:rPr>
          <w:rFonts w:hint="default" w:ascii="仿宋" w:hAnsi="仿宋" w:eastAsia="仿宋" w:cs="仿宋"/>
          <w:sz w:val="32"/>
          <w:szCs w:val="32"/>
          <w:lang w:val="en-US" w:eastAsia="zh-CN"/>
        </w:rPr>
      </w:pPr>
    </w:p>
    <w:p w14:paraId="39A9F771">
      <w:pPr>
        <w:jc w:val="both"/>
        <w:rPr>
          <w:rFonts w:hint="default" w:ascii="仿宋" w:hAnsi="仿宋" w:eastAsia="仿宋" w:cs="仿宋"/>
          <w:sz w:val="32"/>
          <w:szCs w:val="32"/>
          <w:lang w:val="en-US" w:eastAsia="zh-CN"/>
        </w:rPr>
      </w:pPr>
    </w:p>
    <w:p w14:paraId="0BCD17C7">
      <w:pPr>
        <w:jc w:val="both"/>
        <w:rPr>
          <w:rFonts w:hint="default" w:ascii="仿宋" w:hAnsi="仿宋" w:eastAsia="仿宋" w:cs="仿宋"/>
          <w:sz w:val="32"/>
          <w:szCs w:val="32"/>
          <w:lang w:val="en-US" w:eastAsia="zh-CN"/>
        </w:rPr>
      </w:pPr>
    </w:p>
    <w:p w14:paraId="788D623A">
      <w:pPr>
        <w:jc w:val="both"/>
        <w:rPr>
          <w:rFonts w:hint="default" w:ascii="仿宋" w:hAnsi="仿宋" w:eastAsia="仿宋" w:cs="仿宋"/>
          <w:sz w:val="28"/>
          <w:szCs w:val="28"/>
          <w:lang w:val="en-US" w:eastAsia="zh-CN"/>
        </w:rPr>
      </w:pPr>
    </w:p>
    <w:p w14:paraId="2D74C421">
      <w:pPr>
        <w:pStyle w:val="13"/>
        <w:ind w:firstLine="0" w:firstLineChars="0"/>
        <w:jc w:val="left"/>
        <w:outlineLvl w:val="1"/>
        <w:rPr>
          <w:rFonts w:hint="eastAsia" w:ascii="仿宋_GB2312" w:hAnsi="仿宋_GB2312" w:eastAsia="仿宋_GB2312" w:cs="仿宋_GB2312"/>
          <w:b/>
          <w:bCs/>
          <w:color w:val="auto"/>
          <w:sz w:val="28"/>
          <w:szCs w:val="44"/>
        </w:rPr>
      </w:pPr>
    </w:p>
    <w:p w14:paraId="1ED6FA7F">
      <w:pPr>
        <w:pStyle w:val="13"/>
        <w:ind w:firstLine="0" w:firstLineChars="0"/>
        <w:jc w:val="left"/>
        <w:outlineLvl w:val="1"/>
        <w:rPr>
          <w:rFonts w:hint="eastAsia" w:ascii="仿宋_GB2312" w:hAnsi="仿宋_GB2312" w:eastAsia="仿宋_GB2312" w:cs="仿宋_GB2312"/>
          <w:color w:val="auto"/>
          <w:sz w:val="28"/>
          <w:szCs w:val="44"/>
        </w:rPr>
      </w:pPr>
      <w:r>
        <w:rPr>
          <w:rFonts w:hint="eastAsia" w:ascii="仿宋_GB2312" w:hAnsi="仿宋_GB2312" w:eastAsia="仿宋_GB2312" w:cs="仿宋_GB2312"/>
          <w:b/>
          <w:bCs/>
          <w:color w:val="auto"/>
          <w:sz w:val="28"/>
          <w:szCs w:val="44"/>
        </w:rPr>
        <w:t>附件</w:t>
      </w:r>
      <w:r>
        <w:rPr>
          <w:rFonts w:hint="eastAsia" w:ascii="仿宋_GB2312" w:hAnsi="仿宋_GB2312" w:eastAsia="仿宋_GB2312" w:cs="仿宋_GB2312"/>
          <w:b/>
          <w:bCs/>
          <w:color w:val="auto"/>
          <w:sz w:val="28"/>
          <w:szCs w:val="44"/>
          <w:lang w:val="en-US" w:eastAsia="zh-CN"/>
        </w:rPr>
        <w:t>5</w:t>
      </w:r>
      <w:r>
        <w:rPr>
          <w:rFonts w:hint="eastAsia" w:ascii="仿宋_GB2312" w:hAnsi="仿宋_GB2312" w:eastAsia="仿宋_GB2312" w:cs="仿宋_GB2312"/>
          <w:color w:val="auto"/>
          <w:sz w:val="28"/>
          <w:szCs w:val="44"/>
          <w:lang w:val="en-US" w:eastAsia="zh-CN"/>
        </w:rPr>
        <w:t xml:space="preserve"> </w:t>
      </w:r>
    </w:p>
    <w:p w14:paraId="7150971D">
      <w:pPr>
        <w:pStyle w:val="13"/>
        <w:ind w:firstLine="0" w:firstLineChars="0"/>
        <w:jc w:val="center"/>
        <w:rPr>
          <w:rFonts w:eastAsia="仿宋_GB2312"/>
          <w:b/>
          <w:color w:val="auto"/>
          <w:sz w:val="32"/>
          <w:szCs w:val="32"/>
        </w:rPr>
      </w:pPr>
      <w:r>
        <w:rPr>
          <w:rFonts w:hint="eastAsia" w:eastAsia="仿宋_GB2312"/>
          <w:b/>
          <w:color w:val="auto"/>
          <w:sz w:val="32"/>
          <w:szCs w:val="32"/>
        </w:rPr>
        <w:t>承诺函</w:t>
      </w:r>
    </w:p>
    <w:p w14:paraId="520F8647">
      <w:pPr>
        <w:keepNext w:val="0"/>
        <w:keepLines w:val="0"/>
        <w:pageBreakBefore w:val="0"/>
        <w:overflowPunct/>
        <w:topLinePunct w:val="0"/>
        <w:bidi w:val="0"/>
        <w:snapToGrid w:val="0"/>
        <w:spacing w:line="360" w:lineRule="auto"/>
        <w:ind w:left="0" w:leftChars="0" w:firstLine="0" w:firstLineChars="0"/>
        <w:rPr>
          <w:rFonts w:eastAsia="仿宋_GB2312"/>
          <w:color w:val="auto"/>
          <w:sz w:val="32"/>
          <w:szCs w:val="32"/>
        </w:rPr>
      </w:pPr>
      <w:r>
        <w:rPr>
          <w:rFonts w:hint="eastAsia" w:eastAsia="仿宋_GB2312"/>
          <w:color w:val="000000"/>
          <w:sz w:val="32"/>
          <w:szCs w:val="32"/>
        </w:rPr>
        <w:t>广东新锋能源产业园管理有限公司</w:t>
      </w:r>
      <w:r>
        <w:rPr>
          <w:rFonts w:hint="eastAsia" w:eastAsia="仿宋_GB2312"/>
          <w:color w:val="auto"/>
          <w:sz w:val="32"/>
          <w:szCs w:val="32"/>
        </w:rPr>
        <w:t>：</w:t>
      </w:r>
    </w:p>
    <w:p w14:paraId="0B64704E">
      <w:pPr>
        <w:pStyle w:val="14"/>
        <w:ind w:firstLine="640" w:firstLineChars="0"/>
        <w:rPr>
          <w:rFonts w:ascii="Times New Roman" w:hAnsi="Times New Roman"/>
          <w:color w:val="auto"/>
          <w:sz w:val="32"/>
          <w:szCs w:val="32"/>
        </w:rPr>
      </w:pPr>
      <w:r>
        <w:rPr>
          <w:rFonts w:hint="eastAsia" w:ascii="Times New Roman" w:hAnsi="Times New Roman"/>
          <w:color w:val="auto"/>
          <w:sz w:val="32"/>
          <w:szCs w:val="32"/>
        </w:rPr>
        <w:t>我司就参加</w:t>
      </w:r>
      <w:r>
        <w:rPr>
          <w:rFonts w:hint="eastAsia" w:ascii="Times New Roman" w:hAnsi="Times New Roman"/>
          <w:color w:val="auto"/>
          <w:sz w:val="32"/>
          <w:szCs w:val="32"/>
          <w:u w:val="single"/>
          <w:lang w:val="en-US" w:eastAsia="zh-CN"/>
        </w:rPr>
        <w:t xml:space="preserve">               </w:t>
      </w:r>
      <w:r>
        <w:rPr>
          <w:rFonts w:hint="eastAsia" w:ascii="Times New Roman" w:hAnsi="Times New Roman"/>
          <w:color w:val="auto"/>
          <w:sz w:val="32"/>
          <w:szCs w:val="32"/>
        </w:rPr>
        <w:t>投标工作，作出以下承诺：</w:t>
      </w:r>
    </w:p>
    <w:p w14:paraId="41264533">
      <w:pPr>
        <w:pStyle w:val="14"/>
        <w:ind w:firstLine="659"/>
        <w:rPr>
          <w:rFonts w:ascii="Times New Roman" w:hAnsi="Times New Roman"/>
          <w:color w:val="auto"/>
          <w:sz w:val="32"/>
          <w:szCs w:val="32"/>
        </w:rPr>
      </w:pPr>
      <w:r>
        <w:rPr>
          <w:rFonts w:hint="eastAsia" w:ascii="Times New Roman" w:hAnsi="Times New Roman"/>
          <w:color w:val="auto"/>
          <w:sz w:val="32"/>
          <w:szCs w:val="32"/>
        </w:rPr>
        <w:t>我公司已充分了解采购项目情况，本次报价完全响应询价文件的要求，我公司所提供的</w:t>
      </w:r>
      <w:r>
        <w:rPr>
          <w:color w:val="auto"/>
          <w:sz w:val="32"/>
          <w:szCs w:val="32"/>
          <w:u w:val="single"/>
        </w:rPr>
        <w:t xml:space="preserve"> </w:t>
      </w:r>
      <w:r>
        <w:rPr>
          <w:rFonts w:hint="eastAsia"/>
          <w:color w:val="auto"/>
          <w:sz w:val="32"/>
          <w:szCs w:val="32"/>
          <w:u w:val="single"/>
          <w:lang w:val="en-US" w:eastAsia="zh-CN"/>
        </w:rPr>
        <w:t xml:space="preserve">               </w:t>
      </w:r>
      <w:r>
        <w:rPr>
          <w:rFonts w:hint="eastAsia" w:ascii="Times New Roman" w:hAnsi="Times New Roman"/>
          <w:color w:val="auto"/>
          <w:sz w:val="32"/>
          <w:szCs w:val="32"/>
        </w:rPr>
        <w:t>等于或优于采购人需求，并承诺如不满足采购人需求，采购人有权取消合同并进行违约处罚。</w:t>
      </w:r>
    </w:p>
    <w:p w14:paraId="56DAFB58">
      <w:pPr>
        <w:pStyle w:val="14"/>
        <w:ind w:firstLine="659"/>
        <w:rPr>
          <w:rFonts w:ascii="Times New Roman" w:hAnsi="Times New Roman"/>
          <w:color w:val="auto"/>
          <w:sz w:val="32"/>
          <w:szCs w:val="32"/>
        </w:rPr>
      </w:pPr>
    </w:p>
    <w:p w14:paraId="2F1FEE97">
      <w:pPr>
        <w:jc w:val="left"/>
        <w:rPr>
          <w:rFonts w:eastAsia="仿宋"/>
          <w:color w:val="auto"/>
          <w:sz w:val="32"/>
          <w:szCs w:val="32"/>
        </w:rPr>
      </w:pPr>
    </w:p>
    <w:p w14:paraId="55122202">
      <w:pPr>
        <w:pStyle w:val="14"/>
        <w:ind w:right="160" w:firstLine="0" w:firstLineChars="0"/>
        <w:jc w:val="left"/>
        <w:rPr>
          <w:rFonts w:ascii="Times New Roman" w:hAnsi="Times New Roman"/>
          <w:color w:val="auto"/>
          <w:sz w:val="32"/>
          <w:szCs w:val="32"/>
        </w:rPr>
      </w:pPr>
      <w:r>
        <w:rPr>
          <w:rFonts w:hint="eastAsia" w:ascii="Times New Roman" w:hAnsi="Times New Roman"/>
          <w:color w:val="auto"/>
          <w:sz w:val="32"/>
          <w:szCs w:val="32"/>
          <w:lang w:val="en-US" w:eastAsia="zh-CN"/>
        </w:rPr>
        <w:t>报价</w:t>
      </w:r>
      <w:r>
        <w:rPr>
          <w:rFonts w:hint="eastAsia" w:ascii="Times New Roman" w:hAnsi="Times New Roman"/>
          <w:color w:val="auto"/>
          <w:sz w:val="32"/>
          <w:szCs w:val="32"/>
        </w:rPr>
        <w:t>人名称（加盖公章）：</w:t>
      </w:r>
    </w:p>
    <w:p w14:paraId="1082AB57">
      <w:pPr>
        <w:pStyle w:val="14"/>
        <w:ind w:firstLine="0" w:firstLineChars="0"/>
        <w:jc w:val="left"/>
        <w:rPr>
          <w:rFonts w:ascii="Times New Roman" w:hAnsi="Times New Roman"/>
          <w:color w:val="auto"/>
          <w:sz w:val="32"/>
          <w:szCs w:val="32"/>
        </w:rPr>
      </w:pPr>
      <w:r>
        <w:rPr>
          <w:rFonts w:hint="eastAsia" w:ascii="Times New Roman" w:hAnsi="Times New Roman"/>
          <w:color w:val="auto"/>
          <w:sz w:val="32"/>
          <w:szCs w:val="32"/>
          <w:lang w:val="en-US" w:eastAsia="zh-CN"/>
        </w:rPr>
        <w:t>报价</w:t>
      </w:r>
      <w:r>
        <w:rPr>
          <w:rFonts w:hint="eastAsia" w:ascii="Times New Roman" w:hAnsi="Times New Roman"/>
          <w:color w:val="auto"/>
          <w:sz w:val="32"/>
          <w:szCs w:val="32"/>
        </w:rPr>
        <w:t>人地址：</w:t>
      </w:r>
    </w:p>
    <w:p w14:paraId="2D7C6AC4">
      <w:pPr>
        <w:pStyle w:val="14"/>
        <w:ind w:firstLine="0" w:firstLineChars="0"/>
        <w:jc w:val="left"/>
        <w:rPr>
          <w:rFonts w:ascii="Times New Roman" w:hAnsi="Times New Roman"/>
          <w:color w:val="auto"/>
          <w:sz w:val="32"/>
          <w:szCs w:val="32"/>
        </w:rPr>
      </w:pPr>
      <w:r>
        <w:rPr>
          <w:rFonts w:hint="eastAsia" w:ascii="Times New Roman" w:hAnsi="Times New Roman"/>
          <w:color w:val="auto"/>
          <w:sz w:val="32"/>
          <w:szCs w:val="32"/>
        </w:rPr>
        <w:t>法定代表人（签字或盖章）：</w:t>
      </w:r>
    </w:p>
    <w:p w14:paraId="7C84C7E4">
      <w:pPr>
        <w:pStyle w:val="14"/>
        <w:ind w:firstLine="0" w:firstLineChars="0"/>
        <w:jc w:val="left"/>
        <w:rPr>
          <w:rFonts w:ascii="Times New Roman" w:hAnsi="Times New Roman"/>
          <w:color w:val="auto"/>
          <w:sz w:val="32"/>
          <w:szCs w:val="32"/>
        </w:rPr>
      </w:pPr>
      <w:r>
        <w:rPr>
          <w:rFonts w:hint="eastAsia" w:ascii="Times New Roman" w:hAnsi="Times New Roman"/>
          <w:color w:val="auto"/>
          <w:sz w:val="32"/>
          <w:szCs w:val="32"/>
        </w:rPr>
        <w:t>职务：</w:t>
      </w:r>
    </w:p>
    <w:p w14:paraId="2ACA403A">
      <w:pPr>
        <w:pStyle w:val="14"/>
        <w:ind w:firstLine="0" w:firstLineChars="0"/>
        <w:jc w:val="left"/>
        <w:rPr>
          <w:rFonts w:ascii="Times New Roman" w:hAnsi="Times New Roman"/>
          <w:color w:val="auto"/>
          <w:sz w:val="32"/>
          <w:szCs w:val="32"/>
        </w:rPr>
      </w:pPr>
      <w:r>
        <w:rPr>
          <w:rFonts w:hint="eastAsia" w:ascii="Times New Roman" w:hAnsi="Times New Roman"/>
          <w:color w:val="auto"/>
          <w:sz w:val="32"/>
          <w:szCs w:val="32"/>
        </w:rPr>
        <w:t>日期：</w:t>
      </w:r>
    </w:p>
    <w:p w14:paraId="68475D39">
      <w:pPr>
        <w:jc w:val="both"/>
        <w:rPr>
          <w:rFonts w:hint="default" w:ascii="仿宋" w:hAnsi="仿宋" w:eastAsia="仿宋" w:cs="仿宋"/>
          <w:sz w:val="28"/>
          <w:szCs w:val="28"/>
          <w:lang w:val="en-US" w:eastAsia="zh-CN"/>
        </w:rPr>
      </w:pPr>
    </w:p>
    <w:p w14:paraId="6B955256">
      <w:pPr>
        <w:jc w:val="both"/>
        <w:rPr>
          <w:rFonts w:hint="default" w:ascii="仿宋" w:hAnsi="仿宋" w:eastAsia="仿宋" w:cs="仿宋"/>
          <w:sz w:val="28"/>
          <w:szCs w:val="28"/>
          <w:lang w:val="en-US" w:eastAsia="zh-CN"/>
        </w:rPr>
      </w:pPr>
    </w:p>
    <w:p w14:paraId="3D8C4E0B">
      <w:pPr>
        <w:jc w:val="both"/>
        <w:rPr>
          <w:rFonts w:hint="default" w:ascii="仿宋" w:hAnsi="仿宋" w:eastAsia="仿宋" w:cs="仿宋"/>
          <w:sz w:val="28"/>
          <w:szCs w:val="28"/>
          <w:lang w:val="en-US" w:eastAsia="zh-CN"/>
        </w:rPr>
      </w:pPr>
    </w:p>
    <w:p w14:paraId="5B5E7775">
      <w:pPr>
        <w:jc w:val="both"/>
        <w:rPr>
          <w:rFonts w:hint="default" w:ascii="仿宋" w:hAnsi="仿宋" w:eastAsia="仿宋" w:cs="仿宋"/>
          <w:sz w:val="28"/>
          <w:szCs w:val="28"/>
          <w:lang w:val="en-US" w:eastAsia="zh-CN"/>
        </w:rPr>
      </w:pPr>
    </w:p>
    <w:p w14:paraId="463929D9">
      <w:pPr>
        <w:pStyle w:val="13"/>
        <w:ind w:firstLine="0" w:firstLineChars="0"/>
        <w:jc w:val="left"/>
        <w:outlineLvl w:val="1"/>
        <w:rPr>
          <w:rFonts w:hint="eastAsia" w:ascii="仿宋_GB2312" w:hAnsi="仿宋_GB2312" w:eastAsia="仿宋_GB2312" w:cs="仿宋_GB2312"/>
          <w:b/>
          <w:bCs/>
          <w:color w:val="auto"/>
          <w:sz w:val="28"/>
          <w:szCs w:val="44"/>
        </w:rPr>
      </w:pPr>
    </w:p>
    <w:p w14:paraId="1B219E27">
      <w:pPr>
        <w:pStyle w:val="13"/>
        <w:ind w:firstLine="0" w:firstLineChars="0"/>
        <w:jc w:val="left"/>
        <w:outlineLvl w:val="1"/>
        <w:rPr>
          <w:rFonts w:hint="eastAsia" w:ascii="仿宋_GB2312" w:hAnsi="仿宋_GB2312" w:eastAsia="仿宋_GB2312" w:cs="仿宋_GB2312"/>
          <w:b/>
          <w:bCs/>
          <w:color w:val="auto"/>
          <w:sz w:val="28"/>
          <w:szCs w:val="44"/>
        </w:rPr>
      </w:pPr>
    </w:p>
    <w:p w14:paraId="1D855A93">
      <w:pPr>
        <w:pStyle w:val="13"/>
        <w:ind w:firstLine="0" w:firstLineChars="0"/>
        <w:jc w:val="left"/>
        <w:outlineLvl w:val="1"/>
        <w:rPr>
          <w:rFonts w:hint="eastAsia" w:ascii="仿宋_GB2312" w:hAnsi="仿宋_GB2312" w:eastAsia="仿宋_GB2312" w:cs="仿宋_GB2312"/>
          <w:b/>
          <w:bCs/>
          <w:color w:val="auto"/>
          <w:sz w:val="28"/>
          <w:szCs w:val="44"/>
        </w:rPr>
      </w:pPr>
    </w:p>
    <w:p w14:paraId="472A339A">
      <w:pPr>
        <w:pStyle w:val="13"/>
        <w:ind w:firstLine="0" w:firstLineChars="0"/>
        <w:jc w:val="left"/>
        <w:outlineLvl w:val="1"/>
        <w:rPr>
          <w:rFonts w:hint="eastAsia" w:ascii="仿宋_GB2312" w:hAnsi="仿宋_GB2312" w:eastAsia="仿宋_GB2312" w:cs="仿宋_GB2312"/>
          <w:b/>
          <w:bCs/>
          <w:color w:val="auto"/>
          <w:sz w:val="28"/>
          <w:szCs w:val="44"/>
        </w:rPr>
      </w:pPr>
    </w:p>
    <w:p w14:paraId="789D1BDA">
      <w:pPr>
        <w:pStyle w:val="13"/>
        <w:ind w:firstLine="0" w:firstLineChars="0"/>
        <w:jc w:val="left"/>
        <w:outlineLvl w:val="1"/>
        <w:rPr>
          <w:rFonts w:hint="eastAsia" w:ascii="仿宋_GB2312" w:hAnsi="仿宋_GB2312" w:eastAsia="仿宋_GB2312" w:cs="仿宋_GB2312"/>
          <w:color w:val="auto"/>
          <w:sz w:val="28"/>
          <w:szCs w:val="44"/>
        </w:rPr>
      </w:pPr>
      <w:r>
        <w:rPr>
          <w:rFonts w:hint="eastAsia" w:ascii="仿宋_GB2312" w:hAnsi="仿宋_GB2312" w:eastAsia="仿宋_GB2312" w:cs="仿宋_GB2312"/>
          <w:b/>
          <w:bCs/>
          <w:color w:val="auto"/>
          <w:sz w:val="28"/>
          <w:szCs w:val="44"/>
        </w:rPr>
        <w:t>附件</w:t>
      </w:r>
      <w:r>
        <w:rPr>
          <w:rFonts w:hint="eastAsia" w:ascii="仿宋_GB2312" w:hAnsi="仿宋_GB2312" w:eastAsia="仿宋_GB2312" w:cs="仿宋_GB2312"/>
          <w:b/>
          <w:bCs/>
          <w:color w:val="auto"/>
          <w:sz w:val="28"/>
          <w:szCs w:val="44"/>
          <w:lang w:val="en-US" w:eastAsia="zh-CN"/>
        </w:rPr>
        <w:t>6</w:t>
      </w:r>
      <w:r>
        <w:rPr>
          <w:rFonts w:hint="eastAsia" w:ascii="仿宋_GB2312" w:hAnsi="仿宋_GB2312" w:eastAsia="仿宋_GB2312" w:cs="仿宋_GB2312"/>
          <w:color w:val="auto"/>
          <w:sz w:val="28"/>
          <w:szCs w:val="44"/>
          <w:lang w:val="en-US" w:eastAsia="zh-CN"/>
        </w:rPr>
        <w:t xml:space="preserve"> </w:t>
      </w:r>
    </w:p>
    <w:p w14:paraId="1C161A7A">
      <w:pPr>
        <w:pStyle w:val="13"/>
        <w:keepNext w:val="0"/>
        <w:keepLines w:val="0"/>
        <w:pageBreakBefore w:val="0"/>
        <w:kinsoku/>
        <w:wordWrap/>
        <w:overflowPunct/>
        <w:topLinePunct w:val="0"/>
        <w:autoSpaceDE/>
        <w:autoSpaceDN/>
        <w:bidi w:val="0"/>
        <w:spacing w:line="240" w:lineRule="auto"/>
        <w:ind w:left="0" w:right="0" w:firstLine="0" w:firstLineChars="0"/>
        <w:jc w:val="both"/>
        <w:textAlignment w:val="auto"/>
        <w:rPr>
          <w:rFonts w:hint="eastAsia" w:eastAsia="仿宋_GB2312"/>
          <w:b/>
          <w:color w:val="000000"/>
          <w:sz w:val="32"/>
          <w:szCs w:val="32"/>
        </w:rPr>
      </w:pPr>
    </w:p>
    <w:p w14:paraId="024AE3A8">
      <w:pPr>
        <w:pStyle w:val="13"/>
        <w:keepNext w:val="0"/>
        <w:keepLines w:val="0"/>
        <w:pageBreakBefore w:val="0"/>
        <w:kinsoku/>
        <w:wordWrap/>
        <w:overflowPunct/>
        <w:topLinePunct w:val="0"/>
        <w:autoSpaceDE/>
        <w:autoSpaceDN/>
        <w:bidi w:val="0"/>
        <w:spacing w:line="240" w:lineRule="auto"/>
        <w:ind w:left="0" w:right="0" w:firstLine="0" w:firstLineChars="0"/>
        <w:jc w:val="center"/>
        <w:textAlignment w:val="auto"/>
        <w:rPr>
          <w:rFonts w:eastAsia="仿宋_GB2312"/>
          <w:b/>
          <w:color w:val="000000"/>
          <w:sz w:val="32"/>
          <w:szCs w:val="32"/>
        </w:rPr>
      </w:pPr>
      <w:r>
        <w:rPr>
          <w:rFonts w:hint="eastAsia" w:eastAsia="仿宋_GB2312"/>
          <w:b/>
          <w:color w:val="000000"/>
          <w:sz w:val="32"/>
          <w:szCs w:val="32"/>
        </w:rPr>
        <w:t>用户需求书</w:t>
      </w:r>
    </w:p>
    <w:p w14:paraId="104DCDDA">
      <w:pPr>
        <w:pStyle w:val="14"/>
        <w:keepNext w:val="0"/>
        <w:keepLines w:val="0"/>
        <w:pageBreakBefore w:val="0"/>
        <w:kinsoku/>
        <w:wordWrap/>
        <w:overflowPunct/>
        <w:topLinePunct w:val="0"/>
        <w:autoSpaceDE/>
        <w:autoSpaceDN/>
        <w:bidi w:val="0"/>
        <w:spacing w:line="240" w:lineRule="auto"/>
        <w:ind w:left="0" w:right="0" w:firstLine="659"/>
        <w:textAlignment w:val="auto"/>
        <w:rPr>
          <w:rFonts w:hint="eastAsia" w:ascii="Times New Roman" w:hAnsi="Times New Roman" w:cs="Times New Roman"/>
          <w:color w:val="000000"/>
          <w:sz w:val="32"/>
          <w:szCs w:val="32"/>
          <w:lang w:val="en-US" w:eastAsia="zh-CN"/>
        </w:rPr>
      </w:pPr>
      <w:bookmarkStart w:id="3" w:name="_Toc148265712"/>
      <w:bookmarkEnd w:id="3"/>
      <w:r>
        <w:rPr>
          <w:rFonts w:hint="eastAsia" w:ascii="Times New Roman" w:hAnsi="Times New Roman" w:cs="Times New Roman"/>
          <w:color w:val="000000"/>
          <w:sz w:val="32"/>
          <w:szCs w:val="32"/>
          <w:lang w:val="en-US" w:eastAsia="zh-CN"/>
        </w:rPr>
        <w:t>一、项目情况</w:t>
      </w:r>
    </w:p>
    <w:p w14:paraId="4CF88DE5">
      <w:pPr>
        <w:keepNext w:val="0"/>
        <w:keepLines w:val="0"/>
        <w:widowControl/>
        <w:suppressLineNumbers w:val="0"/>
        <w:ind w:firstLine="640" w:firstLineChars="200"/>
        <w:jc w:val="left"/>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项目名称：</w:t>
      </w:r>
      <w:r>
        <w:rPr>
          <w:rFonts w:hint="eastAsia" w:eastAsia="仿宋_GB2312"/>
          <w:color w:val="auto"/>
          <w:sz w:val="32"/>
          <w:szCs w:val="32"/>
          <w:highlight w:val="none"/>
          <w:u w:val="none"/>
          <w:lang w:val="en-US" w:eastAsia="zh-CN"/>
        </w:rPr>
        <w:t xml:space="preserve">东莞能源·能创园T2栋3楼装修工程 </w:t>
      </w:r>
      <w:r>
        <w:rPr>
          <w:rFonts w:hint="eastAsia" w:eastAsia="仿宋_GB2312"/>
          <w:color w:val="000000"/>
          <w:sz w:val="32"/>
          <w:szCs w:val="32"/>
          <w:u w:val="none"/>
          <w:lang w:val="en-US" w:eastAsia="zh-CN"/>
        </w:rPr>
        <w:t>。</w:t>
      </w:r>
    </w:p>
    <w:p w14:paraId="3E6DDF6E">
      <w:pPr>
        <w:keepNext w:val="0"/>
        <w:keepLines w:val="0"/>
        <w:widowControl/>
        <w:suppressLineNumbers w:val="0"/>
        <w:ind w:firstLine="640" w:firstLineChars="200"/>
        <w:jc w:val="left"/>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项目范围及内容：采购人提供采购清单，成交供应商保证产品质量及安装效果，成交供应商提供</w:t>
      </w:r>
      <w:r>
        <w:rPr>
          <w:rFonts w:hint="eastAsia" w:eastAsia="仿宋_GB2312" w:cs="Times New Roman"/>
          <w:kern w:val="0"/>
          <w:sz w:val="32"/>
          <w:szCs w:val="32"/>
          <w:highlight w:val="none"/>
          <w:lang w:val="en-US" w:eastAsia="zh-CN" w:bidi="ar-SA"/>
        </w:rPr>
        <w:t>施工方案（含深化</w:t>
      </w:r>
      <w:r>
        <w:rPr>
          <w:rFonts w:hint="eastAsia" w:ascii="Times New Roman" w:hAnsi="Times New Roman" w:eastAsia="仿宋_GB2312" w:cs="Times New Roman"/>
          <w:kern w:val="0"/>
          <w:sz w:val="32"/>
          <w:szCs w:val="32"/>
          <w:highlight w:val="none"/>
          <w:lang w:val="en-US" w:eastAsia="zh-CN" w:bidi="ar-SA"/>
        </w:rPr>
        <w:t>设计</w:t>
      </w:r>
      <w:r>
        <w:rPr>
          <w:rFonts w:hint="eastAsia" w:eastAsia="仿宋_GB2312" w:cs="Times New Roman"/>
          <w:kern w:val="0"/>
          <w:sz w:val="32"/>
          <w:szCs w:val="32"/>
          <w:highlight w:val="none"/>
          <w:lang w:val="en-US" w:eastAsia="zh-CN" w:bidi="ar-SA"/>
        </w:rPr>
        <w:t>）</w:t>
      </w:r>
      <w:r>
        <w:rPr>
          <w:rFonts w:hint="eastAsia" w:ascii="Times New Roman" w:hAnsi="Times New Roman" w:eastAsia="仿宋_GB2312" w:cs="Times New Roman"/>
          <w:kern w:val="0"/>
          <w:sz w:val="32"/>
          <w:szCs w:val="32"/>
          <w:highlight w:val="none"/>
          <w:lang w:val="en-US" w:eastAsia="zh-CN" w:bidi="ar-SA"/>
        </w:rPr>
        <w:t xml:space="preserve">方案并经采购人确认。 </w:t>
      </w:r>
    </w:p>
    <w:p w14:paraId="0A996139">
      <w:pPr>
        <w:keepNext w:val="0"/>
        <w:keepLines w:val="0"/>
        <w:widowControl/>
        <w:suppressLineNumbers w:val="0"/>
        <w:ind w:firstLine="640" w:firstLineChars="200"/>
        <w:jc w:val="left"/>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二、项目采购清单</w:t>
      </w:r>
    </w:p>
    <w:p w14:paraId="41D8718D">
      <w:pPr>
        <w:jc w:val="both"/>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响应人按照采购人提供</w:t>
      </w:r>
      <w:r>
        <w:rPr>
          <w:rFonts w:hint="eastAsia" w:eastAsia="仿宋_GB2312" w:cs="Times New Roman"/>
          <w:kern w:val="0"/>
          <w:sz w:val="32"/>
          <w:szCs w:val="32"/>
          <w:highlight w:val="none"/>
          <w:lang w:val="en-US" w:eastAsia="zh-CN" w:bidi="ar-SA"/>
        </w:rPr>
        <w:t>的</w:t>
      </w:r>
      <w:r>
        <w:rPr>
          <w:rFonts w:hint="eastAsia" w:ascii="Times New Roman" w:hAnsi="Times New Roman" w:eastAsia="仿宋_GB2312" w:cs="Times New Roman"/>
          <w:kern w:val="0"/>
          <w:sz w:val="32"/>
          <w:szCs w:val="32"/>
          <w:highlight w:val="none"/>
          <w:lang w:val="en-US" w:eastAsia="zh-CN" w:bidi="ar-SA"/>
        </w:rPr>
        <w:t>采购清单</w:t>
      </w:r>
      <w:r>
        <w:rPr>
          <w:rFonts w:hint="eastAsia" w:eastAsia="仿宋_GB2312" w:cs="Times New Roman"/>
          <w:kern w:val="0"/>
          <w:sz w:val="32"/>
          <w:szCs w:val="32"/>
          <w:highlight w:val="none"/>
          <w:lang w:val="en-US" w:eastAsia="zh-CN" w:bidi="ar-SA"/>
        </w:rPr>
        <w:t>，</w:t>
      </w:r>
      <w:r>
        <w:rPr>
          <w:rFonts w:hint="eastAsia" w:ascii="Times New Roman" w:hAnsi="Times New Roman" w:eastAsia="仿宋_GB2312" w:cs="Times New Roman"/>
          <w:kern w:val="0"/>
          <w:sz w:val="32"/>
          <w:szCs w:val="32"/>
          <w:highlight w:val="none"/>
          <w:lang w:val="en-US" w:eastAsia="zh-CN" w:bidi="ar-SA"/>
        </w:rPr>
        <w:t>提供</w:t>
      </w:r>
      <w:r>
        <w:rPr>
          <w:rFonts w:hint="eastAsia" w:eastAsia="仿宋_GB2312" w:cs="Times New Roman"/>
          <w:kern w:val="0"/>
          <w:sz w:val="32"/>
          <w:szCs w:val="32"/>
          <w:highlight w:val="none"/>
          <w:lang w:val="en-US" w:eastAsia="zh-CN" w:bidi="ar-SA"/>
        </w:rPr>
        <w:t>施工方案（含深化</w:t>
      </w:r>
      <w:r>
        <w:rPr>
          <w:rFonts w:hint="eastAsia" w:ascii="Times New Roman" w:hAnsi="Times New Roman" w:eastAsia="仿宋_GB2312" w:cs="Times New Roman"/>
          <w:kern w:val="0"/>
          <w:sz w:val="32"/>
          <w:szCs w:val="32"/>
          <w:highlight w:val="none"/>
          <w:lang w:val="en-US" w:eastAsia="zh-CN" w:bidi="ar-SA"/>
        </w:rPr>
        <w:t>设计</w:t>
      </w:r>
      <w:r>
        <w:rPr>
          <w:rFonts w:hint="eastAsia" w:eastAsia="仿宋_GB2312" w:cs="Times New Roman"/>
          <w:kern w:val="0"/>
          <w:sz w:val="32"/>
          <w:szCs w:val="32"/>
          <w:highlight w:val="none"/>
          <w:lang w:val="en-US" w:eastAsia="zh-CN" w:bidi="ar-SA"/>
        </w:rPr>
        <w:t>）方案、</w:t>
      </w:r>
      <w:r>
        <w:rPr>
          <w:rFonts w:hint="eastAsia" w:ascii="Times New Roman" w:hAnsi="Times New Roman" w:eastAsia="仿宋_GB2312" w:cs="Times New Roman"/>
          <w:kern w:val="0"/>
          <w:sz w:val="32"/>
          <w:szCs w:val="32"/>
          <w:highlight w:val="none"/>
          <w:lang w:val="en-US" w:eastAsia="zh-CN" w:bidi="ar-SA"/>
        </w:rPr>
        <w:t>完成施工，负责工程完工后的清理清运，并承担全部费用，最终按采购人要求完成整体交付，所有项目具体参数及规格要求以采购人提供的采购清单为准。最终效果必须通过采购人的验收</w:t>
      </w:r>
    </w:p>
    <w:tbl>
      <w:tblPr>
        <w:tblW w:w="939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30"/>
        <w:gridCol w:w="2338"/>
        <w:gridCol w:w="990"/>
        <w:gridCol w:w="764"/>
        <w:gridCol w:w="4668"/>
      </w:tblGrid>
      <w:tr w14:paraId="5F155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45" w:hRule="atLeast"/>
        </w:trPr>
        <w:tc>
          <w:tcPr>
            <w:tcW w:w="4725" w:type="dxa"/>
            <w:gridSpan w:val="5"/>
            <w:tcBorders>
              <w:top w:val="single" w:color="000000" w:sz="8" w:space="0"/>
              <w:left w:val="single" w:color="000000" w:sz="8" w:space="0"/>
              <w:bottom w:val="single" w:color="000000" w:sz="4" w:space="0"/>
              <w:right w:val="single" w:color="000000" w:sz="4" w:space="0"/>
            </w:tcBorders>
            <w:shd w:val="clear" w:color="auto" w:fill="FFFFFF"/>
            <w:vAlign w:val="center"/>
          </w:tcPr>
          <w:p w14:paraId="7AE7D74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东莞能源-能创园T2栋3楼装修工程量</w:t>
            </w:r>
          </w:p>
        </w:tc>
      </w:tr>
      <w:tr w14:paraId="4A072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4725" w:type="dxa"/>
            <w:gridSpan w:val="5"/>
            <w:tcBorders>
              <w:top w:val="single" w:color="000000" w:sz="4" w:space="0"/>
              <w:left w:val="single" w:color="000000" w:sz="8" w:space="0"/>
              <w:bottom w:val="single" w:color="000000" w:sz="4" w:space="0"/>
              <w:right w:val="single" w:color="000000" w:sz="4" w:space="0"/>
            </w:tcBorders>
            <w:shd w:val="clear" w:color="auto" w:fill="FFFFFF"/>
            <w:vAlign w:val="center"/>
          </w:tcPr>
          <w:p w14:paraId="386AD0C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建设单位：广东新锋能源产业园管理有限公司</w:t>
            </w:r>
          </w:p>
        </w:tc>
      </w:tr>
      <w:tr w14:paraId="4D788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725" w:type="dxa"/>
            <w:gridSpan w:val="5"/>
            <w:tcBorders>
              <w:top w:val="single" w:color="000000" w:sz="4" w:space="0"/>
              <w:left w:val="single" w:color="000000" w:sz="8" w:space="0"/>
              <w:bottom w:val="single" w:color="000000" w:sz="4" w:space="0"/>
              <w:right w:val="single" w:color="000000" w:sz="4" w:space="0"/>
            </w:tcBorders>
            <w:shd w:val="clear" w:color="auto" w:fill="FFFFFF"/>
            <w:vAlign w:val="center"/>
          </w:tcPr>
          <w:p w14:paraId="2755B77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工程地址：东莞能源-能创园T2栋3楼</w:t>
            </w:r>
          </w:p>
        </w:tc>
      </w:tr>
      <w:tr w14:paraId="666DE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630" w:type="dxa"/>
            <w:vMerge w:val="restart"/>
            <w:tcBorders>
              <w:top w:val="single" w:color="000000" w:sz="4" w:space="0"/>
              <w:left w:val="single" w:color="000000" w:sz="8" w:space="0"/>
              <w:bottom w:val="single" w:color="000000" w:sz="4" w:space="0"/>
              <w:right w:val="single" w:color="000000" w:sz="4" w:space="0"/>
            </w:tcBorders>
            <w:shd w:val="clear" w:color="auto" w:fill="FFFFFF"/>
            <w:vAlign w:val="center"/>
          </w:tcPr>
          <w:p w14:paraId="581B41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序号</w:t>
            </w:r>
          </w:p>
        </w:tc>
        <w:tc>
          <w:tcPr>
            <w:tcW w:w="23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7803C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工程项目名称</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0E198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数量</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97CFD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单位</w:t>
            </w:r>
          </w:p>
        </w:tc>
        <w:tc>
          <w:tcPr>
            <w:tcW w:w="467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1F853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备注</w:t>
            </w:r>
          </w:p>
        </w:tc>
      </w:tr>
      <w:tr w14:paraId="526AF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30" w:type="dxa"/>
            <w:vMerge w:val="continue"/>
            <w:tcBorders>
              <w:top w:val="single" w:color="000000" w:sz="4" w:space="0"/>
              <w:left w:val="single" w:color="000000" w:sz="8" w:space="0"/>
              <w:bottom w:val="single" w:color="000000" w:sz="4" w:space="0"/>
              <w:right w:val="single" w:color="000000" w:sz="4" w:space="0"/>
            </w:tcBorders>
            <w:shd w:val="clear" w:color="auto" w:fill="FFFFFF"/>
            <w:vAlign w:val="center"/>
          </w:tcPr>
          <w:p w14:paraId="27DE1A78">
            <w:pPr>
              <w:jc w:val="center"/>
              <w:rPr>
                <w:rFonts w:hint="eastAsia" w:ascii="宋体" w:hAnsi="宋体" w:eastAsia="宋体" w:cs="宋体"/>
                <w:i w:val="0"/>
                <w:iCs w:val="0"/>
                <w:color w:val="000000"/>
                <w:sz w:val="24"/>
                <w:szCs w:val="24"/>
                <w:u w:val="none"/>
              </w:rPr>
            </w:pPr>
          </w:p>
        </w:tc>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3E7395">
            <w:pPr>
              <w:jc w:val="center"/>
              <w:rPr>
                <w:rFonts w:hint="eastAsia" w:ascii="宋体" w:hAnsi="宋体" w:eastAsia="宋体" w:cs="宋体"/>
                <w:i w:val="0"/>
                <w:iCs w:val="0"/>
                <w:color w:val="000000"/>
                <w:sz w:val="24"/>
                <w:szCs w:val="24"/>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0CF4001">
            <w:pPr>
              <w:jc w:val="center"/>
              <w:rPr>
                <w:rFonts w:hint="eastAsia" w:ascii="宋体" w:hAnsi="宋体" w:eastAsia="宋体" w:cs="宋体"/>
                <w:i w:val="0"/>
                <w:iCs w:val="0"/>
                <w:color w:val="000000"/>
                <w:sz w:val="24"/>
                <w:szCs w:val="24"/>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BBEAC5E">
            <w:pPr>
              <w:jc w:val="center"/>
              <w:rPr>
                <w:rFonts w:hint="eastAsia" w:ascii="宋体" w:hAnsi="宋体" w:eastAsia="宋体" w:cs="宋体"/>
                <w:i w:val="0"/>
                <w:iCs w:val="0"/>
                <w:color w:val="000000"/>
                <w:sz w:val="24"/>
                <w:szCs w:val="24"/>
                <w:u w:val="none"/>
              </w:rPr>
            </w:pPr>
          </w:p>
        </w:tc>
        <w:tc>
          <w:tcPr>
            <w:tcW w:w="467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401228">
            <w:pPr>
              <w:jc w:val="center"/>
              <w:rPr>
                <w:rFonts w:hint="eastAsia" w:ascii="宋体" w:hAnsi="宋体" w:eastAsia="宋体" w:cs="宋体"/>
                <w:i w:val="0"/>
                <w:iCs w:val="0"/>
                <w:color w:val="000000"/>
                <w:sz w:val="24"/>
                <w:szCs w:val="24"/>
                <w:u w:val="none"/>
              </w:rPr>
            </w:pPr>
          </w:p>
        </w:tc>
      </w:tr>
      <w:tr w14:paraId="779CD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3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24B9DE2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一</w:t>
            </w:r>
          </w:p>
        </w:tc>
        <w:tc>
          <w:tcPr>
            <w:tcW w:w="409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336B7409">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基础装饰工程</w:t>
            </w:r>
          </w:p>
        </w:tc>
      </w:tr>
      <w:tr w14:paraId="76E53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3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1A6B9F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 </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5C4BA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新建轻质砖隔墙150M</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35AD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153.20 </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5B39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m²</w:t>
            </w:r>
          </w:p>
        </w:tc>
        <w:tc>
          <w:tcPr>
            <w:tcW w:w="4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55C77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150mm轻质砖、新旧墙体做拉结筋处理，双面批荡</w:t>
            </w:r>
          </w:p>
        </w:tc>
      </w:tr>
      <w:tr w14:paraId="2E810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3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56D14C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 </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61669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预制混凝土立柱圈梁</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94EF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51.60 </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49F5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M</w:t>
            </w:r>
          </w:p>
        </w:tc>
        <w:tc>
          <w:tcPr>
            <w:tcW w:w="4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9C7B0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现场木模板支模、10#钢筋轧制钢筋笼、浇筑C30混凝土、振捣夯实、人工防护</w:t>
            </w:r>
          </w:p>
        </w:tc>
      </w:tr>
      <w:tr w14:paraId="231E2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60" w:hRule="atLeast"/>
        </w:trPr>
        <w:tc>
          <w:tcPr>
            <w:tcW w:w="63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25741B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 </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94222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石膏板隔墙制作</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CB88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372.00 </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3734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m²</w:t>
            </w:r>
          </w:p>
        </w:tc>
        <w:tc>
          <w:tcPr>
            <w:tcW w:w="4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7ED29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75*40*05轻钢龙骨、天地龙骨框架、面饰10厘泰山牌/泰尔牌防潮环保石膏板。</w:t>
            </w:r>
          </w:p>
        </w:tc>
      </w:tr>
      <w:tr w14:paraId="47413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3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146571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 </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FD478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玻璃隔断吊眉制作</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255E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51.00 </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8E5C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m²</w:t>
            </w:r>
          </w:p>
        </w:tc>
        <w:tc>
          <w:tcPr>
            <w:tcW w:w="4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14D91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75*40*05轻钢龙骨、天地龙骨框架、面饰10厘泰山牌/泰尔牌防潮环保石膏板。</w:t>
            </w:r>
          </w:p>
        </w:tc>
      </w:tr>
      <w:tr w14:paraId="3422B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63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319D45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 </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05289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12厘钢化玻璃隔断</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EE1C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89.60 </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CA6F9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m²</w:t>
            </w:r>
          </w:p>
        </w:tc>
        <w:tc>
          <w:tcPr>
            <w:tcW w:w="4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2BD5E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12厘磨砂钢化玻璃、人工安装</w:t>
            </w:r>
          </w:p>
        </w:tc>
      </w:tr>
      <w:tr w14:paraId="18014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3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3742CC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6 </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073EF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钢化玻璃隔断铝合金边框</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B6BB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134.00 </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4AD1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M</w:t>
            </w:r>
          </w:p>
        </w:tc>
        <w:tc>
          <w:tcPr>
            <w:tcW w:w="4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EB521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76*44铝合金管框架、人工安装</w:t>
            </w:r>
          </w:p>
        </w:tc>
      </w:tr>
      <w:tr w14:paraId="70A0D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3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2C35E6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7 </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BFF6D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单开玻璃门</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8E48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15.00 </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50D1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套</w:t>
            </w:r>
          </w:p>
        </w:tc>
        <w:tc>
          <w:tcPr>
            <w:tcW w:w="4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124CA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12厘钢化玻璃门（900*2300）</w:t>
            </w:r>
          </w:p>
        </w:tc>
      </w:tr>
      <w:tr w14:paraId="57302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63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32F80E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8 </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CF0F9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双开玻璃门</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78B1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2.00 </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D0B8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套</w:t>
            </w:r>
          </w:p>
        </w:tc>
        <w:tc>
          <w:tcPr>
            <w:tcW w:w="4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537FF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12厘钢化玻璃门（1800*2300）</w:t>
            </w:r>
          </w:p>
        </w:tc>
      </w:tr>
      <w:tr w14:paraId="02428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3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30D088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9 </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69CD1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玻璃门五金五金件</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1513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19.00 </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185F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套</w:t>
            </w:r>
          </w:p>
        </w:tc>
        <w:tc>
          <w:tcPr>
            <w:tcW w:w="4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35AF4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地弹簧、门夹、门锁、把手</w:t>
            </w:r>
          </w:p>
        </w:tc>
      </w:tr>
      <w:tr w14:paraId="4AF0A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3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3B3CC0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10 </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F2D4F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地面找平（厚度5厘米）</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3757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862.80 </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00298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m²</w:t>
            </w:r>
          </w:p>
        </w:tc>
        <w:tc>
          <w:tcPr>
            <w:tcW w:w="4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B6DBE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水泥、河砂、人工</w:t>
            </w:r>
          </w:p>
        </w:tc>
      </w:tr>
      <w:tr w14:paraId="17EFA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0" w:hRule="atLeast"/>
        </w:trPr>
        <w:tc>
          <w:tcPr>
            <w:tcW w:w="630" w:type="dxa"/>
            <w:tcBorders>
              <w:top w:val="single" w:color="000000" w:sz="4" w:space="0"/>
              <w:left w:val="single" w:color="000000" w:sz="8" w:space="0"/>
              <w:bottom w:val="single" w:color="000000" w:sz="4" w:space="0"/>
              <w:right w:val="single" w:color="000000" w:sz="4" w:space="0"/>
            </w:tcBorders>
            <w:shd w:val="clear"/>
            <w:vAlign w:val="center"/>
          </w:tcPr>
          <w:p w14:paraId="3617DFC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二</w:t>
            </w:r>
          </w:p>
        </w:tc>
        <w:tc>
          <w:tcPr>
            <w:tcW w:w="4095" w:type="dxa"/>
            <w:gridSpan w:val="4"/>
            <w:tcBorders>
              <w:top w:val="single" w:color="000000" w:sz="4" w:space="0"/>
              <w:left w:val="single" w:color="000000" w:sz="4" w:space="0"/>
              <w:bottom w:val="single" w:color="000000" w:sz="4" w:space="0"/>
              <w:right w:val="single" w:color="000000" w:sz="4" w:space="0"/>
            </w:tcBorders>
            <w:shd w:val="clear"/>
            <w:vAlign w:val="center"/>
          </w:tcPr>
          <w:p w14:paraId="15C0ABCF">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公共卫生间工程</w:t>
            </w:r>
          </w:p>
        </w:tc>
      </w:tr>
      <w:tr w14:paraId="7CA45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3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72A33B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A</w:t>
            </w:r>
          </w:p>
        </w:tc>
        <w:tc>
          <w:tcPr>
            <w:tcW w:w="409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4A81F0D5">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基础装饰工程</w:t>
            </w:r>
          </w:p>
        </w:tc>
      </w:tr>
      <w:tr w14:paraId="7F3DC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40" w:hRule="atLeast"/>
        </w:trPr>
        <w:tc>
          <w:tcPr>
            <w:tcW w:w="63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6B65C3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 </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52DEF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地砖铺贴</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8D54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33.50 </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7B08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m²</w:t>
            </w:r>
          </w:p>
        </w:tc>
        <w:tc>
          <w:tcPr>
            <w:tcW w:w="4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8B074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400*800佛山瓷砖，正铺，含人工、华润32.5水泥、河沙</w:t>
            </w:r>
          </w:p>
        </w:tc>
      </w:tr>
      <w:tr w14:paraId="16E8C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3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38E731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 </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BF6E2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门槛石</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C370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3.00 </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173A0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M</w:t>
            </w:r>
          </w:p>
        </w:tc>
        <w:tc>
          <w:tcPr>
            <w:tcW w:w="4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A2C7A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黑金沙大理石、水泥砂浆贴平、含人工</w:t>
            </w:r>
          </w:p>
        </w:tc>
      </w:tr>
      <w:tr w14:paraId="4E756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3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14FD58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 </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7C16F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墙面贴砖3.2米</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408C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136.16 </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53CFA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m²</w:t>
            </w:r>
          </w:p>
        </w:tc>
        <w:tc>
          <w:tcPr>
            <w:tcW w:w="4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847E3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400*800佛山瓷砖，正铺，含人工、瓷砖胶</w:t>
            </w:r>
          </w:p>
        </w:tc>
      </w:tr>
      <w:tr w14:paraId="53DD4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3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1E9EDA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 </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AC064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沉池回填</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5C90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33.50 </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AE1B0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m²</w:t>
            </w:r>
          </w:p>
        </w:tc>
        <w:tc>
          <w:tcPr>
            <w:tcW w:w="4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686F8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水泥、陶粒回填，110水管制作柱墩、钢丝网铺设、水泥砂浆找平，含人工材料。</w:t>
            </w:r>
          </w:p>
        </w:tc>
      </w:tr>
      <w:tr w14:paraId="47C6A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3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0E44DC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 </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91A72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地面找平</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460D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33.50 </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E6379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m²</w:t>
            </w:r>
          </w:p>
        </w:tc>
        <w:tc>
          <w:tcPr>
            <w:tcW w:w="4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E9764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回填层水泥砂浆扫面5CM</w:t>
            </w:r>
          </w:p>
        </w:tc>
      </w:tr>
      <w:tr w14:paraId="245C8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63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310A25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6 </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DC571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地面防水，墙面防水</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262D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192.16 </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1C3E1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m²</w:t>
            </w:r>
          </w:p>
        </w:tc>
        <w:tc>
          <w:tcPr>
            <w:tcW w:w="4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1A50C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地面铲灰清理水泥砂浆扫面、管口堵漏王修补、丙纶布加固、雨虹防水2遍、找平水泥砂浆层雨虹防水2次、墙面刚性防水两遍</w:t>
            </w:r>
          </w:p>
        </w:tc>
      </w:tr>
      <w:tr w14:paraId="65060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3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3B9EA0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7 </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D6DCE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二次排水、防水处理</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48F1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35.00 </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A741C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m²</w:t>
            </w:r>
          </w:p>
        </w:tc>
        <w:tc>
          <w:tcPr>
            <w:tcW w:w="4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BAEAB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专用二次排水管管件、地面放坡至二排口</w:t>
            </w:r>
          </w:p>
        </w:tc>
      </w:tr>
      <w:tr w14:paraId="7699F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0" w:hRule="atLeast"/>
        </w:trPr>
        <w:tc>
          <w:tcPr>
            <w:tcW w:w="63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581722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8 </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93F4D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包下水管</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B35E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7.00 </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66D58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M</w:t>
            </w:r>
          </w:p>
        </w:tc>
        <w:tc>
          <w:tcPr>
            <w:tcW w:w="4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7F754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小灰砖、含人工、华润32.5水泥、河沙</w:t>
            </w:r>
          </w:p>
        </w:tc>
      </w:tr>
      <w:tr w14:paraId="0E98C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63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479B49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9 </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6021E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600*600铝扣板吊顶</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8B0C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33.50 </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92539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m²</w:t>
            </w:r>
          </w:p>
        </w:tc>
        <w:tc>
          <w:tcPr>
            <w:tcW w:w="4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0993D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龙骨框架、600*600铝扣板、辅材及人工</w:t>
            </w:r>
          </w:p>
        </w:tc>
      </w:tr>
      <w:tr w14:paraId="46A50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3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58CFED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10 </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41BB9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抗倍特板隔断2.2米高</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B757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28.20 </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5B9FB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m²</w:t>
            </w:r>
          </w:p>
        </w:tc>
        <w:tc>
          <w:tcPr>
            <w:tcW w:w="4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FAC46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1.5厚抗倍特板、卫生间隔断、人工安装</w:t>
            </w:r>
          </w:p>
        </w:tc>
      </w:tr>
      <w:tr w14:paraId="28433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63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6CB119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11 </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C4EB6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小便斗隔断板</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4182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3.00 </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B7165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块</w:t>
            </w:r>
          </w:p>
        </w:tc>
        <w:tc>
          <w:tcPr>
            <w:tcW w:w="4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A4E39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倍特板隔墙0.5*1.2</w:t>
            </w:r>
          </w:p>
        </w:tc>
      </w:tr>
      <w:tr w14:paraId="7ED0D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63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4BF727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12 </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03E5D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倍特板门五金配件</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429E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6.00 </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5EE62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套</w:t>
            </w:r>
          </w:p>
        </w:tc>
        <w:tc>
          <w:tcPr>
            <w:tcW w:w="4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15415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金属件、锁、结构胶辅料</w:t>
            </w:r>
          </w:p>
        </w:tc>
      </w:tr>
      <w:tr w14:paraId="11B64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5" w:hRule="atLeast"/>
        </w:trPr>
        <w:tc>
          <w:tcPr>
            <w:tcW w:w="63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01F647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13 </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A0579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美缝</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14C0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169.66 </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B77F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m²</w:t>
            </w:r>
          </w:p>
        </w:tc>
        <w:tc>
          <w:tcPr>
            <w:tcW w:w="4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EF367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美缝、人工及辅料</w:t>
            </w:r>
          </w:p>
        </w:tc>
      </w:tr>
      <w:tr w14:paraId="4D590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63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2D3402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14 </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70A01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地漏</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8220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3.00 </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4336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个</w:t>
            </w:r>
          </w:p>
        </w:tc>
        <w:tc>
          <w:tcPr>
            <w:tcW w:w="4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5867D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304不锈钢防臭地漏、人工安装</w:t>
            </w:r>
          </w:p>
        </w:tc>
      </w:tr>
      <w:tr w14:paraId="7071E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3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454D09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15 </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2BEF0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蹲厕及水箱</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D906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6.00 </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0A6D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套</w:t>
            </w:r>
          </w:p>
        </w:tc>
        <w:tc>
          <w:tcPr>
            <w:tcW w:w="4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43945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蹲厕及水箱、人工安装</w:t>
            </w:r>
          </w:p>
        </w:tc>
      </w:tr>
      <w:tr w14:paraId="5AB6F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3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4E5FB2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16 </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AEBFD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1米成品洗手台</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F68A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2.00 </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58BF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套</w:t>
            </w:r>
          </w:p>
        </w:tc>
        <w:tc>
          <w:tcPr>
            <w:tcW w:w="4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EAAC2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岩板洗手台、人工安装、含镜子</w:t>
            </w:r>
          </w:p>
        </w:tc>
      </w:tr>
      <w:tr w14:paraId="5F4D1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63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1F553C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17 </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7AA81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感应小便斗</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74E9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3.00 </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82E6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套</w:t>
            </w:r>
          </w:p>
        </w:tc>
        <w:tc>
          <w:tcPr>
            <w:tcW w:w="4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BE6F3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感应尿兜、人工安装</w:t>
            </w:r>
          </w:p>
        </w:tc>
      </w:tr>
      <w:tr w14:paraId="42FAC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3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4ACB33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18 </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352C9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拖把池</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9E08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1.00 </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164D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套</w:t>
            </w:r>
          </w:p>
        </w:tc>
        <w:tc>
          <w:tcPr>
            <w:tcW w:w="4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98456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陶瓷成品拖把池、含水龙头下水器</w:t>
            </w:r>
          </w:p>
        </w:tc>
      </w:tr>
      <w:tr w14:paraId="2D0B8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63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661B014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B</w:t>
            </w:r>
          </w:p>
        </w:tc>
        <w:tc>
          <w:tcPr>
            <w:tcW w:w="409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A60C165">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水电改造</w:t>
            </w:r>
          </w:p>
        </w:tc>
        <w:tc>
          <w:tcPr>
            <w:tcW w:w="4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94388B">
            <w:pPr>
              <w:jc w:val="center"/>
              <w:rPr>
                <w:rFonts w:hint="eastAsia" w:ascii="宋体" w:hAnsi="宋体" w:eastAsia="宋体" w:cs="宋体"/>
                <w:b/>
                <w:bCs/>
                <w:i w:val="0"/>
                <w:iCs w:val="0"/>
                <w:color w:val="000000"/>
                <w:sz w:val="24"/>
                <w:szCs w:val="24"/>
                <w:u w:val="none"/>
              </w:rPr>
            </w:pPr>
          </w:p>
        </w:tc>
      </w:tr>
      <w:tr w14:paraId="4EF55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63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358693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 </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A7851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强电改造(明装)</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D938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33.50 </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EBDA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m²</w:t>
            </w:r>
          </w:p>
        </w:tc>
        <w:tc>
          <w:tcPr>
            <w:tcW w:w="4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7754A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珠江电缆或民兴电线、含插座布线、灯具布线、明装改造</w:t>
            </w:r>
          </w:p>
        </w:tc>
      </w:tr>
      <w:tr w14:paraId="0094F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63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364FAC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 </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8C56D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给排水改造</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B41D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33.50 </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1240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m²</w:t>
            </w:r>
          </w:p>
        </w:tc>
        <w:tc>
          <w:tcPr>
            <w:tcW w:w="4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791E4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联塑管材、人工及辅料</w:t>
            </w:r>
          </w:p>
        </w:tc>
      </w:tr>
      <w:tr w14:paraId="0FF43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3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2089C5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 </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B244B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开关插座</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5C98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1.00 </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86B9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项</w:t>
            </w:r>
          </w:p>
        </w:tc>
        <w:tc>
          <w:tcPr>
            <w:tcW w:w="4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B5D6D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公牛开关插座</w:t>
            </w:r>
          </w:p>
        </w:tc>
      </w:tr>
      <w:tr w14:paraId="3F786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0" w:hRule="atLeast"/>
        </w:trPr>
        <w:tc>
          <w:tcPr>
            <w:tcW w:w="63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3F3457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 </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91777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600*600扣板灯</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0FD9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6.00 </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3466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个</w:t>
            </w:r>
          </w:p>
        </w:tc>
        <w:tc>
          <w:tcPr>
            <w:tcW w:w="4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A0754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佛山照明600*600LED平板灯、按现场配置、含人工安装</w:t>
            </w:r>
          </w:p>
        </w:tc>
      </w:tr>
      <w:tr w14:paraId="23ACE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0" w:hRule="atLeast"/>
        </w:trPr>
        <w:tc>
          <w:tcPr>
            <w:tcW w:w="63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3FD345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 </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42C3A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排气扇、含管道布置、打孔</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3073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4.00 </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1A59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个</w:t>
            </w:r>
          </w:p>
        </w:tc>
        <w:tc>
          <w:tcPr>
            <w:tcW w:w="4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C1B5A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金羚排气扇、联塑PVC管道、人工打孔安装</w:t>
            </w:r>
          </w:p>
        </w:tc>
      </w:tr>
      <w:tr w14:paraId="6B1F3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630" w:type="dxa"/>
            <w:tcBorders>
              <w:top w:val="single" w:color="000000" w:sz="4" w:space="0"/>
              <w:left w:val="single" w:color="000000" w:sz="8" w:space="0"/>
              <w:bottom w:val="single" w:color="000000" w:sz="4" w:space="0"/>
              <w:right w:val="single" w:color="000000" w:sz="4" w:space="0"/>
            </w:tcBorders>
            <w:shd w:val="clear"/>
            <w:vAlign w:val="center"/>
          </w:tcPr>
          <w:p w14:paraId="1E1AFE3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三</w:t>
            </w:r>
          </w:p>
        </w:tc>
        <w:tc>
          <w:tcPr>
            <w:tcW w:w="4095" w:type="dxa"/>
            <w:gridSpan w:val="3"/>
            <w:tcBorders>
              <w:top w:val="single" w:color="000000" w:sz="4" w:space="0"/>
              <w:left w:val="single" w:color="000000" w:sz="4" w:space="0"/>
              <w:bottom w:val="single" w:color="000000" w:sz="4" w:space="0"/>
              <w:right w:val="single" w:color="000000" w:sz="4" w:space="0"/>
            </w:tcBorders>
            <w:shd w:val="clear"/>
            <w:vAlign w:val="center"/>
          </w:tcPr>
          <w:p w14:paraId="0BC22D29">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相关综合工程</w:t>
            </w:r>
          </w:p>
        </w:tc>
        <w:tc>
          <w:tcPr>
            <w:tcW w:w="4673" w:type="dxa"/>
            <w:tcBorders>
              <w:top w:val="single" w:color="000000" w:sz="4" w:space="0"/>
              <w:left w:val="single" w:color="000000" w:sz="4" w:space="0"/>
              <w:bottom w:val="single" w:color="000000" w:sz="4" w:space="0"/>
              <w:right w:val="single" w:color="000000" w:sz="4" w:space="0"/>
            </w:tcBorders>
            <w:shd w:val="clear"/>
            <w:vAlign w:val="center"/>
          </w:tcPr>
          <w:p w14:paraId="1FB5EE45">
            <w:pPr>
              <w:jc w:val="center"/>
              <w:rPr>
                <w:rFonts w:hint="eastAsia" w:ascii="宋体" w:hAnsi="宋体" w:eastAsia="宋体" w:cs="宋体"/>
                <w:b/>
                <w:bCs/>
                <w:i w:val="0"/>
                <w:iCs w:val="0"/>
                <w:color w:val="000000"/>
                <w:sz w:val="24"/>
                <w:szCs w:val="24"/>
                <w:u w:val="none"/>
              </w:rPr>
            </w:pPr>
          </w:p>
        </w:tc>
      </w:tr>
      <w:tr w14:paraId="2B2A6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63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51A87B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 </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9E8BD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安全文明施工费（3%）</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75D2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1.00 </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58E3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项</w:t>
            </w:r>
          </w:p>
        </w:tc>
        <w:tc>
          <w:tcPr>
            <w:tcW w:w="4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5957D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公共区、施工区域地面保护、施工保险、撤场初步卫生清理等</w:t>
            </w:r>
          </w:p>
        </w:tc>
      </w:tr>
      <w:tr w14:paraId="37382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3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6ED3AC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 </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344A2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材料搬运费（2%）</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1555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1.00 </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CC0B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项</w:t>
            </w:r>
          </w:p>
        </w:tc>
        <w:tc>
          <w:tcPr>
            <w:tcW w:w="4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29480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人工费、机械费</w:t>
            </w:r>
          </w:p>
        </w:tc>
      </w:tr>
      <w:tr w14:paraId="51946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63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7EEB84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 </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15484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装饰施工设计图、竣工图</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2C44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1.00 </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6E7E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项</w:t>
            </w:r>
          </w:p>
        </w:tc>
        <w:tc>
          <w:tcPr>
            <w:tcW w:w="4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ADF82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装饰施工设计图、竣工图</w:t>
            </w:r>
          </w:p>
        </w:tc>
      </w:tr>
    </w:tbl>
    <w:p w14:paraId="171A1FC5">
      <w:pPr>
        <w:jc w:val="both"/>
        <w:rPr>
          <w:rFonts w:hint="eastAsia" w:ascii="Times New Roman" w:hAnsi="Times New Roman" w:eastAsia="仿宋_GB2312" w:cs="Times New Roman"/>
          <w:kern w:val="0"/>
          <w:sz w:val="32"/>
          <w:szCs w:val="32"/>
          <w:highlight w:val="none"/>
          <w:lang w:val="en-US" w:eastAsia="zh-CN" w:bidi="ar-SA"/>
        </w:rPr>
      </w:pPr>
      <w:bookmarkStart w:id="4" w:name="_GoBack"/>
      <w:bookmarkEnd w:id="4"/>
    </w:p>
    <w:p w14:paraId="2447069C">
      <w:pPr>
        <w:keepNext w:val="0"/>
        <w:keepLines w:val="0"/>
        <w:widowControl/>
        <w:suppressLineNumbers w:val="0"/>
        <w:ind w:firstLine="320" w:firstLineChars="100"/>
        <w:jc w:val="left"/>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 xml:space="preserve">三、质量要求 </w:t>
      </w:r>
    </w:p>
    <w:p w14:paraId="0CA24D0D">
      <w:pPr>
        <w:pStyle w:val="14"/>
        <w:ind w:firstLine="640" w:firstLineChars="200"/>
        <w:jc w:val="left"/>
        <w:rPr>
          <w:rFonts w:hint="eastAsia" w:ascii="Times New Roman" w:hAnsi="Times New Roman"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质保期内</w:t>
      </w:r>
      <w:r>
        <w:rPr>
          <w:rFonts w:hint="eastAsia" w:ascii="Times New Roman" w:hAnsi="Times New Roman" w:cs="Times New Roman"/>
          <w:kern w:val="0"/>
          <w:sz w:val="32"/>
          <w:szCs w:val="32"/>
          <w:highlight w:val="none"/>
          <w:lang w:val="en-US" w:eastAsia="zh-CN" w:bidi="ar-SA"/>
        </w:rPr>
        <w:t>（</w:t>
      </w:r>
      <w:r>
        <w:rPr>
          <w:rFonts w:hint="eastAsia" w:ascii="Times New Roman" w:hAnsi="Times New Roman" w:eastAsia="仿宋_GB2312" w:cs="Times New Roman"/>
          <w:color w:val="000000"/>
          <w:kern w:val="2"/>
          <w:sz w:val="32"/>
          <w:szCs w:val="32"/>
          <w:u w:val="none"/>
          <w:lang w:val="en-US" w:eastAsia="zh-CN" w:bidi="ar-SA"/>
        </w:rPr>
        <w:t>从验收合格之日起计算</w:t>
      </w:r>
      <w:r>
        <w:rPr>
          <w:rFonts w:hint="eastAsia" w:ascii="Times New Roman" w:hAnsi="Times New Roman" w:cs="Times New Roman"/>
          <w:color w:val="000000"/>
          <w:kern w:val="2"/>
          <w:sz w:val="32"/>
          <w:szCs w:val="32"/>
          <w:u w:val="none"/>
          <w:lang w:val="en-US" w:eastAsia="zh-CN" w:bidi="ar-SA"/>
        </w:rPr>
        <w:t>一年）</w:t>
      </w:r>
      <w:r>
        <w:rPr>
          <w:rFonts w:hint="eastAsia" w:ascii="Times New Roman" w:hAnsi="Times New Roman" w:eastAsia="仿宋_GB2312" w:cs="Times New Roman"/>
          <w:kern w:val="0"/>
          <w:sz w:val="32"/>
          <w:szCs w:val="32"/>
          <w:highlight w:val="none"/>
          <w:lang w:val="en-US" w:eastAsia="zh-CN" w:bidi="ar-SA"/>
        </w:rPr>
        <w:t>非采购人人为造成的问题，成交供应商予以</w:t>
      </w:r>
      <w:r>
        <w:rPr>
          <w:rFonts w:hint="eastAsia" w:ascii="Times New Roman" w:hAnsi="Times New Roman" w:cs="Times New Roman"/>
          <w:kern w:val="0"/>
          <w:sz w:val="32"/>
          <w:szCs w:val="32"/>
          <w:highlight w:val="none"/>
          <w:lang w:val="en-US" w:eastAsia="zh-CN" w:bidi="ar-SA"/>
        </w:rPr>
        <w:t>免费</w:t>
      </w:r>
      <w:r>
        <w:rPr>
          <w:rFonts w:hint="eastAsia" w:ascii="Times New Roman" w:hAnsi="Times New Roman" w:eastAsia="仿宋_GB2312" w:cs="Times New Roman"/>
          <w:kern w:val="0"/>
          <w:sz w:val="32"/>
          <w:szCs w:val="32"/>
          <w:highlight w:val="none"/>
          <w:lang w:val="en-US" w:eastAsia="zh-CN" w:bidi="ar-SA"/>
        </w:rPr>
        <w:t>维修；要求达到国家、广东省、东莞市或行业的质量检验评定的 合格标准。对于工程质量达不到约定标准的部分，乙方应当根据甲方的指令或要求无条件修理、拆除、返工、改建，直到符合约定标准，工期不予顺延。如乙方未按指令或要求整改逾期达5日仍未符合约定标准，或同一部位经两次指令仍未符合约定标准的，甲方有权委托第三方进行施工，由此造成的费用由乙方承担，并承担由此造成的损失</w:t>
      </w:r>
      <w:r>
        <w:rPr>
          <w:rFonts w:hint="eastAsia" w:ascii="Times New Roman" w:hAnsi="Times New Roman" w:cs="Times New Roman"/>
          <w:kern w:val="0"/>
          <w:sz w:val="32"/>
          <w:szCs w:val="32"/>
          <w:highlight w:val="none"/>
          <w:lang w:val="en-US" w:eastAsia="zh-CN" w:bidi="ar-SA"/>
        </w:rPr>
        <w:t>。</w:t>
      </w:r>
    </w:p>
    <w:p w14:paraId="077C7867">
      <w:pPr>
        <w:keepNext w:val="0"/>
        <w:keepLines w:val="0"/>
        <w:widowControl/>
        <w:suppressLineNumbers w:val="0"/>
        <w:ind w:firstLine="640" w:firstLineChars="200"/>
        <w:jc w:val="left"/>
        <w:rPr>
          <w:rFonts w:hint="eastAsia" w:ascii="Times New Roman" w:hAnsi="Times New Roman"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 xml:space="preserve">四、工程变更约定 </w:t>
      </w:r>
    </w:p>
    <w:p w14:paraId="094BCEEC">
      <w:pPr>
        <w:pStyle w:val="14"/>
        <w:ind w:firstLine="640" w:firstLineChars="200"/>
        <w:jc w:val="left"/>
        <w:rPr>
          <w:rFonts w:hint="eastAsia" w:ascii="Times New Roman" w:hAnsi="Times New Roman" w:cs="Times New Roman"/>
          <w:kern w:val="0"/>
          <w:sz w:val="32"/>
          <w:szCs w:val="32"/>
          <w:highlight w:val="none"/>
          <w:lang w:val="en-US" w:eastAsia="zh-CN" w:bidi="ar-SA"/>
        </w:rPr>
      </w:pPr>
      <w:r>
        <w:rPr>
          <w:rFonts w:hint="eastAsia" w:ascii="Times New Roman" w:hAnsi="Times New Roman" w:cs="Times New Roman"/>
          <w:kern w:val="0"/>
          <w:sz w:val="32"/>
          <w:szCs w:val="32"/>
          <w:highlight w:val="none"/>
          <w:lang w:val="en-US" w:eastAsia="zh-CN" w:bidi="ar-SA"/>
        </w:rPr>
        <w:t xml:space="preserve"> 本项目实施期间，采购人可根据实际使用及装修完善需要，提出局部优化、零星增补、细节完善类工程变更，变更工程量累计不超过本项目合同约定总金额3%的，不另行计取费用，由响应人免费实施完成。若发生本条约定的工程变更及免费增补项目，主项目竣工验收时间相应顺延，竣工验收起算时间自全部变更、增补工程施工完成并自检合格后重新起算。</w:t>
      </w:r>
    </w:p>
    <w:p w14:paraId="64701A49">
      <w:pPr>
        <w:jc w:val="both"/>
        <w:rPr>
          <w:rFonts w:hint="default" w:ascii="Times New Roman" w:hAnsi="Times New Roman" w:eastAsia="仿宋_GB2312" w:cs="Times New Roman"/>
          <w:kern w:val="0"/>
          <w:sz w:val="32"/>
          <w:szCs w:val="32"/>
          <w:highlight w:val="none"/>
          <w:lang w:val="en-US" w:eastAsia="zh-CN" w:bidi="ar-SA"/>
        </w:rPr>
      </w:pPr>
    </w:p>
    <w:p w14:paraId="19637972">
      <w:pPr>
        <w:jc w:val="both"/>
        <w:rPr>
          <w:rFonts w:hint="default" w:ascii="Times New Roman" w:hAnsi="Times New Roman" w:eastAsia="仿宋_GB2312" w:cs="Times New Roman"/>
          <w:kern w:val="0"/>
          <w:sz w:val="32"/>
          <w:szCs w:val="32"/>
          <w:highlight w:val="none"/>
          <w:lang w:val="en-US" w:eastAsia="zh-CN" w:bidi="ar-SA"/>
        </w:rPr>
      </w:pPr>
    </w:p>
    <w:p w14:paraId="3B7C9AE4">
      <w:pPr>
        <w:jc w:val="both"/>
        <w:rPr>
          <w:rFonts w:hint="default" w:ascii="Times New Roman" w:hAnsi="Times New Roman" w:eastAsia="仿宋_GB2312" w:cs="Times New Roman"/>
          <w:kern w:val="0"/>
          <w:sz w:val="32"/>
          <w:szCs w:val="32"/>
          <w:highlight w:val="none"/>
          <w:lang w:val="en-US" w:eastAsia="zh-CN" w:bidi="ar-SA"/>
        </w:rPr>
      </w:pPr>
    </w:p>
    <w:p w14:paraId="5F5EC86A">
      <w:pPr>
        <w:jc w:val="both"/>
        <w:rPr>
          <w:rFonts w:hint="default" w:ascii="Times New Roman" w:hAnsi="Times New Roman" w:eastAsia="仿宋_GB2312" w:cs="Times New Roman"/>
          <w:kern w:val="0"/>
          <w:sz w:val="32"/>
          <w:szCs w:val="32"/>
          <w:highlight w:val="none"/>
          <w:lang w:val="en-US" w:eastAsia="zh-CN" w:bidi="ar-SA"/>
        </w:rPr>
      </w:pPr>
    </w:p>
    <w:sectPr>
      <w:pgSz w:w="11906" w:h="16838"/>
      <w:pgMar w:top="1440" w:right="1800" w:bottom="85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F211F80-ED63-4A57-ACA2-35F1E9CF34E4}"/>
  </w:font>
  <w:font w:name="黑体">
    <w:panose1 w:val="02010609060101010101"/>
    <w:charset w:val="86"/>
    <w:family w:val="auto"/>
    <w:pitch w:val="default"/>
    <w:sig w:usb0="800002BF" w:usb1="38CF7CFA" w:usb2="00000016" w:usb3="00000000" w:csb0="00040001" w:csb1="00000000"/>
    <w:embedRegular r:id="rId2" w:fontKey="{B418F7CD-BF4E-4C2A-A5E4-B2D83B01672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embedRegular r:id="rId3" w:fontKey="{5151EF38-FE9E-4820-B5FF-001901B31D6A}"/>
  </w:font>
  <w:font w:name="创艺简仿宋">
    <w:altName w:val="黑体"/>
    <w:panose1 w:val="00000000000000000000"/>
    <w:charset w:val="86"/>
    <w:family w:val="auto"/>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embedRegular r:id="rId4" w:fontKey="{F8C6E049-2DC3-4D71-95D8-0D363A5D2810}"/>
  </w:font>
  <w:font w:name="MetaPlusLF">
    <w:altName w:val="Times New Roman"/>
    <w:panose1 w:val="00000000000000000000"/>
    <w:charset w:val="00"/>
    <w:family w:val="auto"/>
    <w:pitch w:val="default"/>
    <w:sig w:usb0="00000000" w:usb1="00000000" w:usb2="00000000" w:usb3="00000000" w:csb0="00000097" w:csb1="00000000"/>
  </w:font>
  <w:font w:name="仿宋">
    <w:panose1 w:val="02010609060101010101"/>
    <w:charset w:val="86"/>
    <w:family w:val="auto"/>
    <w:pitch w:val="default"/>
    <w:sig w:usb0="800002BF" w:usb1="38CF7CFA" w:usb2="00000016" w:usb3="00000000" w:csb0="00040001" w:csb1="00000000"/>
    <w:embedRegular r:id="rId5" w:fontKey="{AF24F144-0EB8-47CB-8196-847F3F0D1184}"/>
  </w:font>
  <w:font w:name="华文中宋">
    <w:panose1 w:val="02010600040101010101"/>
    <w:charset w:val="86"/>
    <w:family w:val="auto"/>
    <w:pitch w:val="default"/>
    <w:sig w:usb0="00000287" w:usb1="080F0000" w:usb2="00000000" w:usb3="00000000" w:csb0="0004009F" w:csb1="DFD70000"/>
    <w:embedRegular r:id="rId6" w:fontKey="{14D409F8-75E8-45B1-A312-F53362DCDC56}"/>
  </w:font>
  <w:font w:name="方正仿宋_GB2312">
    <w:panose1 w:val="02000000000000000000"/>
    <w:charset w:val="86"/>
    <w:family w:val="auto"/>
    <w:pitch w:val="default"/>
    <w:sig w:usb0="A00002BF" w:usb1="184F6CFA" w:usb2="00000012" w:usb3="00000000" w:csb0="00040001" w:csb1="00000000"/>
  </w:font>
  <w:font w:name="WPSEMBED1">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76E33"/>
    <w:rsid w:val="01E94248"/>
    <w:rsid w:val="024F3AFA"/>
    <w:rsid w:val="025C1016"/>
    <w:rsid w:val="03F36166"/>
    <w:rsid w:val="04571AFC"/>
    <w:rsid w:val="04E13A54"/>
    <w:rsid w:val="051C4A8C"/>
    <w:rsid w:val="057600B8"/>
    <w:rsid w:val="06C93E76"/>
    <w:rsid w:val="0715199D"/>
    <w:rsid w:val="072F78C0"/>
    <w:rsid w:val="075F585C"/>
    <w:rsid w:val="080661DB"/>
    <w:rsid w:val="08702488"/>
    <w:rsid w:val="092F6E09"/>
    <w:rsid w:val="09A432A2"/>
    <w:rsid w:val="0A276E4E"/>
    <w:rsid w:val="0AB62AF0"/>
    <w:rsid w:val="0AC43BFC"/>
    <w:rsid w:val="0C1438C3"/>
    <w:rsid w:val="0C572F92"/>
    <w:rsid w:val="0CDB2458"/>
    <w:rsid w:val="0D464D9C"/>
    <w:rsid w:val="0D4B2C57"/>
    <w:rsid w:val="0E8C12B4"/>
    <w:rsid w:val="0E9A19EF"/>
    <w:rsid w:val="0F306F5F"/>
    <w:rsid w:val="0F5D69AE"/>
    <w:rsid w:val="0F73506E"/>
    <w:rsid w:val="0F917E25"/>
    <w:rsid w:val="0FF86C27"/>
    <w:rsid w:val="104F3F68"/>
    <w:rsid w:val="10FA4E14"/>
    <w:rsid w:val="11D34725"/>
    <w:rsid w:val="13166FBF"/>
    <w:rsid w:val="132C17E0"/>
    <w:rsid w:val="133C42A7"/>
    <w:rsid w:val="13AE369B"/>
    <w:rsid w:val="150F0E74"/>
    <w:rsid w:val="15437E13"/>
    <w:rsid w:val="15A80B6D"/>
    <w:rsid w:val="15CE1DD3"/>
    <w:rsid w:val="16AE750E"/>
    <w:rsid w:val="16D451C7"/>
    <w:rsid w:val="17237EFC"/>
    <w:rsid w:val="1763654B"/>
    <w:rsid w:val="1811244B"/>
    <w:rsid w:val="1AE614FD"/>
    <w:rsid w:val="1B0A13D0"/>
    <w:rsid w:val="1BA07D6D"/>
    <w:rsid w:val="1CDF2A53"/>
    <w:rsid w:val="1CEB41DC"/>
    <w:rsid w:val="1D2113EA"/>
    <w:rsid w:val="1D621F0C"/>
    <w:rsid w:val="1DA376A1"/>
    <w:rsid w:val="1DDB24E1"/>
    <w:rsid w:val="1FC63844"/>
    <w:rsid w:val="200150A8"/>
    <w:rsid w:val="205374D3"/>
    <w:rsid w:val="20566B06"/>
    <w:rsid w:val="209F1C20"/>
    <w:rsid w:val="21B03343"/>
    <w:rsid w:val="21D157D5"/>
    <w:rsid w:val="222334A6"/>
    <w:rsid w:val="22786FC7"/>
    <w:rsid w:val="228956CA"/>
    <w:rsid w:val="23A8707F"/>
    <w:rsid w:val="23B70C78"/>
    <w:rsid w:val="23C465C3"/>
    <w:rsid w:val="2436749A"/>
    <w:rsid w:val="243B343D"/>
    <w:rsid w:val="243E45C7"/>
    <w:rsid w:val="243F0A71"/>
    <w:rsid w:val="24C56B1E"/>
    <w:rsid w:val="254B04A6"/>
    <w:rsid w:val="25720777"/>
    <w:rsid w:val="261801CB"/>
    <w:rsid w:val="26AA3CA9"/>
    <w:rsid w:val="26D92B8F"/>
    <w:rsid w:val="26E97948"/>
    <w:rsid w:val="270F3098"/>
    <w:rsid w:val="278F4C7A"/>
    <w:rsid w:val="298C75C2"/>
    <w:rsid w:val="298D37C6"/>
    <w:rsid w:val="29F97C59"/>
    <w:rsid w:val="2AEC2D35"/>
    <w:rsid w:val="2AF26C9A"/>
    <w:rsid w:val="2AFD3EB3"/>
    <w:rsid w:val="2B6B1CB8"/>
    <w:rsid w:val="2C027AF8"/>
    <w:rsid w:val="2CBF7BE8"/>
    <w:rsid w:val="2D6B3E4A"/>
    <w:rsid w:val="2DF81E3E"/>
    <w:rsid w:val="2E5E6FFB"/>
    <w:rsid w:val="2F5170ED"/>
    <w:rsid w:val="2FBB5F19"/>
    <w:rsid w:val="2FBC45F2"/>
    <w:rsid w:val="31493165"/>
    <w:rsid w:val="31B84434"/>
    <w:rsid w:val="326F50D7"/>
    <w:rsid w:val="340B40A2"/>
    <w:rsid w:val="34407F55"/>
    <w:rsid w:val="347936B6"/>
    <w:rsid w:val="35CA5032"/>
    <w:rsid w:val="3651018A"/>
    <w:rsid w:val="36AD17BB"/>
    <w:rsid w:val="36EA1A20"/>
    <w:rsid w:val="37331DA9"/>
    <w:rsid w:val="37354718"/>
    <w:rsid w:val="37D3697D"/>
    <w:rsid w:val="38ED07C1"/>
    <w:rsid w:val="38FE651C"/>
    <w:rsid w:val="397B655D"/>
    <w:rsid w:val="3A5E1506"/>
    <w:rsid w:val="3BDD0EC4"/>
    <w:rsid w:val="3D2256C5"/>
    <w:rsid w:val="3D895F4A"/>
    <w:rsid w:val="3D9D231F"/>
    <w:rsid w:val="3E5758F1"/>
    <w:rsid w:val="3E634FE6"/>
    <w:rsid w:val="3FD1047C"/>
    <w:rsid w:val="4154274D"/>
    <w:rsid w:val="41B71A54"/>
    <w:rsid w:val="41F06AA9"/>
    <w:rsid w:val="428E1E1E"/>
    <w:rsid w:val="42C35F6C"/>
    <w:rsid w:val="43DA448B"/>
    <w:rsid w:val="43E1657C"/>
    <w:rsid w:val="453400E3"/>
    <w:rsid w:val="45A33E32"/>
    <w:rsid w:val="46A27E61"/>
    <w:rsid w:val="47640085"/>
    <w:rsid w:val="477A621C"/>
    <w:rsid w:val="49361266"/>
    <w:rsid w:val="49CA61CE"/>
    <w:rsid w:val="4C6F2CC0"/>
    <w:rsid w:val="4CE21D9A"/>
    <w:rsid w:val="4D0D3CB9"/>
    <w:rsid w:val="4D182233"/>
    <w:rsid w:val="4D4B1874"/>
    <w:rsid w:val="4DB5265E"/>
    <w:rsid w:val="4DEB363B"/>
    <w:rsid w:val="4E245AD2"/>
    <w:rsid w:val="4E452BC5"/>
    <w:rsid w:val="4F355E91"/>
    <w:rsid w:val="4F7A3BF2"/>
    <w:rsid w:val="50A66CDE"/>
    <w:rsid w:val="510D01DA"/>
    <w:rsid w:val="5132515F"/>
    <w:rsid w:val="51C57A7C"/>
    <w:rsid w:val="52CF3E41"/>
    <w:rsid w:val="54560E7E"/>
    <w:rsid w:val="54F05119"/>
    <w:rsid w:val="55BF6A67"/>
    <w:rsid w:val="55F902CD"/>
    <w:rsid w:val="56215531"/>
    <w:rsid w:val="56982E14"/>
    <w:rsid w:val="57AC1FE5"/>
    <w:rsid w:val="57CC2AE3"/>
    <w:rsid w:val="58EF1411"/>
    <w:rsid w:val="59814772"/>
    <w:rsid w:val="59D6612D"/>
    <w:rsid w:val="5A601E9A"/>
    <w:rsid w:val="5B444EF7"/>
    <w:rsid w:val="5B5A6348"/>
    <w:rsid w:val="5B975D90"/>
    <w:rsid w:val="5D5D305B"/>
    <w:rsid w:val="5E091947"/>
    <w:rsid w:val="5E174027"/>
    <w:rsid w:val="5EEA65BC"/>
    <w:rsid w:val="5FA25B8F"/>
    <w:rsid w:val="5FFF0008"/>
    <w:rsid w:val="607603CF"/>
    <w:rsid w:val="62C77A86"/>
    <w:rsid w:val="633167EB"/>
    <w:rsid w:val="63551F47"/>
    <w:rsid w:val="64014F88"/>
    <w:rsid w:val="64045845"/>
    <w:rsid w:val="65520ECE"/>
    <w:rsid w:val="66AA6977"/>
    <w:rsid w:val="67067362"/>
    <w:rsid w:val="681749C9"/>
    <w:rsid w:val="6A420314"/>
    <w:rsid w:val="6B303A93"/>
    <w:rsid w:val="6C420A2A"/>
    <w:rsid w:val="6C953C26"/>
    <w:rsid w:val="6CB95B66"/>
    <w:rsid w:val="6D957B9D"/>
    <w:rsid w:val="6E001233"/>
    <w:rsid w:val="6FAC4AE7"/>
    <w:rsid w:val="73DB2A1B"/>
    <w:rsid w:val="73E7745D"/>
    <w:rsid w:val="74864D7B"/>
    <w:rsid w:val="75091844"/>
    <w:rsid w:val="758B4A63"/>
    <w:rsid w:val="764E2089"/>
    <w:rsid w:val="76984E78"/>
    <w:rsid w:val="77AB254F"/>
    <w:rsid w:val="77C271ED"/>
    <w:rsid w:val="78EF46BD"/>
    <w:rsid w:val="7963766C"/>
    <w:rsid w:val="7B5579AF"/>
    <w:rsid w:val="7CA41656"/>
    <w:rsid w:val="7CA72563"/>
    <w:rsid w:val="7CE55392"/>
    <w:rsid w:val="7D0A510E"/>
    <w:rsid w:val="7D3C78EA"/>
    <w:rsid w:val="7E085234"/>
    <w:rsid w:val="7E491E00"/>
    <w:rsid w:val="7E8A59B9"/>
    <w:rsid w:val="7EC363A2"/>
    <w:rsid w:val="7F820039"/>
    <w:rsid w:val="7FEA76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3">
    <w:name w:val="Body Text Indent"/>
    <w:basedOn w:val="1"/>
    <w:next w:val="4"/>
    <w:qFormat/>
    <w:uiPriority w:val="0"/>
    <w:pPr>
      <w:spacing w:line="520" w:lineRule="exact"/>
      <w:ind w:left="570"/>
    </w:pPr>
    <w:rPr>
      <w:rFonts w:ascii="方正仿宋简体" w:hAnsi="创艺简仿宋" w:eastAsia="方正仿宋简体"/>
      <w:sz w:val="24"/>
    </w:rPr>
  </w:style>
  <w:style w:type="paragraph" w:styleId="4">
    <w:name w:val="envelope return"/>
    <w:basedOn w:val="1"/>
    <w:unhideWhenUsed/>
    <w:qFormat/>
    <w:uiPriority w:val="99"/>
    <w:rPr>
      <w:rFonts w:hint="eastAsia"/>
    </w:rPr>
  </w:style>
  <w:style w:type="paragraph" w:styleId="5">
    <w:name w:val="footer"/>
    <w:basedOn w:val="1"/>
    <w:qFormat/>
    <w:uiPriority w:val="99"/>
    <w:pPr>
      <w:tabs>
        <w:tab w:val="center" w:pos="4153"/>
        <w:tab w:val="right" w:pos="8306"/>
      </w:tabs>
      <w:snapToGrid w:val="0"/>
    </w:pPr>
    <w:rPr>
      <w:sz w:val="18"/>
      <w:szCs w:val="18"/>
    </w:rPr>
  </w:style>
  <w:style w:type="paragraph" w:styleId="6">
    <w:name w:val="header"/>
    <w:basedOn w:val="1"/>
    <w:qFormat/>
    <w:uiPriority w:val="99"/>
    <w:pPr>
      <w:tabs>
        <w:tab w:val="center" w:pos="4153"/>
        <w:tab w:val="right" w:pos="8306"/>
      </w:tabs>
      <w:snapToGrid w:val="0"/>
      <w:spacing w:line="240" w:lineRule="atLeast"/>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w:basedOn w:val="2"/>
    <w:qFormat/>
    <w:uiPriority w:val="99"/>
    <w:pPr>
      <w:widowControl/>
      <w:ind w:firstLine="420" w:firstLineChars="100"/>
    </w:pPr>
    <w:rPr>
      <w:rFonts w:ascii="Calibri" w:hAnsi="Calibri" w:cs="宋体"/>
      <w:szCs w:val="22"/>
    </w:rPr>
  </w:style>
  <w:style w:type="paragraph" w:styleId="9">
    <w:name w:val="Body Text First Indent 2"/>
    <w:basedOn w:val="3"/>
    <w:qFormat/>
    <w:uiPriority w:val="0"/>
    <w:pPr>
      <w:spacing w:after="120" w:line="240" w:lineRule="auto"/>
      <w:ind w:left="420" w:leftChars="200" w:firstLine="420"/>
    </w:pPr>
    <w:rPr>
      <w:sz w:val="21"/>
    </w:rPr>
  </w:style>
  <w:style w:type="character" w:styleId="12">
    <w:name w:val="Strong"/>
    <w:basedOn w:val="11"/>
    <w:qFormat/>
    <w:uiPriority w:val="0"/>
    <w:rPr>
      <w:b/>
    </w:rPr>
  </w:style>
  <w:style w:type="paragraph" w:customStyle="1" w:styleId="13">
    <w:name w:val="列出段落1"/>
    <w:basedOn w:val="1"/>
    <w:qFormat/>
    <w:uiPriority w:val="99"/>
    <w:pPr>
      <w:ind w:firstLine="420" w:firstLineChars="200"/>
    </w:pPr>
  </w:style>
  <w:style w:type="paragraph" w:customStyle="1" w:styleId="14">
    <w:name w:val="正文缩进2格"/>
    <w:basedOn w:val="1"/>
    <w:qFormat/>
    <w:uiPriority w:val="99"/>
    <w:pPr>
      <w:spacing w:line="600" w:lineRule="exact"/>
      <w:ind w:firstLine="639" w:firstLineChars="206"/>
    </w:pPr>
    <w:rPr>
      <w:rFonts w:ascii="仿宋_GB2312" w:hAnsi="宋体" w:eastAsia="仿宋_GB2312"/>
      <w:kern w:val="0"/>
      <w:sz w:val="31"/>
      <w:szCs w:val="31"/>
    </w:rPr>
  </w:style>
  <w:style w:type="character" w:customStyle="1" w:styleId="15">
    <w:name w:val="font71"/>
    <w:basedOn w:val="11"/>
    <w:qFormat/>
    <w:uiPriority w:val="0"/>
    <w:rPr>
      <w:rFonts w:hint="default" w:ascii="Times New Roman" w:hAnsi="Times New Roman" w:cs="Times New Roman"/>
      <w:b/>
      <w:bCs/>
      <w:color w:val="000000"/>
      <w:sz w:val="24"/>
      <w:szCs w:val="24"/>
      <w:u w:val="none"/>
    </w:rPr>
  </w:style>
  <w:style w:type="character" w:customStyle="1" w:styleId="16">
    <w:name w:val="font41"/>
    <w:basedOn w:val="11"/>
    <w:qFormat/>
    <w:uiPriority w:val="0"/>
    <w:rPr>
      <w:rFonts w:hint="eastAsia" w:ascii="宋体" w:hAnsi="宋体" w:eastAsia="宋体" w:cs="宋体"/>
      <w:b/>
      <w:bCs/>
      <w:color w:val="000000"/>
      <w:sz w:val="24"/>
      <w:szCs w:val="24"/>
      <w:u w:val="none"/>
    </w:rPr>
  </w:style>
  <w:style w:type="character" w:customStyle="1" w:styleId="17">
    <w:name w:val="font61"/>
    <w:basedOn w:val="11"/>
    <w:qFormat/>
    <w:uiPriority w:val="0"/>
    <w:rPr>
      <w:rFonts w:hint="default" w:ascii="Times New Roman" w:hAnsi="Times New Roman" w:cs="Times New Roman"/>
      <w:b/>
      <w:bCs/>
      <w:color w:val="000000"/>
      <w:sz w:val="28"/>
      <w:szCs w:val="28"/>
      <w:u w:val="none"/>
    </w:rPr>
  </w:style>
  <w:style w:type="character" w:customStyle="1" w:styleId="18">
    <w:name w:val="font31"/>
    <w:basedOn w:val="11"/>
    <w:qFormat/>
    <w:uiPriority w:val="0"/>
    <w:rPr>
      <w:rFonts w:hint="eastAsia" w:ascii="宋体" w:hAnsi="宋体" w:eastAsia="宋体" w:cs="宋体"/>
      <w:b/>
      <w:bCs/>
      <w:color w:val="000000"/>
      <w:sz w:val="28"/>
      <w:szCs w:val="28"/>
      <w:u w:val="none"/>
    </w:rPr>
  </w:style>
  <w:style w:type="paragraph" w:styleId="19">
    <w:name w:val="List Paragraph"/>
    <w:basedOn w:val="1"/>
    <w:autoRedefine/>
    <w:qFormat/>
    <w:uiPriority w:val="34"/>
    <w:pPr>
      <w:ind w:firstLine="420" w:firstLineChars="200"/>
    </w:pPr>
  </w:style>
  <w:style w:type="character" w:customStyle="1" w:styleId="20">
    <w:name w:val="font21"/>
    <w:basedOn w:val="11"/>
    <w:qFormat/>
    <w:uiPriority w:val="0"/>
    <w:rPr>
      <w:rFonts w:hint="eastAsia" w:ascii="黑体" w:hAnsi="宋体" w:eastAsia="黑体" w:cs="黑体"/>
      <w:color w:val="000000"/>
      <w:sz w:val="24"/>
      <w:szCs w:val="24"/>
      <w:u w:val="none"/>
    </w:rPr>
  </w:style>
  <w:style w:type="character" w:customStyle="1" w:styleId="21">
    <w:name w:val="font101"/>
    <w:basedOn w:val="11"/>
    <w:qFormat/>
    <w:uiPriority w:val="0"/>
    <w:rPr>
      <w:rFonts w:hint="eastAsia" w:ascii="黑体" w:hAnsi="宋体" w:eastAsia="黑体" w:cs="黑体"/>
      <w:color w:val="000000"/>
      <w:sz w:val="24"/>
      <w:szCs w:val="24"/>
      <w:u w:val="none"/>
      <w:vertAlign w:val="superscript"/>
    </w:rPr>
  </w:style>
  <w:style w:type="paragraph" w:customStyle="1" w:styleId="22">
    <w:name w:val="Default"/>
    <w:qFormat/>
    <w:uiPriority w:val="0"/>
    <w:pPr>
      <w:widowControl w:val="0"/>
      <w:autoSpaceDE w:val="0"/>
      <w:autoSpaceDN w:val="0"/>
      <w:adjustRightInd w:val="0"/>
    </w:pPr>
    <w:rPr>
      <w:rFonts w:ascii="MetaPlusLF" w:hAnsi="MetaPlusLF" w:eastAsia="宋体" w:cs="MetaPlusLF"/>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4646</Words>
  <Characters>4762</Characters>
  <Lines>0</Lines>
  <Paragraphs>0</Paragraphs>
  <TotalTime>45</TotalTime>
  <ScaleCrop>false</ScaleCrop>
  <LinksUpToDate>false</LinksUpToDate>
  <CharactersWithSpaces>4975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2025-03-25T07:46:00Z</dcterms:created>
  <dc:creator>Administrator</dc:creator>
  <cp:lastModifiedBy>WPS1549</cp:lastModifiedBy>
  <cp:lastPrinted>2026-05-25T04:07:00Z</cp:lastPrinted>
  <dcterms:modified xsi:type="dcterms:W3CDTF">2026-06-24T08:17:00Z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eyJoZGlkIjoiYzM1OTk4MTI1ODhjYzVmMjM1ZDMxMGJhZjc5NTA0NjAiLCJ1c2VySWQiOiIxNTcxMjc5MDY0In0=</vt:lpwstr>
  </property>
  <property fmtid="{D5CDD505-2E9C-101B-9397-08002B2CF9AE}" pid="4" name="ICV">
    <vt:lpwstr>E6EDE8870FB74799AD3E3E5D3FCA69F5_13</vt:lpwstr>
  </property>
</Properties>
</file>