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9641">
      <w:pPr>
        <w:adjustRightInd w:val="0"/>
        <w:snapToGrid w:val="0"/>
        <w:spacing w:before="120" w:after="120" w:line="276" w:lineRule="auto"/>
        <w:jc w:val="center"/>
        <w:rPr>
          <w:rFonts w:eastAsia="华文中宋"/>
          <w:color w:val="000000"/>
          <w:sz w:val="44"/>
          <w:szCs w:val="44"/>
          <w:highlight w:val="none"/>
        </w:rPr>
      </w:pPr>
      <w:r>
        <w:rPr>
          <w:rFonts w:hint="eastAsia" w:eastAsia="华文中宋"/>
          <w:color w:val="000000"/>
          <w:sz w:val="44"/>
          <w:szCs w:val="44"/>
          <w:highlight w:val="none"/>
        </w:rPr>
        <w:t>询价文件</w:t>
      </w:r>
    </w:p>
    <w:p w14:paraId="47FC7B92">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color w:val="000000"/>
          <w:sz w:val="32"/>
          <w:szCs w:val="32"/>
          <w:highlight w:val="none"/>
        </w:rPr>
        <w:t>需采购一</w:t>
      </w:r>
      <w:r>
        <w:rPr>
          <w:rFonts w:hint="eastAsia" w:eastAsia="仿宋_GB2312"/>
          <w:color w:val="000000"/>
          <w:sz w:val="32"/>
          <w:szCs w:val="32"/>
          <w:highlight w:val="none"/>
          <w:lang w:val="en-US" w:eastAsia="zh-CN"/>
        </w:rPr>
        <w:t>项</w:t>
      </w:r>
      <w:r>
        <w:rPr>
          <w:rFonts w:hint="eastAsia" w:eastAsia="仿宋_GB2312"/>
          <w:color w:val="000000"/>
          <w:sz w:val="32"/>
          <w:szCs w:val="32"/>
          <w:highlight w:val="none"/>
          <w:u w:val="single"/>
          <w:lang w:val="en-US" w:eastAsia="zh-CN"/>
        </w:rPr>
        <w:t>评估我司东博储能项目雨棚结构安全性</w:t>
      </w:r>
      <w:r>
        <w:rPr>
          <w:rFonts w:hint="eastAsia" w:eastAsia="仿宋_GB2312"/>
          <w:color w:val="000000"/>
          <w:sz w:val="32"/>
          <w:szCs w:val="32"/>
          <w:highlight w:val="none"/>
          <w:u w:val="none"/>
          <w:lang w:val="en-US" w:eastAsia="zh-CN"/>
        </w:rPr>
        <w:t>的服务</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将进行公开询价，</w:t>
      </w:r>
      <w:r>
        <w:rPr>
          <w:rFonts w:hint="eastAsia" w:eastAsia="仿宋_GB2312"/>
          <w:color w:val="000000"/>
          <w:sz w:val="32"/>
          <w:szCs w:val="32"/>
          <w:highlight w:val="none"/>
        </w:rPr>
        <w:t>现将相关情况介绍如下：</w:t>
      </w:r>
    </w:p>
    <w:p w14:paraId="386D0944">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一、项目名称及内容</w:t>
      </w:r>
    </w:p>
    <w:p w14:paraId="20615F34">
      <w:pPr>
        <w:pStyle w:val="8"/>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、项目名称：</w:t>
      </w:r>
      <w:r>
        <w:rPr>
          <w:rFonts w:hint="eastAsia" w:eastAsia="仿宋_GB2312"/>
          <w:color w:val="000000"/>
          <w:sz w:val="32"/>
          <w:szCs w:val="32"/>
          <w:highlight w:val="none"/>
          <w:u w:val="single"/>
          <w:lang w:val="en-US" w:eastAsia="zh-CN"/>
        </w:rPr>
        <w:t>新有公司东博储能项目雨棚结构安全性服务项目</w:t>
      </w:r>
      <w:r>
        <w:rPr>
          <w:rFonts w:hint="eastAsia" w:eastAsia="仿宋_GB2312"/>
          <w:color w:val="000000"/>
          <w:sz w:val="32"/>
          <w:szCs w:val="32"/>
          <w:highlight w:val="none"/>
          <w:u w:val="single"/>
        </w:rPr>
        <w:t>；</w:t>
      </w:r>
    </w:p>
    <w:p w14:paraId="4B5EDFB2">
      <w:pPr>
        <w:adjustRightInd w:val="0"/>
        <w:snapToGrid w:val="0"/>
        <w:spacing w:line="600" w:lineRule="exact"/>
        <w:ind w:firstLine="640" w:firstLineChars="200"/>
        <w:rPr>
          <w:rFonts w:hint="eastAsia" w:eastAsia="仿宋_GB2312"/>
          <w:color w:val="000000"/>
          <w:sz w:val="32"/>
          <w:szCs w:val="32"/>
          <w:highlight w:val="none"/>
          <w:u w:val="single"/>
        </w:rPr>
      </w:pP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项目</w:t>
      </w:r>
      <w:r>
        <w:rPr>
          <w:rFonts w:hint="eastAsia" w:eastAsia="仿宋_GB2312"/>
          <w:color w:val="000000"/>
          <w:sz w:val="32"/>
          <w:szCs w:val="32"/>
          <w:highlight w:val="none"/>
        </w:rPr>
        <w:t>地点：</w:t>
      </w:r>
      <w:r>
        <w:rPr>
          <w:rFonts w:hint="eastAsia" w:eastAsia="仿宋_GB2312"/>
          <w:color w:val="000000"/>
          <w:sz w:val="32"/>
          <w:szCs w:val="32"/>
          <w:highlight w:val="none"/>
          <w:u w:val="single"/>
          <w:lang w:val="en-US" w:eastAsia="zh-CN"/>
        </w:rPr>
        <w:t>东莞市松山湖生态园 57 号路与南朗路交汇处西北侧</w:t>
      </w:r>
      <w:r>
        <w:rPr>
          <w:rFonts w:hint="eastAsia" w:eastAsia="仿宋_GB2312"/>
          <w:color w:val="000000"/>
          <w:sz w:val="32"/>
          <w:szCs w:val="32"/>
          <w:highlight w:val="none"/>
          <w:u w:val="single"/>
        </w:rPr>
        <w:t>；</w:t>
      </w:r>
    </w:p>
    <w:p w14:paraId="38DC2FEC">
      <w:pPr>
        <w:adjustRightInd w:val="0"/>
        <w:snapToGrid w:val="0"/>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lang w:val="en-US" w:eastAsia="zh-CN"/>
        </w:rPr>
        <w:t>3</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服务期</w:t>
      </w:r>
      <w:r>
        <w:rPr>
          <w:rFonts w:hint="eastAsia" w:eastAsia="仿宋_GB2312"/>
          <w:color w:val="000000"/>
          <w:sz w:val="32"/>
          <w:szCs w:val="32"/>
          <w:highlight w:val="none"/>
        </w:rPr>
        <w:t>：</w:t>
      </w:r>
      <w:r>
        <w:rPr>
          <w:rFonts w:hint="eastAsia" w:eastAsia="仿宋_GB2312"/>
          <w:color w:val="000000"/>
          <w:sz w:val="32"/>
          <w:szCs w:val="32"/>
          <w:highlight w:val="none"/>
          <w:u w:val="single"/>
          <w:lang w:val="en-US" w:eastAsia="zh-CN"/>
        </w:rPr>
        <w:t>暂定15个日历日（具体时间以采购人通知为准）</w:t>
      </w:r>
      <w:r>
        <w:rPr>
          <w:rFonts w:hint="eastAsia" w:eastAsia="仿宋_GB2312"/>
          <w:color w:val="000000"/>
          <w:sz w:val="32"/>
          <w:szCs w:val="32"/>
          <w:highlight w:val="none"/>
          <w:u w:val="none"/>
        </w:rPr>
        <w:t>；</w:t>
      </w:r>
    </w:p>
    <w:p w14:paraId="3B78A22E">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二、项目发布</w:t>
      </w:r>
    </w:p>
    <w:p w14:paraId="2ACD5746">
      <w:pPr>
        <w:adjustRightInd w:val="0"/>
        <w:snapToGrid w:val="0"/>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本采购项目信息在东莞实业投资控股集团有限公司网站（</w:t>
      </w:r>
      <w:r>
        <w:rPr>
          <w:rFonts w:eastAsia="仿宋_GB2312"/>
          <w:color w:val="000000"/>
          <w:sz w:val="32"/>
          <w:szCs w:val="32"/>
          <w:highlight w:val="none"/>
        </w:rPr>
        <w:t>http://www.dgsy.com.cn/</w:t>
      </w:r>
      <w:r>
        <w:rPr>
          <w:rFonts w:hint="eastAsia" w:eastAsia="仿宋_GB2312"/>
          <w:color w:val="000000"/>
          <w:sz w:val="32"/>
          <w:szCs w:val="32"/>
          <w:highlight w:val="none"/>
        </w:rPr>
        <w:t>）发布。</w:t>
      </w:r>
    </w:p>
    <w:p w14:paraId="44963319">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三、响应人资格要求</w:t>
      </w:r>
    </w:p>
    <w:p w14:paraId="43D892BA">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1、投标单位须为在中华人民共和国境内登记注册的具有独立承担民事责任能力的法人或其他组织。【提供《营业执照》复印件（加盖公章）或《事业单位法人证书》复印件（加盖公章）或其他主体证书复印件（加盖公章）】</w:t>
      </w:r>
    </w:p>
    <w:p w14:paraId="0F21570B">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2、资质要求：响应人须在住房城乡建设局房屋安全鉴定企业信息中备案且在处于可用状态 。【提供查询截图复印件（加盖公章）】</w:t>
      </w:r>
    </w:p>
    <w:p w14:paraId="20A8E001">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3、业绩要求：具备屋面增设光伏设备可行性及结构安全性鉴定评估经验，要求提供至少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个前述项目业绩。【按合同签订时间为准，须提供合同关键页复印件（包含但不限于合同首页、合同金额页、合同签字页等）、该合同期内任意一期发票复印件，并加盖公章。】</w:t>
      </w:r>
    </w:p>
    <w:p w14:paraId="13D1931F">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4、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p>
    <w:p w14:paraId="36AB065F">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5、本项目不接受联合体报价。</w:t>
      </w:r>
    </w:p>
    <w:p w14:paraId="59244AA0">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四、采购内容及要求</w:t>
      </w:r>
    </w:p>
    <w:p w14:paraId="51055337">
      <w:pPr>
        <w:numPr>
          <w:ilvl w:val="0"/>
          <w:numId w:val="0"/>
        </w:num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我司现</w:t>
      </w:r>
      <w:r>
        <w:rPr>
          <w:rFonts w:hint="default" w:eastAsia="仿宋_GB2312"/>
          <w:color w:val="000000"/>
          <w:sz w:val="32"/>
          <w:szCs w:val="32"/>
          <w:highlight w:val="none"/>
          <w:u w:val="none"/>
          <w:lang w:val="en-US" w:eastAsia="zh-CN"/>
        </w:rPr>
        <w:t>委托具备国家相关资质的第三方检测机构，对东博储能项目现场已搭设的雨棚进行结构安全检测，并出具正式的《雨棚结构安全检测报告》</w:t>
      </w:r>
      <w:r>
        <w:rPr>
          <w:rFonts w:hint="eastAsia" w:eastAsia="仿宋_GB2312"/>
          <w:color w:val="000000"/>
          <w:sz w:val="32"/>
          <w:szCs w:val="32"/>
          <w:highlight w:val="none"/>
          <w:u w:val="none"/>
          <w:lang w:val="en-US" w:eastAsia="zh-CN"/>
        </w:rPr>
        <w:t>。该项目位于</w:t>
      </w:r>
      <w:r>
        <w:rPr>
          <w:rFonts w:hint="default" w:eastAsia="仿宋_GB2312"/>
          <w:color w:val="000000"/>
          <w:sz w:val="32"/>
          <w:szCs w:val="32"/>
          <w:highlight w:val="none"/>
          <w:u w:val="none"/>
          <w:lang w:val="en-US" w:eastAsia="zh-CN"/>
        </w:rPr>
        <w:t>东莞市</w:t>
      </w:r>
      <w:r>
        <w:rPr>
          <w:rFonts w:hint="eastAsia" w:eastAsia="仿宋_GB2312"/>
          <w:color w:val="000000"/>
          <w:sz w:val="32"/>
          <w:szCs w:val="32"/>
          <w:highlight w:val="none"/>
          <w:u w:val="none"/>
          <w:lang w:val="en-US" w:eastAsia="zh-CN"/>
        </w:rPr>
        <w:t>松山湖生态园 57 号路与南朗路交汇处西北侧，雨棚</w:t>
      </w:r>
      <w:r>
        <w:rPr>
          <w:rFonts w:hint="default" w:eastAsia="仿宋_GB2312"/>
          <w:color w:val="000000"/>
          <w:sz w:val="32"/>
          <w:szCs w:val="32"/>
          <w:highlight w:val="none"/>
          <w:u w:val="none"/>
          <w:lang w:val="en-US" w:eastAsia="zh-CN"/>
        </w:rPr>
        <w:t>面积约</w:t>
      </w:r>
      <w:r>
        <w:rPr>
          <w:rFonts w:hint="eastAsia" w:eastAsia="仿宋_GB2312"/>
          <w:color w:val="000000"/>
          <w:sz w:val="32"/>
          <w:szCs w:val="32"/>
          <w:highlight w:val="none"/>
          <w:u w:val="none"/>
          <w:lang w:val="en-US" w:eastAsia="zh-CN"/>
        </w:rPr>
        <w:t>50</w:t>
      </w:r>
      <w:bookmarkStart w:id="4" w:name="_GoBack"/>
      <w:bookmarkEnd w:id="4"/>
      <w:r>
        <w:rPr>
          <w:rFonts w:hint="eastAsia" w:eastAsia="仿宋_GB2312"/>
          <w:color w:val="000000"/>
          <w:sz w:val="32"/>
          <w:szCs w:val="32"/>
          <w:highlight w:val="none"/>
          <w:u w:val="none"/>
          <w:lang w:val="en-US" w:eastAsia="zh-CN"/>
        </w:rPr>
        <w:t>平方米（以实际鉴定面积为准）</w:t>
      </w:r>
    </w:p>
    <w:p w14:paraId="446ABE9D">
      <w:pPr>
        <w:numPr>
          <w:ilvl w:val="0"/>
          <w:numId w:val="0"/>
        </w:num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工作内容包括但不限于：</w:t>
      </w:r>
    </w:p>
    <w:p w14:paraId="46DD0C89">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eastAsia="仿宋_GB2312"/>
          <w:color w:val="000000"/>
          <w:sz w:val="32"/>
          <w:szCs w:val="32"/>
          <w:highlight w:val="none"/>
          <w:u w:val="none"/>
          <w:lang w:val="en-US" w:eastAsia="zh-CN"/>
        </w:rPr>
        <w:t>1、前期准备工作：进场检查鉴定前需制定检查鉴定方案，取得</w:t>
      </w:r>
      <w:r>
        <w:rPr>
          <w:rFonts w:hint="eastAsia" w:eastAsia="仿宋_GB2312"/>
          <w:color w:val="000000"/>
          <w:sz w:val="32"/>
          <w:szCs w:val="32"/>
          <w:highlight w:val="none"/>
          <w:u w:val="none"/>
          <w:lang w:val="en-US" w:eastAsia="zh-CN"/>
        </w:rPr>
        <w:t>采购人</w:t>
      </w:r>
      <w:r>
        <w:rPr>
          <w:rFonts w:hint="default" w:eastAsia="仿宋_GB2312"/>
          <w:color w:val="000000"/>
          <w:sz w:val="32"/>
          <w:szCs w:val="32"/>
          <w:highlight w:val="none"/>
          <w:u w:val="none"/>
          <w:lang w:val="en-US" w:eastAsia="zh-CN"/>
        </w:rPr>
        <w:t>同意方可实施。收集相关原始资料（原设计图纸、地质勘察报告、施工质量保证资料等）。</w:t>
      </w:r>
    </w:p>
    <w:p w14:paraId="6E894AE5">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eastAsia="仿宋_GB2312"/>
          <w:color w:val="000000"/>
          <w:sz w:val="32"/>
          <w:szCs w:val="32"/>
          <w:highlight w:val="none"/>
          <w:u w:val="none"/>
          <w:lang w:val="en-US" w:eastAsia="zh-CN"/>
        </w:rPr>
        <w:t xml:space="preserve">2、图纸校核与图纸测绘：根据原设计施工图对建筑物的结构形式、结构布置、轴网尺寸等进行现场核查。若缺失原设计图纸，则对建筑平面、结构布置、构件等进行现场测量、测绘，现场形成草图，测绘成果最后用制图软件电脑打印。 </w:t>
      </w:r>
    </w:p>
    <w:p w14:paraId="4F66854C">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3</w:t>
      </w:r>
      <w:r>
        <w:rPr>
          <w:rFonts w:hint="default" w:eastAsia="仿宋_GB2312"/>
          <w:color w:val="000000"/>
          <w:sz w:val="32"/>
          <w:szCs w:val="32"/>
          <w:highlight w:val="none"/>
          <w:u w:val="none"/>
          <w:lang w:val="en-US" w:eastAsia="zh-CN"/>
        </w:rPr>
        <w:t>、</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结构现状调查：重点调查</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结构体系的合理性和稳定性，重点构件之间的联系以及结构构件的变形情况等。</w:t>
      </w:r>
    </w:p>
    <w:p w14:paraId="0082607D">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4</w:t>
      </w:r>
      <w:r>
        <w:rPr>
          <w:rFonts w:hint="default" w:eastAsia="仿宋_GB2312"/>
          <w:color w:val="000000"/>
          <w:sz w:val="32"/>
          <w:szCs w:val="32"/>
          <w:highlight w:val="none"/>
          <w:u w:val="none"/>
          <w:lang w:val="en-US" w:eastAsia="zh-CN"/>
        </w:rPr>
        <w:t>、对</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现状缺陷进行调查：对</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现状内存在安全隐患部位的裂缝、渗漏、破损等情况进行全面检查记录。</w:t>
      </w:r>
    </w:p>
    <w:p w14:paraId="27A99F95">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5</w:t>
      </w:r>
      <w:r>
        <w:rPr>
          <w:rFonts w:hint="default" w:eastAsia="仿宋_GB2312"/>
          <w:color w:val="000000"/>
          <w:sz w:val="32"/>
          <w:szCs w:val="32"/>
          <w:highlight w:val="none"/>
          <w:u w:val="none"/>
          <w:lang w:val="en-US" w:eastAsia="zh-CN"/>
        </w:rPr>
        <w:t>、结构材料性能检测：当对</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结构砼质量或其他材料质量有怀疑时，根据房屋现状检查情况，有针对性地对</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结构提供专项检测方案。</w:t>
      </w:r>
    </w:p>
    <w:p w14:paraId="6B0EDC48">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6</w:t>
      </w:r>
      <w:r>
        <w:rPr>
          <w:rFonts w:hint="default" w:eastAsia="仿宋_GB2312"/>
          <w:color w:val="000000"/>
          <w:sz w:val="32"/>
          <w:szCs w:val="32"/>
          <w:highlight w:val="none"/>
          <w:u w:val="none"/>
          <w:lang w:val="en-US" w:eastAsia="zh-CN"/>
        </w:rPr>
        <w:t>、</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倾斜调查：如发现</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有倾斜，采用经纬仪或全站仪对建筑物进行变形测量。</w:t>
      </w:r>
    </w:p>
    <w:p w14:paraId="36995962">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7</w:t>
      </w:r>
      <w:r>
        <w:rPr>
          <w:rFonts w:hint="default" w:eastAsia="仿宋_GB2312"/>
          <w:color w:val="000000"/>
          <w:sz w:val="32"/>
          <w:szCs w:val="32"/>
          <w:highlight w:val="none"/>
          <w:u w:val="none"/>
          <w:lang w:val="en-US" w:eastAsia="zh-CN"/>
        </w:rPr>
        <w:t>、地基基础检查：根据</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倾斜测量结果、上部结构裂缝检查结果等，依据《民用建筑可靠性鉴定标准》GB50292-2015、《工业建筑可靠性鉴定标准》GB50144-2019对地基基础安全性进行鉴定。必要时进行基础开挖检查。</w:t>
      </w:r>
    </w:p>
    <w:p w14:paraId="789190BF">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8</w:t>
      </w:r>
      <w:r>
        <w:rPr>
          <w:rFonts w:hint="default" w:eastAsia="仿宋_GB2312"/>
          <w:color w:val="000000"/>
          <w:sz w:val="32"/>
          <w:szCs w:val="32"/>
          <w:highlight w:val="none"/>
          <w:u w:val="none"/>
          <w:lang w:val="en-US" w:eastAsia="zh-CN"/>
        </w:rPr>
        <w:t>、场地环境调查：根据原岩土勘察报告以及周边环境，调查建筑物的场地环境是否存在软弱地基、山坡、土坡、水岸、地下河等。</w:t>
      </w:r>
    </w:p>
    <w:p w14:paraId="57AF3AE3">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9</w:t>
      </w:r>
      <w:r>
        <w:rPr>
          <w:rFonts w:hint="default" w:eastAsia="仿宋_GB2312"/>
          <w:color w:val="000000"/>
          <w:sz w:val="32"/>
          <w:szCs w:val="32"/>
          <w:highlight w:val="none"/>
          <w:u w:val="none"/>
          <w:lang w:val="en-US" w:eastAsia="zh-CN"/>
        </w:rPr>
        <w:t>、复核验算：根据各项检查检测的结果</w:t>
      </w:r>
      <w:r>
        <w:rPr>
          <w:rFonts w:hint="eastAsia" w:eastAsia="仿宋_GB2312"/>
          <w:color w:val="000000"/>
          <w:sz w:val="32"/>
          <w:szCs w:val="32"/>
          <w:highlight w:val="none"/>
          <w:u w:val="none"/>
          <w:lang w:val="en-US" w:eastAsia="zh-CN"/>
        </w:rPr>
        <w:t>，</w:t>
      </w:r>
      <w:r>
        <w:rPr>
          <w:rFonts w:hint="default" w:eastAsia="仿宋_GB2312"/>
          <w:color w:val="000000"/>
          <w:sz w:val="32"/>
          <w:szCs w:val="32"/>
          <w:highlight w:val="none"/>
          <w:u w:val="none"/>
          <w:lang w:val="en-US" w:eastAsia="zh-CN"/>
        </w:rPr>
        <w:t xml:space="preserve">依据国家相关规范和标准，对建筑物的受力工作状态进行复核计算。 </w:t>
      </w:r>
    </w:p>
    <w:p w14:paraId="37AEC808">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eastAsia="仿宋_GB2312"/>
          <w:color w:val="000000"/>
          <w:sz w:val="32"/>
          <w:szCs w:val="32"/>
          <w:highlight w:val="none"/>
          <w:u w:val="none"/>
          <w:lang w:val="en-US" w:eastAsia="zh-CN"/>
        </w:rPr>
        <w:t>1</w:t>
      </w:r>
      <w:r>
        <w:rPr>
          <w:rFonts w:hint="eastAsia" w:eastAsia="仿宋_GB2312"/>
          <w:color w:val="000000"/>
          <w:sz w:val="32"/>
          <w:szCs w:val="32"/>
          <w:highlight w:val="none"/>
          <w:u w:val="none"/>
          <w:lang w:val="en-US" w:eastAsia="zh-CN"/>
        </w:rPr>
        <w:t>0</w:t>
      </w:r>
      <w:r>
        <w:rPr>
          <w:rFonts w:hint="default" w:eastAsia="仿宋_GB2312"/>
          <w:color w:val="000000"/>
          <w:sz w:val="32"/>
          <w:szCs w:val="32"/>
          <w:highlight w:val="none"/>
          <w:u w:val="none"/>
          <w:lang w:val="en-US" w:eastAsia="zh-CN"/>
        </w:rPr>
        <w:t>、综合分析鉴定评估：根据检查检测结果和复核验算结果，依据国家相关规范和标准，对</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荷载变化、承载力安全性进行分析鉴定，列明鉴定分析过程，对现状结构</w:t>
      </w:r>
      <w:r>
        <w:rPr>
          <w:rFonts w:hint="eastAsia" w:eastAsia="仿宋_GB2312"/>
          <w:color w:val="000000"/>
          <w:sz w:val="32"/>
          <w:szCs w:val="32"/>
          <w:highlight w:val="none"/>
          <w:u w:val="none"/>
          <w:lang w:val="en-US" w:eastAsia="zh-CN"/>
        </w:rPr>
        <w:t>雨棚</w:t>
      </w:r>
      <w:r>
        <w:rPr>
          <w:rFonts w:hint="default" w:eastAsia="仿宋_GB2312"/>
          <w:color w:val="000000"/>
          <w:sz w:val="32"/>
          <w:szCs w:val="32"/>
          <w:highlight w:val="none"/>
          <w:u w:val="none"/>
          <w:lang w:val="en-US" w:eastAsia="zh-CN"/>
        </w:rPr>
        <w:t>结构安全性进行鉴定评估，并提出鉴定结论及相应的处理建议。</w:t>
      </w:r>
    </w:p>
    <w:p w14:paraId="2CFC908F">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eastAsia="仿宋_GB2312"/>
          <w:color w:val="000000"/>
          <w:sz w:val="32"/>
          <w:szCs w:val="32"/>
          <w:highlight w:val="none"/>
          <w:u w:val="none"/>
          <w:lang w:val="en-US" w:eastAsia="zh-CN"/>
        </w:rPr>
        <w:t>1</w:t>
      </w:r>
      <w:r>
        <w:rPr>
          <w:rFonts w:hint="eastAsia" w:eastAsia="仿宋_GB2312"/>
          <w:color w:val="000000"/>
          <w:sz w:val="32"/>
          <w:szCs w:val="32"/>
          <w:highlight w:val="none"/>
          <w:u w:val="none"/>
          <w:lang w:val="en-US" w:eastAsia="zh-CN"/>
        </w:rPr>
        <w:t>1</w:t>
      </w:r>
      <w:r>
        <w:rPr>
          <w:rFonts w:hint="default" w:eastAsia="仿宋_GB2312"/>
          <w:color w:val="000000"/>
          <w:sz w:val="32"/>
          <w:szCs w:val="32"/>
          <w:highlight w:val="none"/>
          <w:u w:val="none"/>
          <w:lang w:val="en-US" w:eastAsia="zh-CN"/>
        </w:rPr>
        <w:t>、作为有经验的成熟承包人，须无条件完成除上述所列项目外的，因</w:t>
      </w:r>
      <w:r>
        <w:rPr>
          <w:rFonts w:hint="eastAsia" w:eastAsia="仿宋_GB2312"/>
          <w:color w:val="000000"/>
          <w:sz w:val="32"/>
          <w:szCs w:val="32"/>
          <w:highlight w:val="none"/>
          <w:u w:val="none"/>
          <w:lang w:val="en-US" w:eastAsia="zh-CN"/>
        </w:rPr>
        <w:t>采购人</w:t>
      </w:r>
      <w:r>
        <w:rPr>
          <w:rFonts w:hint="default" w:eastAsia="仿宋_GB2312"/>
          <w:color w:val="000000"/>
          <w:sz w:val="32"/>
          <w:szCs w:val="32"/>
          <w:highlight w:val="none"/>
          <w:u w:val="none"/>
          <w:lang w:val="en-US" w:eastAsia="zh-CN"/>
        </w:rPr>
        <w:t>专业经验不足所忽视的但作为一个成熟的承包人所能预见的必须作业内容。</w:t>
      </w:r>
    </w:p>
    <w:p w14:paraId="3A5F2BF0">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eastAsia="仿宋_GB2312"/>
          <w:color w:val="000000"/>
          <w:sz w:val="32"/>
          <w:szCs w:val="32"/>
          <w:highlight w:val="none"/>
          <w:u w:val="none"/>
          <w:lang w:val="en-US" w:eastAsia="zh-CN"/>
        </w:rPr>
        <w:t>1</w:t>
      </w:r>
      <w:r>
        <w:rPr>
          <w:rFonts w:hint="eastAsia" w:eastAsia="仿宋_GB2312"/>
          <w:color w:val="000000"/>
          <w:sz w:val="32"/>
          <w:szCs w:val="32"/>
          <w:highlight w:val="none"/>
          <w:u w:val="none"/>
          <w:lang w:val="en-US" w:eastAsia="zh-CN"/>
        </w:rPr>
        <w:t>2</w:t>
      </w:r>
      <w:r>
        <w:rPr>
          <w:rFonts w:hint="default" w:eastAsia="仿宋_GB2312"/>
          <w:color w:val="000000"/>
          <w:sz w:val="32"/>
          <w:szCs w:val="32"/>
          <w:highlight w:val="none"/>
          <w:u w:val="none"/>
          <w:lang w:val="en-US" w:eastAsia="zh-CN"/>
        </w:rPr>
        <w:t>、鉴定工作完成后，对鉴定过程中抽芯、开凿部分进行泥水恢复。</w:t>
      </w:r>
    </w:p>
    <w:p w14:paraId="538DEBE2">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13、按时出具《鉴定报告）并一式三份给采购人，如鉴定报告中提出需加固补强的，提供后续技术服务和咨询。</w:t>
      </w:r>
    </w:p>
    <w:p w14:paraId="659E055D">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五、完成时间</w:t>
      </w:r>
    </w:p>
    <w:p w14:paraId="02939023">
      <w:p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暂定15个日历日（具体时间以采购人通知为准）。</w:t>
      </w:r>
    </w:p>
    <w:p w14:paraId="09BF011E">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六、支付方式</w:t>
      </w:r>
    </w:p>
    <w:p w14:paraId="2D44320B">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中标人完成评估报告并经采购人审核通过后,按采购人要求提交足额的增值税专用发票，采购人在收到相应请款资料及发票后15天内一次性付清合同价款。</w:t>
      </w:r>
    </w:p>
    <w:p w14:paraId="33F922F7">
      <w:pPr>
        <w:adjustRightInd w:val="0"/>
        <w:snapToGrid w:val="0"/>
        <w:spacing w:line="600" w:lineRule="exact"/>
        <w:ind w:firstLine="640" w:firstLineChars="200"/>
        <w:outlineLvl w:val="1"/>
        <w:rPr>
          <w:rFonts w:hint="eastAsia" w:eastAsia="仿宋_GB2312"/>
          <w:color w:val="000000"/>
          <w:sz w:val="32"/>
          <w:szCs w:val="32"/>
          <w:highlight w:val="none"/>
          <w:u w:val="none"/>
          <w:lang w:eastAsia="zh-CN"/>
        </w:rPr>
      </w:pPr>
      <w:r>
        <w:rPr>
          <w:rFonts w:hint="eastAsia" w:ascii="Times New Roman" w:hAnsi="Times New Roman" w:eastAsia="仿宋_GB2312" w:cs="Times New Roman"/>
          <w:color w:val="000000"/>
          <w:sz w:val="32"/>
          <w:szCs w:val="32"/>
          <w:highlight w:val="none"/>
          <w:u w:val="none"/>
        </w:rPr>
        <w:t>（税率</w:t>
      </w:r>
      <w:r>
        <w:rPr>
          <w:rFonts w:hint="eastAsia" w:eastAsia="仿宋_GB2312" w:cs="Times New Roman"/>
          <w:color w:val="000000"/>
          <w:sz w:val="32"/>
          <w:szCs w:val="32"/>
          <w:highlight w:val="none"/>
          <w:u w:val="none"/>
          <w:lang w:val="en-US" w:eastAsia="zh-CN"/>
        </w:rPr>
        <w:t>6</w:t>
      </w:r>
      <w:r>
        <w:rPr>
          <w:rFonts w:hint="eastAsia"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rPr>
        <w:t>增值税额按业务发生时国家政策规定增值税率计算</w:t>
      </w:r>
      <w:r>
        <w:rPr>
          <w:rFonts w:hint="eastAsia"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rPr>
        <w:t>）</w:t>
      </w:r>
    </w:p>
    <w:p w14:paraId="2034276D">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七、报价</w:t>
      </w:r>
    </w:p>
    <w:p w14:paraId="5A727B69">
      <w:pPr>
        <w:spacing w:line="600" w:lineRule="exact"/>
        <w:ind w:firstLine="640" w:firstLineChars="200"/>
        <w:rPr>
          <w:rFonts w:hint="default" w:eastAsia="仿宋_GB2312"/>
          <w:color w:val="000000"/>
          <w:sz w:val="32"/>
          <w:szCs w:val="32"/>
          <w:highlight w:val="none"/>
          <w:lang w:val="en-US" w:eastAsia="zh-CN"/>
        </w:rPr>
      </w:pPr>
      <w:r>
        <w:rPr>
          <w:rFonts w:hint="eastAsia" w:eastAsia="仿宋_GB2312"/>
          <w:color w:val="000000"/>
          <w:sz w:val="32"/>
          <w:szCs w:val="32"/>
          <w:highlight w:val="none"/>
        </w:rPr>
        <w:t>采购限价：¥</w:t>
      </w:r>
      <w:r>
        <w:rPr>
          <w:rFonts w:hint="eastAsia" w:eastAsia="仿宋_GB2312"/>
          <w:color w:val="000000"/>
          <w:sz w:val="32"/>
          <w:szCs w:val="32"/>
          <w:highlight w:val="none"/>
          <w:u w:val="single"/>
          <w:lang w:val="en-US" w:eastAsia="zh-CN"/>
        </w:rPr>
        <w:t>4,800.00</w:t>
      </w:r>
      <w:r>
        <w:rPr>
          <w:rFonts w:hint="eastAsia" w:eastAsia="仿宋_GB2312"/>
          <w:color w:val="000000"/>
          <w:sz w:val="32"/>
          <w:szCs w:val="32"/>
          <w:highlight w:val="none"/>
        </w:rPr>
        <w:t>元（含税）。</w:t>
      </w:r>
      <w:r>
        <w:rPr>
          <w:rFonts w:hint="eastAsia" w:eastAsia="仿宋_GB2312"/>
          <w:color w:val="000000"/>
          <w:sz w:val="32"/>
          <w:szCs w:val="32"/>
          <w:highlight w:val="none"/>
          <w:lang w:val="en-US" w:eastAsia="zh-CN"/>
        </w:rPr>
        <w:t xml:space="preserve">                                                                                                                                                                                                                      </w:t>
      </w:r>
    </w:p>
    <w:p w14:paraId="3FDF0CEB">
      <w:p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本项目发包方式为固定</w:t>
      </w:r>
      <w:r>
        <w:rPr>
          <w:rFonts w:hint="eastAsia" w:eastAsia="仿宋_GB2312" w:cs="Times New Roman"/>
          <w:color w:val="000000"/>
          <w:sz w:val="32"/>
          <w:szCs w:val="32"/>
          <w:highlight w:val="none"/>
          <w:lang w:val="en-US" w:eastAsia="zh-CN"/>
        </w:rPr>
        <w:t>总</w:t>
      </w:r>
      <w:r>
        <w:rPr>
          <w:rFonts w:hint="eastAsia" w:ascii="Times New Roman" w:hAnsi="Times New Roman" w:eastAsia="仿宋_GB2312" w:cs="Times New Roman"/>
          <w:color w:val="000000"/>
          <w:sz w:val="32"/>
          <w:szCs w:val="32"/>
          <w:highlight w:val="none"/>
          <w:lang w:val="en-US" w:eastAsia="zh-CN"/>
        </w:rPr>
        <w:t>价包干，实行固定价格报价，包括但不限于：完成本项目的成本、利润、税金、人工费、交通费、会务费、专家评审费等在项目过程中可能产生的一切费用。响应人已充分考虑了本项目服务内容及要求描述工作量可能与最终实际工作量存在差距的风险。</w:t>
      </w:r>
    </w:p>
    <w:p w14:paraId="5AF6EC3F">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八、定标</w:t>
      </w:r>
    </w:p>
    <w:p w14:paraId="322C746D">
      <w:pPr>
        <w:spacing w:line="600" w:lineRule="exact"/>
        <w:ind w:firstLine="640" w:firstLineChars="200"/>
        <w:rPr>
          <w:rFonts w:hint="eastAsia" w:eastAsia="仿宋_GB2312"/>
          <w:color w:val="000000"/>
          <w:sz w:val="32"/>
          <w:szCs w:val="32"/>
          <w:highlight w:val="none"/>
          <w:u w:val="single"/>
          <w:lang w:eastAsia="zh-CN"/>
        </w:rPr>
      </w:pPr>
      <w:r>
        <w:rPr>
          <w:rFonts w:hint="eastAsia" w:eastAsia="仿宋_GB2312"/>
          <w:color w:val="000000"/>
          <w:sz w:val="32"/>
          <w:szCs w:val="32"/>
          <w:highlight w:val="none"/>
          <w:u w:val="single"/>
        </w:rPr>
        <w:t>本次项目采用询价方式进行采购，</w:t>
      </w:r>
      <w:r>
        <w:rPr>
          <w:rFonts w:hint="eastAsia" w:eastAsia="仿宋_GB2312"/>
          <w:color w:val="000000"/>
          <w:sz w:val="32"/>
          <w:szCs w:val="32"/>
          <w:highlight w:val="none"/>
          <w:u w:val="single"/>
          <w:lang w:val="en-US" w:eastAsia="zh-CN"/>
        </w:rPr>
        <w:t>将</w:t>
      </w:r>
      <w:r>
        <w:rPr>
          <w:rFonts w:hint="eastAsia" w:eastAsia="仿宋_GB2312"/>
          <w:color w:val="000000"/>
          <w:sz w:val="32"/>
          <w:szCs w:val="32"/>
          <w:highlight w:val="none"/>
          <w:u w:val="single"/>
        </w:rPr>
        <w:t>对各供应商响应文件进行审核，并根据质量和服务均能满足采购文件实质性响应要求且报价最低的原则，推荐成交候选供应商（报价相同的，由采购人对投标单位的规模、人员等进行评定，并出具询价报告，排在前面的响应人的最低报价为中标供应商。采购人一致认为响应人报价明显不合理或者低于成本，应当要求响应人在规定时间内提供书面文件予以解释说明，并提供相关证明材料）</w:t>
      </w:r>
      <w:r>
        <w:rPr>
          <w:rFonts w:hint="eastAsia" w:eastAsia="仿宋_GB2312"/>
          <w:color w:val="000000"/>
          <w:sz w:val="32"/>
          <w:szCs w:val="32"/>
          <w:highlight w:val="none"/>
          <w:u w:val="single"/>
          <w:lang w:eastAsia="zh-CN"/>
        </w:rPr>
        <w:t>。</w:t>
      </w:r>
    </w:p>
    <w:p w14:paraId="1D35E398">
      <w:pPr>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u w:val="single"/>
        </w:rPr>
        <w:t>询价结束后，将相关询价情况按程序审批并确定成交人。</w:t>
      </w:r>
    </w:p>
    <w:p w14:paraId="556461B5">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九、采取的合同文本</w:t>
      </w:r>
    </w:p>
    <w:p w14:paraId="175CDFE4">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合同签订的依据为询价函、响应文件及补充说明等。确定成交单位后，成交单位在</w:t>
      </w:r>
      <w:r>
        <w:rPr>
          <w:rFonts w:hint="eastAsia" w:eastAsia="仿宋_GB2312"/>
          <w:color w:val="000000"/>
          <w:sz w:val="32"/>
          <w:szCs w:val="32"/>
          <w:highlight w:val="none"/>
          <w:u w:val="single"/>
          <w:lang w:val="en-US" w:eastAsia="zh-CN"/>
        </w:rPr>
        <w:t>10</w:t>
      </w:r>
      <w:r>
        <w:rPr>
          <w:rFonts w:hint="eastAsia" w:eastAsia="仿宋_GB2312"/>
          <w:color w:val="000000"/>
          <w:sz w:val="32"/>
          <w:szCs w:val="32"/>
          <w:highlight w:val="none"/>
        </w:rPr>
        <w:t>天内与采购人签订合同。</w:t>
      </w:r>
    </w:p>
    <w:p w14:paraId="16C375FA">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十、响应文件的组成部分（响应文件本项资料如有不全，则作无效报价处理）</w:t>
      </w:r>
    </w:p>
    <w:p w14:paraId="0D0A42EE">
      <w:pPr>
        <w:numPr>
          <w:ilvl w:val="0"/>
          <w:numId w:val="3"/>
        </w:num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报价</w:t>
      </w:r>
      <w:r>
        <w:rPr>
          <w:rFonts w:hint="eastAsia" w:eastAsia="仿宋_GB2312"/>
          <w:color w:val="000000"/>
          <w:sz w:val="32"/>
          <w:szCs w:val="32"/>
          <w:highlight w:val="none"/>
          <w:lang w:val="en-US" w:eastAsia="zh-CN"/>
        </w:rPr>
        <w:t>函</w:t>
      </w:r>
      <w:r>
        <w:rPr>
          <w:rFonts w:hint="eastAsia" w:eastAsia="仿宋_GB2312"/>
          <w:color w:val="000000"/>
          <w:sz w:val="32"/>
          <w:szCs w:val="32"/>
          <w:highlight w:val="none"/>
        </w:rPr>
        <w:t>（模板）及报价清单（</w:t>
      </w:r>
      <w:r>
        <w:rPr>
          <w:rFonts w:hint="eastAsia" w:eastAsia="仿宋_GB2312"/>
          <w:color w:val="000000"/>
          <w:sz w:val="32"/>
          <w:szCs w:val="32"/>
          <w:highlight w:val="none"/>
          <w:lang w:val="en-US" w:eastAsia="zh-CN"/>
        </w:rPr>
        <w:t>如有，可自拟</w:t>
      </w:r>
      <w:r>
        <w:rPr>
          <w:rFonts w:hint="eastAsia" w:eastAsia="仿宋_GB2312"/>
          <w:color w:val="000000"/>
          <w:sz w:val="32"/>
          <w:szCs w:val="32"/>
          <w:highlight w:val="none"/>
        </w:rPr>
        <w:t>）；</w:t>
      </w:r>
    </w:p>
    <w:p w14:paraId="6A8F0CB2">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256D730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2EE964C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1DA29794">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512C668F">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5A0A859F">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响应人须严格按照采购人提供的表单格式报价，响应文件必须装订完整，于骑缝处加盖投标单位企业公章。</w:t>
      </w:r>
      <w:r>
        <w:rPr>
          <w:rFonts w:hint="eastAsia" w:eastAsia="仿宋_GB2312"/>
          <w:b/>
          <w:bCs/>
          <w:color w:val="000000"/>
          <w:sz w:val="32"/>
          <w:szCs w:val="32"/>
          <w:highlight w:val="none"/>
        </w:rPr>
        <w:t>装有响应文件的文件袋须贴有密封条，于骑缝处加盖企业公章</w:t>
      </w:r>
      <w:r>
        <w:rPr>
          <w:rFonts w:hint="eastAsia" w:eastAsia="仿宋_GB2312"/>
          <w:color w:val="000000"/>
          <w:sz w:val="32"/>
          <w:szCs w:val="32"/>
          <w:highlight w:val="none"/>
        </w:rPr>
        <w:t>。</w:t>
      </w:r>
    </w:p>
    <w:p w14:paraId="7AC9B88E">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十一、响应文件份数</w:t>
      </w:r>
    </w:p>
    <w:p w14:paraId="5E3A33A6">
      <w:pPr>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本项目有意向的响应人可</w:t>
      </w:r>
      <w:r>
        <w:rPr>
          <w:rFonts w:hint="eastAsia" w:eastAsia="仿宋_GB2312"/>
          <w:color w:val="000000"/>
          <w:sz w:val="32"/>
          <w:szCs w:val="32"/>
          <w:highlight w:val="none"/>
          <w:lang w:val="en-US" w:eastAsia="zh-CN"/>
        </w:rPr>
        <w:t>在开标截止时间之前递交响应文件</w:t>
      </w:r>
      <w:r>
        <w:rPr>
          <w:rFonts w:hint="eastAsia" w:eastAsia="仿宋_GB2312"/>
          <w:color w:val="000000"/>
          <w:sz w:val="32"/>
          <w:szCs w:val="32"/>
          <w:highlight w:val="none"/>
        </w:rPr>
        <w:t>，报价人需严格按照要求进行报价。</w:t>
      </w:r>
    </w:p>
    <w:p w14:paraId="29F5733A">
      <w:pPr>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rPr>
        <w:t>有意向的响应人，可形成响应文件正本一份</w:t>
      </w:r>
      <w:r>
        <w:rPr>
          <w:rFonts w:hint="eastAsia" w:eastAsia="仿宋_GB2312"/>
          <w:color w:val="000000"/>
          <w:sz w:val="32"/>
          <w:szCs w:val="32"/>
          <w:highlight w:val="none"/>
          <w:lang w:val="en-US" w:eastAsia="zh-CN"/>
        </w:rPr>
        <w:t>（如有，可补充</w:t>
      </w:r>
      <w:r>
        <w:rPr>
          <w:rFonts w:hint="eastAsia" w:eastAsia="仿宋_GB2312"/>
          <w:color w:val="000000"/>
          <w:sz w:val="32"/>
          <w:szCs w:val="32"/>
          <w:highlight w:val="none"/>
        </w:rPr>
        <w:t>响应文件 PDF 扫描件电子版</w:t>
      </w:r>
      <w:r>
        <w:rPr>
          <w:rFonts w:hint="eastAsia" w:eastAsia="仿宋_GB2312"/>
          <w:color w:val="000000"/>
          <w:sz w:val="32"/>
          <w:szCs w:val="32"/>
          <w:highlight w:val="none"/>
          <w:lang w:val="en-US" w:eastAsia="zh-CN"/>
        </w:rPr>
        <w:t>）</w:t>
      </w:r>
    </w:p>
    <w:p w14:paraId="357905FE">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14:paraId="2EB51264">
      <w:pPr>
        <w:adjustRightInd w:val="0"/>
        <w:snapToGrid w:val="0"/>
        <w:spacing w:line="600" w:lineRule="exact"/>
        <w:ind w:firstLine="640" w:firstLineChars="200"/>
        <w:outlineLvl w:val="1"/>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本项目无保证金额。</w:t>
      </w:r>
    </w:p>
    <w:p w14:paraId="621D13FD">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14:paraId="6211625A">
      <w:pPr>
        <w:spacing w:line="600" w:lineRule="exact"/>
        <w:ind w:firstLine="643" w:firstLineChars="200"/>
        <w:rPr>
          <w:rFonts w:eastAsia="仿宋_GB2312"/>
          <w:b/>
          <w:color w:val="000000"/>
          <w:sz w:val="32"/>
          <w:szCs w:val="32"/>
          <w:highlight w:val="none"/>
          <w:u w:val="single"/>
        </w:rPr>
      </w:pPr>
      <w:r>
        <w:rPr>
          <w:rFonts w:eastAsia="仿宋_GB2312"/>
          <w:b/>
          <w:color w:val="000000"/>
          <w:sz w:val="32"/>
          <w:szCs w:val="32"/>
          <w:highlight w:val="none"/>
        </w:rPr>
        <w:t>1</w:t>
      </w:r>
      <w:r>
        <w:rPr>
          <w:rFonts w:hint="eastAsia" w:eastAsia="仿宋_GB2312"/>
          <w:b/>
          <w:color w:val="000000"/>
          <w:sz w:val="32"/>
          <w:szCs w:val="32"/>
          <w:highlight w:val="none"/>
        </w:rPr>
        <w:t>、开标时间</w:t>
      </w:r>
      <w:r>
        <w:rPr>
          <w:rFonts w:hint="eastAsia" w:eastAsia="仿宋_GB2312"/>
          <w:b/>
          <w:color w:val="000000"/>
          <w:sz w:val="32"/>
          <w:szCs w:val="32"/>
          <w:highlight w:val="none"/>
          <w:u w:val="single"/>
        </w:rPr>
        <w:t>：</w:t>
      </w:r>
      <w:r>
        <w:rPr>
          <w:rFonts w:eastAsia="仿宋_GB2312"/>
          <w:b/>
          <w:color w:val="000000"/>
          <w:sz w:val="32"/>
          <w:szCs w:val="32"/>
          <w:highlight w:val="none"/>
          <w:u w:val="single"/>
        </w:rPr>
        <w:t>20</w:t>
      </w:r>
      <w:r>
        <w:rPr>
          <w:rFonts w:hint="eastAsia" w:eastAsia="仿宋_GB2312"/>
          <w:b/>
          <w:color w:val="000000"/>
          <w:sz w:val="32"/>
          <w:szCs w:val="32"/>
          <w:highlight w:val="none"/>
          <w:u w:val="single"/>
          <w:lang w:val="en-US" w:eastAsia="zh-CN"/>
        </w:rPr>
        <w:t>26</w:t>
      </w:r>
      <w:r>
        <w:rPr>
          <w:rFonts w:hint="eastAsia" w:eastAsia="仿宋_GB2312"/>
          <w:b/>
          <w:color w:val="000000"/>
          <w:sz w:val="32"/>
          <w:szCs w:val="32"/>
          <w:highlight w:val="none"/>
          <w:u w:val="single"/>
        </w:rPr>
        <w:t>年</w:t>
      </w:r>
      <w:r>
        <w:rPr>
          <w:rFonts w:hint="eastAsia" w:eastAsia="仿宋_GB2312"/>
          <w:b/>
          <w:color w:val="000000"/>
          <w:sz w:val="32"/>
          <w:szCs w:val="32"/>
          <w:highlight w:val="none"/>
          <w:u w:val="single"/>
          <w:lang w:val="en-US" w:eastAsia="zh-CN"/>
        </w:rPr>
        <w:t>5</w:t>
      </w:r>
      <w:r>
        <w:rPr>
          <w:rFonts w:hint="eastAsia" w:eastAsia="仿宋_GB2312"/>
          <w:b/>
          <w:color w:val="000000"/>
          <w:sz w:val="32"/>
          <w:szCs w:val="32"/>
          <w:highlight w:val="none"/>
          <w:u w:val="single"/>
        </w:rPr>
        <w:t>月</w:t>
      </w:r>
      <w:r>
        <w:rPr>
          <w:rFonts w:hint="eastAsia" w:eastAsia="仿宋_GB2312"/>
          <w:b/>
          <w:color w:val="000000"/>
          <w:sz w:val="32"/>
          <w:szCs w:val="32"/>
          <w:highlight w:val="none"/>
          <w:u w:val="single"/>
          <w:lang w:val="en-US" w:eastAsia="zh-CN"/>
        </w:rPr>
        <w:t>14</w:t>
      </w:r>
      <w:r>
        <w:rPr>
          <w:rFonts w:hint="eastAsia" w:eastAsia="仿宋_GB2312"/>
          <w:b/>
          <w:color w:val="000000"/>
          <w:sz w:val="32"/>
          <w:szCs w:val="32"/>
          <w:highlight w:val="none"/>
          <w:u w:val="single"/>
        </w:rPr>
        <w:t>日（星期</w:t>
      </w:r>
      <w:r>
        <w:rPr>
          <w:rFonts w:hint="eastAsia" w:eastAsia="仿宋_GB2312"/>
          <w:b/>
          <w:color w:val="000000"/>
          <w:sz w:val="32"/>
          <w:szCs w:val="32"/>
          <w:highlight w:val="none"/>
          <w:u w:val="single"/>
          <w:lang w:val="en-US" w:eastAsia="zh-CN"/>
        </w:rPr>
        <w:t>四</w:t>
      </w:r>
      <w:r>
        <w:rPr>
          <w:rFonts w:hint="eastAsia" w:eastAsia="仿宋_GB2312"/>
          <w:b/>
          <w:color w:val="000000"/>
          <w:sz w:val="32"/>
          <w:szCs w:val="32"/>
          <w:highlight w:val="none"/>
          <w:u w:val="single"/>
        </w:rPr>
        <w:t>）</w:t>
      </w:r>
      <w:r>
        <w:rPr>
          <w:rFonts w:hint="eastAsia" w:eastAsia="仿宋_GB2312"/>
          <w:b/>
          <w:color w:val="000000"/>
          <w:sz w:val="32"/>
          <w:szCs w:val="32"/>
          <w:highlight w:val="none"/>
          <w:u w:val="single"/>
          <w:lang w:val="en-US" w:eastAsia="zh-CN"/>
        </w:rPr>
        <w:t>下</w:t>
      </w:r>
      <w:r>
        <w:rPr>
          <w:rFonts w:hint="eastAsia" w:eastAsia="仿宋_GB2312"/>
          <w:b/>
          <w:color w:val="000000"/>
          <w:sz w:val="32"/>
          <w:szCs w:val="32"/>
          <w:highlight w:val="none"/>
          <w:u w:val="single"/>
        </w:rPr>
        <w:t>午</w:t>
      </w:r>
      <w:r>
        <w:rPr>
          <w:rFonts w:hint="eastAsia" w:eastAsia="仿宋_GB2312"/>
          <w:b/>
          <w:color w:val="000000"/>
          <w:sz w:val="32"/>
          <w:szCs w:val="32"/>
          <w:highlight w:val="none"/>
          <w:u w:val="single"/>
          <w:lang w:val="en-US" w:eastAsia="zh-CN"/>
        </w:rPr>
        <w:t>14</w:t>
      </w:r>
      <w:r>
        <w:rPr>
          <w:rFonts w:eastAsia="仿宋_GB2312"/>
          <w:b/>
          <w:color w:val="000000"/>
          <w:sz w:val="32"/>
          <w:szCs w:val="32"/>
          <w:highlight w:val="none"/>
          <w:u w:val="single"/>
        </w:rPr>
        <w:t>:</w:t>
      </w:r>
      <w:r>
        <w:rPr>
          <w:rFonts w:hint="eastAsia" w:eastAsia="仿宋_GB2312"/>
          <w:b/>
          <w:color w:val="000000"/>
          <w:sz w:val="32"/>
          <w:szCs w:val="32"/>
          <w:highlight w:val="none"/>
          <w:u w:val="single"/>
          <w:lang w:val="en-US" w:eastAsia="zh-CN"/>
        </w:rPr>
        <w:t>3</w:t>
      </w:r>
      <w:r>
        <w:rPr>
          <w:rFonts w:eastAsia="仿宋_GB2312"/>
          <w:b/>
          <w:color w:val="000000"/>
          <w:sz w:val="32"/>
          <w:szCs w:val="32"/>
          <w:highlight w:val="none"/>
          <w:u w:val="single"/>
        </w:rPr>
        <w:t>0</w:t>
      </w:r>
      <w:r>
        <w:rPr>
          <w:rFonts w:hint="eastAsia" w:eastAsia="仿宋_GB2312"/>
          <w:b/>
          <w:color w:val="000000"/>
          <w:sz w:val="32"/>
          <w:szCs w:val="32"/>
          <w:highlight w:val="none"/>
          <w:u w:val="single"/>
        </w:rPr>
        <w:t>。</w:t>
      </w:r>
    </w:p>
    <w:p w14:paraId="3EA01955">
      <w:pPr>
        <w:spacing w:line="600" w:lineRule="exact"/>
        <w:ind w:firstLine="640" w:firstLineChars="200"/>
        <w:rPr>
          <w:rFonts w:hint="eastAsia" w:eastAsia="仿宋_GB2312"/>
          <w:b w:val="0"/>
          <w:bCs/>
          <w:color w:val="000000"/>
          <w:sz w:val="32"/>
          <w:szCs w:val="32"/>
          <w:highlight w:val="none"/>
          <w:lang w:val="en-US" w:eastAsia="zh-CN"/>
        </w:rPr>
      </w:pPr>
      <w:r>
        <w:rPr>
          <w:rFonts w:eastAsia="仿宋_GB2312"/>
          <w:b w:val="0"/>
          <w:bCs/>
          <w:color w:val="000000"/>
          <w:sz w:val="32"/>
          <w:szCs w:val="32"/>
          <w:highlight w:val="none"/>
        </w:rPr>
        <w:t>2</w:t>
      </w:r>
      <w:r>
        <w:rPr>
          <w:rFonts w:hint="eastAsia" w:eastAsia="仿宋_GB2312"/>
          <w:b w:val="0"/>
          <w:bCs/>
          <w:color w:val="000000"/>
          <w:sz w:val="32"/>
          <w:szCs w:val="32"/>
          <w:highlight w:val="none"/>
        </w:rPr>
        <w:t>、</w:t>
      </w:r>
      <w:r>
        <w:rPr>
          <w:rFonts w:hint="eastAsia" w:eastAsia="仿宋_GB2312"/>
          <w:b w:val="0"/>
          <w:bCs/>
          <w:color w:val="000000"/>
          <w:sz w:val="32"/>
          <w:szCs w:val="32"/>
          <w:highlight w:val="none"/>
          <w:lang w:val="en-US" w:eastAsia="zh-CN"/>
        </w:rPr>
        <w:t>响应文件递交</w:t>
      </w:r>
    </w:p>
    <w:p w14:paraId="7528EA89">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（1）现场递交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45D55DFE">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人须委派法定代表人或授权委托人按时到开标地址提交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文件，开标时间后送达的报价文件无效。</w:t>
      </w:r>
    </w:p>
    <w:p w14:paraId="29BC2CB4">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人现场递交报价文件地址：广东省东莞市松山湖园区新城路5号1栋601室会议室，逾期无效。</w:t>
      </w:r>
    </w:p>
    <w:p w14:paraId="530B046A">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联系人：</w:t>
      </w:r>
      <w:r>
        <w:rPr>
          <w:rFonts w:hint="eastAsia" w:eastAsia="仿宋_GB2312"/>
          <w:b w:val="0"/>
          <w:bCs/>
          <w:color w:val="000000"/>
          <w:sz w:val="32"/>
          <w:szCs w:val="32"/>
          <w:highlight w:val="none"/>
          <w:u w:val="single"/>
          <w:lang w:val="en-US" w:eastAsia="zh-CN"/>
        </w:rPr>
        <w:t>孟先生</w:t>
      </w:r>
    </w:p>
    <w:p w14:paraId="68E0FF13">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w:t>
      </w:r>
      <w:r>
        <w:rPr>
          <w:rFonts w:hint="eastAsia" w:eastAsia="仿宋_GB2312"/>
          <w:b w:val="0"/>
          <w:bCs/>
          <w:color w:val="000000"/>
          <w:sz w:val="32"/>
          <w:szCs w:val="32"/>
          <w:highlight w:val="none"/>
          <w:u w:val="single"/>
          <w:lang w:val="en-US" w:eastAsia="zh-CN"/>
        </w:rPr>
        <w:t>6</w:t>
      </w:r>
    </w:p>
    <w:p w14:paraId="2AE6B492">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（2）邮寄递交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184E1085">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人必须确保</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文件密封完好，在开标截止时间前送达采购人处（运费自理，采购人拒收到付件），因邮寄造成报价文件破损无效或文件丢失的责任由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人自负，因快递派件人员原因造成快递派件问题的责任由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人自负，开标时间后送达的报价文件无效。</w:t>
      </w:r>
    </w:p>
    <w:p w14:paraId="2410EF02">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邮寄递交报价收件信息：</w:t>
      </w:r>
    </w:p>
    <w:p w14:paraId="017F1625">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收件地址：</w:t>
      </w:r>
      <w:r>
        <w:rPr>
          <w:rFonts w:hint="default" w:eastAsia="仿宋_GB2312"/>
          <w:b w:val="0"/>
          <w:bCs/>
          <w:color w:val="000000"/>
          <w:sz w:val="32"/>
          <w:szCs w:val="32"/>
          <w:highlight w:val="none"/>
          <w:u w:val="single"/>
          <w:lang w:val="en-US" w:eastAsia="zh-CN"/>
        </w:rPr>
        <w:t>广东省东莞市松山湖园区新城路5号1栋601室会议室</w:t>
      </w:r>
    </w:p>
    <w:p w14:paraId="21BD8771">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收件人：</w:t>
      </w:r>
      <w:r>
        <w:rPr>
          <w:rFonts w:hint="eastAsia" w:eastAsia="仿宋_GB2312"/>
          <w:b w:val="0"/>
          <w:bCs/>
          <w:color w:val="000000"/>
          <w:sz w:val="32"/>
          <w:szCs w:val="32"/>
          <w:highlight w:val="none"/>
          <w:u w:val="single"/>
          <w:lang w:val="en-US" w:eastAsia="zh-CN"/>
        </w:rPr>
        <w:t>孟先生</w:t>
      </w:r>
    </w:p>
    <w:p w14:paraId="2EC328E2">
      <w:pPr>
        <w:spacing w:line="600" w:lineRule="exact"/>
        <w:ind w:firstLine="640" w:firstLineChars="200"/>
        <w:rPr>
          <w:rFonts w:hint="default" w:ascii="黑体" w:hAnsi="黑体" w:eastAsia="仿宋_GB2312" w:cs="黑体"/>
          <w:i w:val="0"/>
          <w:iCs w:val="0"/>
          <w:caps w:val="0"/>
          <w:color w:val="0000FF"/>
          <w:spacing w:val="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w:t>
      </w:r>
      <w:r>
        <w:rPr>
          <w:rFonts w:hint="eastAsia" w:eastAsia="仿宋_GB2312"/>
          <w:b w:val="0"/>
          <w:bCs/>
          <w:color w:val="000000"/>
          <w:sz w:val="32"/>
          <w:szCs w:val="32"/>
          <w:highlight w:val="none"/>
          <w:u w:val="single"/>
          <w:lang w:val="en-US" w:eastAsia="zh-CN"/>
        </w:rPr>
        <w:t>6</w:t>
      </w:r>
    </w:p>
    <w:p w14:paraId="6A568E81">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7113B341">
      <w:pPr>
        <w:spacing w:line="600" w:lineRule="exact"/>
        <w:ind w:firstLine="640" w:firstLineChars="200"/>
        <w:rPr>
          <w:rFonts w:eastAsia="仿宋_GB2312"/>
          <w:color w:val="000000"/>
          <w:sz w:val="32"/>
          <w:szCs w:val="32"/>
          <w:highlight w:val="none"/>
        </w:rPr>
      </w:pPr>
      <w:bookmarkStart w:id="0" w:name="_Hlk517879660"/>
      <w:r>
        <w:rPr>
          <w:rFonts w:eastAsia="仿宋_GB2312"/>
          <w:color w:val="000000"/>
          <w:sz w:val="32"/>
          <w:szCs w:val="32"/>
          <w:highlight w:val="none"/>
        </w:rPr>
        <w:t>1</w:t>
      </w:r>
      <w:r>
        <w:rPr>
          <w:rFonts w:hint="eastAsia" w:eastAsia="仿宋_GB2312"/>
          <w:color w:val="000000"/>
          <w:sz w:val="32"/>
          <w:szCs w:val="32"/>
          <w:highlight w:val="none"/>
        </w:rPr>
        <w:t>、若响应人未按规定时间将文件送达现场，视为放弃投标资格。</w:t>
      </w:r>
    </w:p>
    <w:p w14:paraId="0680CEE4">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、采购人向响应人提供的有关资料和数据，是采购人现有的能使响应人利用的资料，采购人对响应人由此而做出的推论、理解和结论概不负责。</w:t>
      </w:r>
    </w:p>
    <w:p w14:paraId="28D47426">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、本项目执行过程中将遵循国家、省、市有关法律、法规、标准、技术规范和规范性文件的最新规定。</w:t>
      </w:r>
      <w:bookmarkEnd w:id="0"/>
    </w:p>
    <w:p w14:paraId="5FB10080">
      <w:pPr>
        <w:widowControl/>
        <w:spacing w:line="60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26D7635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lang w:val="en-US" w:eastAsia="zh-CN" w:bidi="ar-SA"/>
        </w:rPr>
        <w:t>本项目仅可提交一个报价方案，提交两个或以上报价方案的响应人视为无效报价。</w:t>
      </w:r>
    </w:p>
    <w:p w14:paraId="40EEF6F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6、本项目不接受响应人其他附加条件。</w:t>
      </w:r>
    </w:p>
    <w:p w14:paraId="0D92387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7、有下列情形之一的，报价保证金将被没收，并纳入采购人供应商黑名单：</w:t>
      </w:r>
    </w:p>
    <w:p w14:paraId="3224626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140B018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w:t>
      </w:r>
    </w:p>
    <w:p w14:paraId="419A9A45">
      <w:pPr>
        <w:widowControl/>
        <w:spacing w:line="60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（3）报价人提供虚假报价文件或虚假补充文件</w:t>
      </w:r>
      <w:r>
        <w:rPr>
          <w:rFonts w:hint="eastAsia" w:eastAsia="仿宋_GB2312" w:cs="Times New Roman"/>
          <w:color w:val="auto"/>
          <w:kern w:val="2"/>
          <w:sz w:val="32"/>
          <w:szCs w:val="32"/>
          <w:highlight w:val="none"/>
          <w:lang w:val="en-US" w:eastAsia="zh-CN" w:bidi="ar-SA"/>
        </w:rPr>
        <w:t>。</w:t>
      </w:r>
    </w:p>
    <w:p w14:paraId="4A9E9376">
      <w:pPr>
        <w:widowControl/>
        <w:spacing w:line="600" w:lineRule="exact"/>
        <w:jc w:val="left"/>
        <w:rPr>
          <w:rFonts w:eastAsia="仿宋_GB2312"/>
          <w:color w:val="000000"/>
          <w:sz w:val="32"/>
          <w:szCs w:val="32"/>
          <w:highlight w:val="none"/>
        </w:rPr>
      </w:pPr>
    </w:p>
    <w:p w14:paraId="0215151A">
      <w:pPr>
        <w:spacing w:line="600" w:lineRule="exact"/>
        <w:ind w:firstLine="640" w:firstLineChars="200"/>
        <w:jc w:val="right"/>
        <w:rPr>
          <w:rFonts w:eastAsia="仿宋_GB2312"/>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sz w:val="32"/>
          <w:szCs w:val="32"/>
          <w:highlight w:val="none"/>
        </w:rPr>
        <w:t>（采购人）</w:t>
      </w:r>
    </w:p>
    <w:p w14:paraId="3AB8C3A8">
      <w:pPr>
        <w:spacing w:line="600" w:lineRule="exact"/>
        <w:ind w:firstLine="640" w:firstLineChars="200"/>
        <w:jc w:val="center"/>
        <w:rPr>
          <w:rFonts w:eastAsia="仿宋_GB2312"/>
          <w:sz w:val="32"/>
          <w:szCs w:val="32"/>
          <w:highlight w:val="none"/>
          <w:u w:val="single"/>
        </w:rPr>
      </w:pPr>
      <w:r>
        <w:rPr>
          <w:rFonts w:hint="eastAsia" w:eastAsia="仿宋_GB2312"/>
          <w:sz w:val="32"/>
          <w:szCs w:val="32"/>
          <w:highlight w:val="none"/>
          <w:lang w:val="en-US" w:eastAsia="zh-CN"/>
        </w:rPr>
        <w:t xml:space="preserve">       </w:t>
      </w:r>
      <w:r>
        <w:rPr>
          <w:rFonts w:hint="eastAsia" w:eastAsia="仿宋_GB2312"/>
          <w:sz w:val="32"/>
          <w:szCs w:val="32"/>
          <w:highlight w:val="none"/>
          <w:u w:val="none"/>
          <w:lang w:val="en-US" w:eastAsia="zh-CN"/>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20</w:t>
      </w:r>
      <w:r>
        <w:rPr>
          <w:rFonts w:hint="eastAsia" w:eastAsia="仿宋_GB2312"/>
          <w:sz w:val="32"/>
          <w:szCs w:val="32"/>
          <w:highlight w:val="none"/>
          <w:u w:val="single"/>
          <w:lang w:val="en-US" w:eastAsia="zh-CN"/>
        </w:rPr>
        <w:t>26</w:t>
      </w:r>
      <w:r>
        <w:rPr>
          <w:rFonts w:hint="eastAsia" w:eastAsia="仿宋_GB2312"/>
          <w:sz w:val="32"/>
          <w:szCs w:val="32"/>
          <w:highlight w:val="none"/>
          <w:u w:val="single"/>
        </w:rPr>
        <w:t>年</w:t>
      </w:r>
      <w:r>
        <w:rPr>
          <w:rFonts w:hint="eastAsia" w:eastAsia="仿宋_GB2312"/>
          <w:sz w:val="32"/>
          <w:szCs w:val="32"/>
          <w:highlight w:val="none"/>
          <w:u w:val="single"/>
          <w:lang w:val="en-US" w:eastAsia="zh-CN"/>
        </w:rPr>
        <w:t>5</w:t>
      </w:r>
      <w:r>
        <w:rPr>
          <w:rFonts w:hint="eastAsia" w:eastAsia="仿宋_GB2312"/>
          <w:sz w:val="32"/>
          <w:szCs w:val="32"/>
          <w:highlight w:val="none"/>
          <w:u w:val="single"/>
        </w:rPr>
        <w:t>月</w:t>
      </w:r>
      <w:r>
        <w:rPr>
          <w:rFonts w:hint="eastAsia" w:eastAsia="仿宋_GB2312"/>
          <w:sz w:val="32"/>
          <w:szCs w:val="32"/>
          <w:highlight w:val="none"/>
          <w:u w:val="single"/>
          <w:lang w:val="en-US" w:eastAsia="zh-CN"/>
        </w:rPr>
        <w:t>9</w:t>
      </w:r>
      <w:r>
        <w:rPr>
          <w:rFonts w:hint="eastAsia" w:eastAsia="仿宋_GB2312"/>
          <w:sz w:val="32"/>
          <w:szCs w:val="32"/>
          <w:highlight w:val="none"/>
          <w:u w:val="single"/>
        </w:rPr>
        <w:t>日</w:t>
      </w:r>
    </w:p>
    <w:p w14:paraId="2E100832">
      <w:pPr>
        <w:widowControl/>
        <w:spacing w:line="600" w:lineRule="exact"/>
        <w:ind w:firstLine="640" w:firstLineChars="200"/>
        <w:jc w:val="left"/>
        <w:rPr>
          <w:rFonts w:eastAsia="仿宋_GB2312"/>
          <w:color w:val="000000"/>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14:paraId="7E88CE05">
      <w:pPr>
        <w:pStyle w:val="38"/>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附件一 响应须知</w:t>
      </w:r>
    </w:p>
    <w:p w14:paraId="196AEA87">
      <w:pPr>
        <w:jc w:val="center"/>
        <w:rPr>
          <w:rFonts w:eastAsia="华文中宋"/>
          <w:color w:val="000000"/>
          <w:sz w:val="44"/>
          <w:szCs w:val="44"/>
          <w:highlight w:val="none"/>
        </w:rPr>
      </w:pPr>
      <w:r>
        <w:rPr>
          <w:rFonts w:hint="eastAsia" w:eastAsia="华文中宋"/>
          <w:color w:val="000000"/>
          <w:sz w:val="44"/>
          <w:szCs w:val="44"/>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6CFF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ACC77F3">
            <w:pPr>
              <w:pStyle w:val="17"/>
              <w:spacing w:after="0" w:line="360" w:lineRule="auto"/>
              <w:ind w:firstLine="0" w:firstLineChars="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项号</w:t>
            </w:r>
          </w:p>
        </w:tc>
        <w:tc>
          <w:tcPr>
            <w:tcW w:w="2275" w:type="dxa"/>
            <w:tcBorders>
              <w:top w:val="double" w:color="auto" w:sz="4" w:space="0"/>
            </w:tcBorders>
            <w:vAlign w:val="center"/>
          </w:tcPr>
          <w:p w14:paraId="40330C5B">
            <w:pPr>
              <w:pStyle w:val="17"/>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内容</w:t>
            </w:r>
          </w:p>
        </w:tc>
        <w:tc>
          <w:tcPr>
            <w:tcW w:w="5942" w:type="dxa"/>
            <w:tcBorders>
              <w:top w:val="double" w:color="auto" w:sz="4" w:space="0"/>
            </w:tcBorders>
            <w:vAlign w:val="center"/>
          </w:tcPr>
          <w:p w14:paraId="14DFC3A1">
            <w:pPr>
              <w:pStyle w:val="17"/>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说明与要求</w:t>
            </w:r>
          </w:p>
        </w:tc>
      </w:tr>
      <w:tr w14:paraId="7E74DE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FACC15">
            <w:pPr>
              <w:spacing w:line="360" w:lineRule="auto"/>
              <w:jc w:val="center"/>
              <w:rPr>
                <w:rFonts w:eastAsia="仿宋_GB2312"/>
                <w:color w:val="000000"/>
                <w:sz w:val="32"/>
                <w:szCs w:val="32"/>
                <w:highlight w:val="none"/>
              </w:rPr>
            </w:pPr>
            <w:r>
              <w:rPr>
                <w:rFonts w:eastAsia="仿宋_GB2312"/>
                <w:color w:val="000000"/>
                <w:sz w:val="32"/>
                <w:szCs w:val="32"/>
                <w:highlight w:val="none"/>
              </w:rPr>
              <w:t>1</w:t>
            </w:r>
          </w:p>
        </w:tc>
        <w:tc>
          <w:tcPr>
            <w:tcW w:w="2275" w:type="dxa"/>
            <w:vAlign w:val="center"/>
          </w:tcPr>
          <w:p w14:paraId="19630749">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项目名称</w:t>
            </w:r>
          </w:p>
        </w:tc>
        <w:tc>
          <w:tcPr>
            <w:tcW w:w="5942" w:type="dxa"/>
            <w:vAlign w:val="center"/>
          </w:tcPr>
          <w:p w14:paraId="5D1C8884">
            <w:pPr>
              <w:adjustRightInd w:val="0"/>
              <w:snapToGrid w:val="0"/>
              <w:spacing w:line="560" w:lineRule="exact"/>
              <w:rPr>
                <w:rFonts w:hint="eastAsia" w:eastAsia="仿宋_GB2312"/>
                <w:color w:val="000000"/>
                <w:sz w:val="32"/>
                <w:szCs w:val="32"/>
                <w:highlight w:val="none"/>
                <w:u w:val="none"/>
              </w:rPr>
            </w:pPr>
            <w:r>
              <w:rPr>
                <w:rFonts w:hint="eastAsia" w:eastAsia="仿宋_GB2312"/>
                <w:color w:val="000000"/>
                <w:sz w:val="32"/>
                <w:szCs w:val="32"/>
                <w:highlight w:val="none"/>
                <w:u w:val="none"/>
                <w:lang w:val="en-US" w:eastAsia="zh-CN"/>
              </w:rPr>
              <w:t>新有公司东博储能项目雨棚结构安全性服务项目</w:t>
            </w:r>
          </w:p>
        </w:tc>
      </w:tr>
      <w:tr w14:paraId="3ACFD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3CF7142">
            <w:pPr>
              <w:spacing w:line="360" w:lineRule="auto"/>
              <w:jc w:val="center"/>
              <w:rPr>
                <w:rFonts w:eastAsia="仿宋_GB2312"/>
                <w:color w:val="000000"/>
                <w:sz w:val="32"/>
                <w:szCs w:val="32"/>
                <w:highlight w:val="none"/>
              </w:rPr>
            </w:pPr>
            <w:r>
              <w:rPr>
                <w:rFonts w:eastAsia="仿宋_GB2312"/>
                <w:color w:val="000000"/>
                <w:sz w:val="32"/>
                <w:szCs w:val="32"/>
                <w:highlight w:val="none"/>
              </w:rPr>
              <w:t>2</w:t>
            </w:r>
          </w:p>
        </w:tc>
        <w:tc>
          <w:tcPr>
            <w:tcW w:w="2275" w:type="dxa"/>
            <w:vAlign w:val="center"/>
          </w:tcPr>
          <w:p w14:paraId="1F008B92">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建设地点</w:t>
            </w:r>
          </w:p>
        </w:tc>
        <w:tc>
          <w:tcPr>
            <w:tcW w:w="5942" w:type="dxa"/>
            <w:vAlign w:val="center"/>
          </w:tcPr>
          <w:p w14:paraId="185B1E3B">
            <w:pPr>
              <w:spacing w:line="360" w:lineRule="auto"/>
              <w:rPr>
                <w:rFonts w:hint="eastAsia" w:eastAsia="仿宋_GB2312"/>
                <w:color w:val="000000"/>
                <w:sz w:val="32"/>
                <w:szCs w:val="32"/>
                <w:highlight w:val="none"/>
                <w:lang w:eastAsia="zh-CN"/>
              </w:rPr>
            </w:pPr>
            <w:r>
              <w:rPr>
                <w:rFonts w:hint="eastAsia" w:eastAsia="仿宋_GB2312"/>
                <w:color w:val="auto"/>
                <w:sz w:val="32"/>
                <w:szCs w:val="32"/>
                <w:highlight w:val="none"/>
                <w:lang w:val="en-US" w:eastAsia="zh-CN"/>
              </w:rPr>
              <w:t>详见《采购文件》</w:t>
            </w:r>
          </w:p>
        </w:tc>
      </w:tr>
      <w:tr w14:paraId="6EF2E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EBD2F46">
            <w:pPr>
              <w:spacing w:line="360" w:lineRule="auto"/>
              <w:jc w:val="center"/>
              <w:rPr>
                <w:rFonts w:eastAsia="仿宋_GB2312"/>
                <w:color w:val="000000"/>
                <w:sz w:val="32"/>
                <w:szCs w:val="32"/>
                <w:highlight w:val="none"/>
              </w:rPr>
            </w:pPr>
            <w:r>
              <w:rPr>
                <w:rFonts w:eastAsia="仿宋_GB2312"/>
                <w:color w:val="000000"/>
                <w:sz w:val="32"/>
                <w:szCs w:val="32"/>
                <w:highlight w:val="none"/>
              </w:rPr>
              <w:t>3</w:t>
            </w:r>
          </w:p>
        </w:tc>
        <w:tc>
          <w:tcPr>
            <w:tcW w:w="2275" w:type="dxa"/>
            <w:vAlign w:val="center"/>
          </w:tcPr>
          <w:p w14:paraId="63E19E83">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项目性质</w:t>
            </w:r>
          </w:p>
        </w:tc>
        <w:tc>
          <w:tcPr>
            <w:tcW w:w="5942" w:type="dxa"/>
            <w:vAlign w:val="center"/>
          </w:tcPr>
          <w:p w14:paraId="2D3518C8">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67D9DD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1B8C3AA">
            <w:pPr>
              <w:spacing w:line="360" w:lineRule="auto"/>
              <w:jc w:val="center"/>
              <w:rPr>
                <w:rFonts w:eastAsia="仿宋_GB2312"/>
                <w:color w:val="000000"/>
                <w:sz w:val="32"/>
                <w:szCs w:val="32"/>
                <w:highlight w:val="none"/>
              </w:rPr>
            </w:pPr>
            <w:r>
              <w:rPr>
                <w:rFonts w:eastAsia="仿宋_GB2312"/>
                <w:color w:val="000000"/>
                <w:sz w:val="32"/>
                <w:szCs w:val="32"/>
                <w:highlight w:val="none"/>
              </w:rPr>
              <w:t>4</w:t>
            </w:r>
          </w:p>
        </w:tc>
        <w:tc>
          <w:tcPr>
            <w:tcW w:w="2275" w:type="dxa"/>
            <w:vAlign w:val="center"/>
          </w:tcPr>
          <w:p w14:paraId="3C3F8603">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发包要求</w:t>
            </w:r>
          </w:p>
        </w:tc>
        <w:tc>
          <w:tcPr>
            <w:tcW w:w="5942" w:type="dxa"/>
            <w:vAlign w:val="center"/>
          </w:tcPr>
          <w:p w14:paraId="583C52D4">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45144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BD57A9A">
            <w:pPr>
              <w:spacing w:line="360" w:lineRule="auto"/>
              <w:jc w:val="center"/>
              <w:rPr>
                <w:rFonts w:eastAsia="仿宋_GB2312"/>
                <w:color w:val="000000"/>
                <w:sz w:val="32"/>
                <w:szCs w:val="32"/>
                <w:highlight w:val="none"/>
              </w:rPr>
            </w:pPr>
            <w:r>
              <w:rPr>
                <w:rFonts w:eastAsia="仿宋_GB2312"/>
                <w:color w:val="000000"/>
                <w:sz w:val="32"/>
                <w:szCs w:val="32"/>
                <w:highlight w:val="none"/>
              </w:rPr>
              <w:t>5</w:t>
            </w:r>
          </w:p>
        </w:tc>
        <w:tc>
          <w:tcPr>
            <w:tcW w:w="2275" w:type="dxa"/>
            <w:vAlign w:val="center"/>
          </w:tcPr>
          <w:p w14:paraId="4BE54863">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质量标准</w:t>
            </w:r>
          </w:p>
        </w:tc>
        <w:tc>
          <w:tcPr>
            <w:tcW w:w="5942" w:type="dxa"/>
            <w:vAlign w:val="center"/>
          </w:tcPr>
          <w:p w14:paraId="15B68F36">
            <w:pPr>
              <w:jc w:val="left"/>
              <w:rPr>
                <w:rFonts w:eastAsia="仿宋"/>
                <w:color w:val="000000"/>
                <w:sz w:val="32"/>
                <w:szCs w:val="32"/>
                <w:highlight w:val="none"/>
              </w:rPr>
            </w:pPr>
            <w:r>
              <w:rPr>
                <w:rFonts w:hint="eastAsia" w:eastAsia="仿宋_GB2312"/>
                <w:color w:val="auto"/>
                <w:sz w:val="32"/>
                <w:szCs w:val="32"/>
                <w:highlight w:val="none"/>
                <w:lang w:val="en-US" w:eastAsia="zh-CN"/>
              </w:rPr>
              <w:t>详见《采购文件》</w:t>
            </w:r>
          </w:p>
        </w:tc>
      </w:tr>
      <w:tr w14:paraId="01A404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8291819">
            <w:pPr>
              <w:spacing w:line="360" w:lineRule="auto"/>
              <w:jc w:val="center"/>
              <w:rPr>
                <w:rFonts w:eastAsia="仿宋_GB2312"/>
                <w:color w:val="000000"/>
                <w:sz w:val="32"/>
                <w:szCs w:val="32"/>
                <w:highlight w:val="none"/>
              </w:rPr>
            </w:pPr>
            <w:r>
              <w:rPr>
                <w:rFonts w:eastAsia="仿宋_GB2312"/>
                <w:color w:val="000000"/>
                <w:sz w:val="32"/>
                <w:szCs w:val="32"/>
                <w:highlight w:val="none"/>
              </w:rPr>
              <w:t>6</w:t>
            </w:r>
          </w:p>
        </w:tc>
        <w:tc>
          <w:tcPr>
            <w:tcW w:w="2275" w:type="dxa"/>
            <w:vAlign w:val="center"/>
          </w:tcPr>
          <w:p w14:paraId="174B0E1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工期要求</w:t>
            </w:r>
          </w:p>
        </w:tc>
        <w:tc>
          <w:tcPr>
            <w:tcW w:w="5942" w:type="dxa"/>
            <w:vAlign w:val="center"/>
          </w:tcPr>
          <w:p w14:paraId="1FAC7B52">
            <w:pPr>
              <w:spacing w:line="500" w:lineRule="exact"/>
              <w:jc w:val="lef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39533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36E552C">
            <w:pPr>
              <w:spacing w:line="360" w:lineRule="auto"/>
              <w:jc w:val="center"/>
              <w:rPr>
                <w:rFonts w:eastAsia="仿宋_GB2312"/>
                <w:color w:val="000000"/>
                <w:sz w:val="32"/>
                <w:szCs w:val="32"/>
                <w:highlight w:val="none"/>
              </w:rPr>
            </w:pPr>
            <w:r>
              <w:rPr>
                <w:rFonts w:eastAsia="仿宋_GB2312"/>
                <w:color w:val="000000"/>
                <w:sz w:val="32"/>
                <w:szCs w:val="32"/>
                <w:highlight w:val="none"/>
              </w:rPr>
              <w:t>7</w:t>
            </w:r>
          </w:p>
        </w:tc>
        <w:tc>
          <w:tcPr>
            <w:tcW w:w="2275" w:type="dxa"/>
            <w:vAlign w:val="center"/>
          </w:tcPr>
          <w:p w14:paraId="148BBD74">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单位资质要求</w:t>
            </w:r>
          </w:p>
        </w:tc>
        <w:tc>
          <w:tcPr>
            <w:tcW w:w="5942" w:type="dxa"/>
            <w:vAlign w:val="center"/>
          </w:tcPr>
          <w:p w14:paraId="5C5C48B2">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12D2D7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FD3DFC5">
            <w:pPr>
              <w:spacing w:line="360" w:lineRule="auto"/>
              <w:jc w:val="center"/>
              <w:rPr>
                <w:rFonts w:eastAsia="仿宋_GB2312"/>
                <w:color w:val="000000"/>
                <w:sz w:val="32"/>
                <w:szCs w:val="32"/>
                <w:highlight w:val="none"/>
              </w:rPr>
            </w:pPr>
            <w:r>
              <w:rPr>
                <w:rFonts w:eastAsia="仿宋_GB2312"/>
                <w:color w:val="000000"/>
                <w:sz w:val="32"/>
                <w:szCs w:val="32"/>
                <w:highlight w:val="none"/>
              </w:rPr>
              <w:t>8</w:t>
            </w:r>
          </w:p>
        </w:tc>
        <w:tc>
          <w:tcPr>
            <w:tcW w:w="2275" w:type="dxa"/>
          </w:tcPr>
          <w:p w14:paraId="57D9CD63">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询价保证金金额及缴纳方式</w:t>
            </w:r>
          </w:p>
        </w:tc>
        <w:tc>
          <w:tcPr>
            <w:tcW w:w="5942" w:type="dxa"/>
            <w:vAlign w:val="center"/>
          </w:tcPr>
          <w:p w14:paraId="74F66083">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无。</w:t>
            </w:r>
          </w:p>
        </w:tc>
      </w:tr>
      <w:tr w14:paraId="471A7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7A65ED6">
            <w:pPr>
              <w:spacing w:line="360" w:lineRule="auto"/>
              <w:jc w:val="center"/>
              <w:rPr>
                <w:rFonts w:eastAsia="仿宋_GB2312"/>
                <w:color w:val="000000"/>
                <w:sz w:val="32"/>
                <w:szCs w:val="32"/>
                <w:highlight w:val="none"/>
              </w:rPr>
            </w:pPr>
            <w:r>
              <w:rPr>
                <w:rFonts w:eastAsia="仿宋_GB2312"/>
                <w:color w:val="000000"/>
                <w:sz w:val="32"/>
                <w:szCs w:val="32"/>
                <w:highlight w:val="none"/>
              </w:rPr>
              <w:t>9</w:t>
            </w:r>
          </w:p>
        </w:tc>
        <w:tc>
          <w:tcPr>
            <w:tcW w:w="2275" w:type="dxa"/>
          </w:tcPr>
          <w:p w14:paraId="78410B0D">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询价有效期</w:t>
            </w:r>
          </w:p>
        </w:tc>
        <w:tc>
          <w:tcPr>
            <w:tcW w:w="5942" w:type="dxa"/>
            <w:vAlign w:val="center"/>
          </w:tcPr>
          <w:p w14:paraId="12762185">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90</w:t>
            </w:r>
            <w:r>
              <w:rPr>
                <w:rFonts w:hint="eastAsia" w:eastAsia="仿宋_GB2312"/>
                <w:color w:val="000000"/>
                <w:sz w:val="32"/>
                <w:szCs w:val="32"/>
                <w:highlight w:val="none"/>
              </w:rPr>
              <w:t>天</w:t>
            </w:r>
          </w:p>
        </w:tc>
      </w:tr>
      <w:tr w14:paraId="04F0E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38214C6">
            <w:pPr>
              <w:spacing w:line="360" w:lineRule="auto"/>
              <w:jc w:val="center"/>
              <w:rPr>
                <w:rFonts w:hint="default" w:eastAsia="仿宋_GB2312"/>
                <w:color w:val="000000"/>
                <w:sz w:val="32"/>
                <w:szCs w:val="32"/>
                <w:highlight w:val="none"/>
                <w:lang w:val="en-US" w:eastAsia="zh-CN"/>
              </w:rPr>
            </w:pPr>
            <w:r>
              <w:rPr>
                <w:rFonts w:hint="eastAsia" w:eastAsia="仿宋_GB2312"/>
                <w:color w:val="000000"/>
                <w:sz w:val="32"/>
                <w:szCs w:val="32"/>
                <w:highlight w:val="none"/>
                <w:lang w:val="en-US" w:eastAsia="zh-CN"/>
              </w:rPr>
              <w:t>10</w:t>
            </w:r>
          </w:p>
        </w:tc>
        <w:tc>
          <w:tcPr>
            <w:tcW w:w="2275" w:type="dxa"/>
            <w:vAlign w:val="center"/>
          </w:tcPr>
          <w:p w14:paraId="543AC68C">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响应人不得存在的情形</w:t>
            </w:r>
          </w:p>
        </w:tc>
        <w:tc>
          <w:tcPr>
            <w:tcW w:w="5942" w:type="dxa"/>
            <w:vAlign w:val="center"/>
          </w:tcPr>
          <w:p w14:paraId="39798888">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、响应人不得存在下列情形之一，否则采购人有权取消其参与响应资格或成交资格：</w:t>
            </w:r>
          </w:p>
          <w:p w14:paraId="483B52F3">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）为采购人不具有独立法人资格的附属机构（单位）；</w:t>
            </w:r>
          </w:p>
          <w:p w14:paraId="249A471A">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）被责令停业的；</w:t>
            </w:r>
            <w:r>
              <w:rPr>
                <w:rFonts w:eastAsia="仿宋_GB2312"/>
                <w:color w:val="000000"/>
                <w:sz w:val="32"/>
                <w:szCs w:val="32"/>
                <w:highlight w:val="none"/>
              </w:rPr>
              <w:t xml:space="preserve"> </w:t>
            </w:r>
          </w:p>
          <w:p w14:paraId="25CE230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）被暂停或取消投标资格的；</w:t>
            </w:r>
            <w:r>
              <w:rPr>
                <w:rFonts w:eastAsia="仿宋_GB2312"/>
                <w:color w:val="000000"/>
                <w:sz w:val="32"/>
                <w:szCs w:val="32"/>
                <w:highlight w:val="none"/>
              </w:rPr>
              <w:t xml:space="preserve"> </w:t>
            </w:r>
          </w:p>
          <w:p w14:paraId="7F81B4C4">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）财产被接管或冻结的；</w:t>
            </w:r>
          </w:p>
          <w:p w14:paraId="4D05C9C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）在最近三年内有骗取中标、严重违约、重大质量或安全问题的；</w:t>
            </w:r>
          </w:p>
          <w:p w14:paraId="2C4C940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）法律法规规定的其他情形；</w:t>
            </w:r>
          </w:p>
          <w:p w14:paraId="7D782EE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）询价文件规定的其他情形：见询价公告或询价响应须知前附表。</w:t>
            </w:r>
          </w:p>
          <w:p w14:paraId="63BBE06B">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、响应人在询价活动中有下列行为之一的，应视情节轻重，暂停或取消其参与采购人及东实集团旗下采购项目的资格：</w:t>
            </w:r>
          </w:p>
          <w:p w14:paraId="6EB4AF4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）响应人之间相互串通、或与采购人、代理机构、评审委员会成员串通询价，损害采购人或者其他响应人的合法权益的；</w:t>
            </w:r>
            <w:r>
              <w:rPr>
                <w:rFonts w:eastAsia="仿宋_GB2312"/>
                <w:color w:val="000000"/>
                <w:sz w:val="32"/>
                <w:szCs w:val="32"/>
                <w:highlight w:val="none"/>
              </w:rPr>
              <w:t xml:space="preserve"> </w:t>
            </w:r>
          </w:p>
          <w:p w14:paraId="55F7926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）向采购人、代理机构、评审委会成员或其他相关工作人员行贿的；</w:t>
            </w:r>
            <w:r>
              <w:rPr>
                <w:rFonts w:eastAsia="仿宋_GB2312"/>
                <w:color w:val="000000"/>
                <w:sz w:val="32"/>
                <w:szCs w:val="32"/>
                <w:highlight w:val="none"/>
              </w:rPr>
              <w:t xml:space="preserve"> </w:t>
            </w:r>
          </w:p>
          <w:p w14:paraId="60E9349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）以他人名义询价或以其他方式弄虚作假，骗取成交的；</w:t>
            </w:r>
            <w:r>
              <w:rPr>
                <w:rFonts w:eastAsia="仿宋_GB2312"/>
                <w:color w:val="000000"/>
                <w:sz w:val="32"/>
                <w:szCs w:val="32"/>
                <w:highlight w:val="none"/>
              </w:rPr>
              <w:t xml:space="preserve"> </w:t>
            </w:r>
          </w:p>
          <w:p w14:paraId="4E0DFA3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）成交人私自将成交项目转让给他人的，将成交项目肢解后分别转让给他人的；</w:t>
            </w:r>
            <w:r>
              <w:rPr>
                <w:rFonts w:eastAsia="仿宋_GB2312"/>
                <w:color w:val="000000"/>
                <w:sz w:val="32"/>
                <w:szCs w:val="32"/>
                <w:highlight w:val="none"/>
              </w:rPr>
              <w:t xml:space="preserve"> </w:t>
            </w:r>
          </w:p>
          <w:p w14:paraId="3625F02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）成交人无正当理由不与采购人订立合同，在签订合同时向采购人提出附加条件，或者不按照询价文件要求提交履约担保的；</w:t>
            </w:r>
          </w:p>
          <w:p w14:paraId="725D7AD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）响应人捏造事实、伪造材料或者以非法手段取得证明材料进行投诉，给他人造成损失的；</w:t>
            </w:r>
            <w:r>
              <w:rPr>
                <w:rFonts w:eastAsia="仿宋_GB2312"/>
                <w:color w:val="000000"/>
                <w:sz w:val="32"/>
                <w:szCs w:val="32"/>
                <w:highlight w:val="none"/>
              </w:rPr>
              <w:t xml:space="preserve"> </w:t>
            </w:r>
          </w:p>
          <w:p w14:paraId="111AEF8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）相关工作人员应当回避而不回避的；</w:t>
            </w:r>
            <w:r>
              <w:rPr>
                <w:rFonts w:eastAsia="仿宋_GB2312"/>
                <w:color w:val="000000"/>
                <w:sz w:val="32"/>
                <w:szCs w:val="32"/>
                <w:highlight w:val="none"/>
              </w:rPr>
              <w:t xml:space="preserve"> </w:t>
            </w:r>
          </w:p>
          <w:p w14:paraId="6FEDCFA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8</w:t>
            </w:r>
            <w:r>
              <w:rPr>
                <w:rFonts w:hint="eastAsia" w:eastAsia="仿宋_GB2312"/>
                <w:color w:val="000000"/>
                <w:sz w:val="32"/>
                <w:szCs w:val="32"/>
                <w:highlight w:val="none"/>
              </w:rPr>
              <w:t>）其他违法违规的行为。</w:t>
            </w:r>
          </w:p>
          <w:p w14:paraId="1D4C7E27">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、有下列情形之一的，视为响应人串通询价，其响应无效：</w:t>
            </w:r>
          </w:p>
          <w:p w14:paraId="5F4ABD8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）不同响应人的响应文件由同一单位或者个人编制；</w:t>
            </w:r>
          </w:p>
          <w:p w14:paraId="1F539748">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）不同响应人委托同一单位或者个人办理响应事宜；</w:t>
            </w:r>
          </w:p>
          <w:p w14:paraId="4B87494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）不同响应人的响应文件载明的项目管理成员或者联系人员为同一人；</w:t>
            </w:r>
          </w:p>
          <w:p w14:paraId="59C63F1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）不同响应人的响应文件异常一致或者响应报价呈规律性差异；</w:t>
            </w:r>
          </w:p>
          <w:p w14:paraId="229839B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）不同响应人的响应文件相互混装；</w:t>
            </w:r>
          </w:p>
          <w:p w14:paraId="01319F48">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）不同响应人的响应保证金从同一单位或者个人的账户转出。</w:t>
            </w:r>
          </w:p>
          <w:p w14:paraId="1D8D1099">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、使用通过受让或者租借等方式获取的资格、资质证书响应的，属于以他人名义询价，其响应无效：</w:t>
            </w:r>
          </w:p>
          <w:p w14:paraId="38864E33">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5</w:t>
            </w:r>
            <w:r>
              <w:rPr>
                <w:rFonts w:hint="eastAsia" w:eastAsia="仿宋_GB2312"/>
                <w:color w:val="000000"/>
                <w:sz w:val="32"/>
                <w:szCs w:val="32"/>
                <w:highlight w:val="none"/>
              </w:rPr>
              <w:t>、有下列情形之一的，属于以其他方式弄虚作假的行为，其响应无效：</w:t>
            </w:r>
          </w:p>
          <w:p w14:paraId="07915CF0">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）使用伪造、变造的许可证件；</w:t>
            </w:r>
          </w:p>
          <w:p w14:paraId="2388EF2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）提供虚假的财务状况或者业绩；</w:t>
            </w:r>
            <w:r>
              <w:rPr>
                <w:rFonts w:eastAsia="仿宋_GB2312"/>
                <w:color w:val="000000"/>
                <w:sz w:val="32"/>
                <w:szCs w:val="32"/>
                <w:highlight w:val="none"/>
              </w:rPr>
              <w:t xml:space="preserve"> </w:t>
            </w:r>
          </w:p>
          <w:p w14:paraId="2E7C32D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）提供虚假的项目负责人或者主要技术人员简历、劳动关系证明；</w:t>
            </w:r>
            <w:r>
              <w:rPr>
                <w:rFonts w:eastAsia="仿宋_GB2312"/>
                <w:color w:val="000000"/>
                <w:sz w:val="32"/>
                <w:szCs w:val="32"/>
                <w:highlight w:val="none"/>
              </w:rPr>
              <w:t xml:space="preserve"> </w:t>
            </w:r>
          </w:p>
          <w:p w14:paraId="1731E0A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）提供虚假的信用状况；</w:t>
            </w:r>
          </w:p>
          <w:p w14:paraId="032501B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）其他弄虚作假的行为。</w:t>
            </w:r>
          </w:p>
          <w:p w14:paraId="6DC3CA53">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6</w:t>
            </w:r>
            <w:r>
              <w:rPr>
                <w:rFonts w:hint="eastAsia" w:eastAsia="仿宋_GB2312"/>
                <w:color w:val="000000"/>
                <w:sz w:val="32"/>
                <w:szCs w:val="32"/>
                <w:highlight w:val="none"/>
              </w:rPr>
              <w:t>、响应人相关工作人员与采购人或采购代理机构有以下利害关系之一的，应当回避：</w:t>
            </w:r>
            <w:r>
              <w:rPr>
                <w:rFonts w:eastAsia="仿宋_GB2312"/>
                <w:color w:val="000000"/>
                <w:sz w:val="32"/>
                <w:szCs w:val="32"/>
                <w:highlight w:val="none"/>
              </w:rPr>
              <w:t xml:space="preserve"> </w:t>
            </w:r>
          </w:p>
          <w:p w14:paraId="5AB193C3">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（一）是其主要负责人的近亲属的；</w:t>
            </w:r>
          </w:p>
          <w:p w14:paraId="368AB80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（二）询价活动前</w:t>
            </w:r>
            <w:r>
              <w:rPr>
                <w:rFonts w:eastAsia="仿宋_GB2312"/>
                <w:color w:val="000000"/>
                <w:sz w:val="32"/>
                <w:szCs w:val="32"/>
                <w:highlight w:val="none"/>
              </w:rPr>
              <w:t>3</w:t>
            </w:r>
            <w:r>
              <w:rPr>
                <w:rFonts w:hint="eastAsia" w:eastAsia="仿宋_GB2312"/>
                <w:color w:val="000000"/>
                <w:sz w:val="32"/>
                <w:szCs w:val="32"/>
                <w:highlight w:val="none"/>
              </w:rPr>
              <w:t>年内与其存在劳动关系，担任其董事、监事，是其控股股东或实际控制人，或存在其他经济利益关系，可能影响询价活动公平公正的；</w:t>
            </w:r>
          </w:p>
          <w:p w14:paraId="344F7EE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（三）其他可能影响询价活动公平、公正进行的关系。</w:t>
            </w:r>
          </w:p>
        </w:tc>
      </w:tr>
      <w:tr w14:paraId="5E4BC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9853999">
            <w:pPr>
              <w:spacing w:line="360" w:lineRule="auto"/>
              <w:jc w:val="center"/>
              <w:rPr>
                <w:rFonts w:eastAsia="仿宋_GB2312"/>
                <w:color w:val="000000"/>
                <w:sz w:val="32"/>
                <w:szCs w:val="32"/>
                <w:highlight w:val="none"/>
              </w:rPr>
            </w:pPr>
          </w:p>
        </w:tc>
        <w:tc>
          <w:tcPr>
            <w:tcW w:w="2275" w:type="dxa"/>
            <w:vAlign w:val="center"/>
          </w:tcPr>
          <w:p w14:paraId="0927A190">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w:t>
            </w:r>
          </w:p>
        </w:tc>
        <w:tc>
          <w:tcPr>
            <w:tcW w:w="5942" w:type="dxa"/>
            <w:vAlign w:val="center"/>
          </w:tcPr>
          <w:p w14:paraId="2E61E0C8">
            <w:pPr>
              <w:adjustRightInd w:val="0"/>
              <w:snapToGrid w:val="0"/>
              <w:spacing w:line="560" w:lineRule="exact"/>
              <w:rPr>
                <w:rFonts w:eastAsia="仿宋_GB2312"/>
                <w:color w:val="000000"/>
                <w:sz w:val="32"/>
                <w:szCs w:val="32"/>
                <w:highlight w:val="none"/>
              </w:rPr>
            </w:pPr>
          </w:p>
        </w:tc>
      </w:tr>
      <w:tr w14:paraId="35459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14:paraId="054D341A">
            <w:pPr>
              <w:spacing w:line="360" w:lineRule="auto"/>
              <w:jc w:val="center"/>
              <w:rPr>
                <w:rFonts w:eastAsia="仿宋_GB2312"/>
                <w:color w:val="000000"/>
                <w:sz w:val="32"/>
                <w:szCs w:val="32"/>
                <w:highlight w:val="none"/>
              </w:rPr>
            </w:pPr>
          </w:p>
        </w:tc>
        <w:tc>
          <w:tcPr>
            <w:tcW w:w="2275" w:type="dxa"/>
            <w:tcBorders>
              <w:bottom w:val="double" w:color="auto" w:sz="4" w:space="0"/>
            </w:tcBorders>
            <w:vAlign w:val="center"/>
          </w:tcPr>
          <w:p w14:paraId="7FDC9338">
            <w:pPr>
              <w:spacing w:line="360" w:lineRule="auto"/>
              <w:jc w:val="center"/>
              <w:rPr>
                <w:rFonts w:eastAsia="仿宋_GB2312"/>
                <w:color w:val="000000"/>
                <w:sz w:val="32"/>
                <w:szCs w:val="32"/>
                <w:highlight w:val="none"/>
              </w:rPr>
            </w:pPr>
          </w:p>
        </w:tc>
        <w:tc>
          <w:tcPr>
            <w:tcW w:w="5942" w:type="dxa"/>
            <w:tcBorders>
              <w:bottom w:val="double" w:color="auto" w:sz="4" w:space="0"/>
            </w:tcBorders>
            <w:vAlign w:val="center"/>
          </w:tcPr>
          <w:p w14:paraId="49392D43">
            <w:pPr>
              <w:adjustRightInd w:val="0"/>
              <w:snapToGrid w:val="0"/>
              <w:spacing w:line="560" w:lineRule="exact"/>
              <w:rPr>
                <w:rFonts w:eastAsia="仿宋_GB2312"/>
                <w:color w:val="000000"/>
                <w:sz w:val="32"/>
                <w:szCs w:val="32"/>
                <w:highlight w:val="none"/>
              </w:rPr>
            </w:pPr>
          </w:p>
        </w:tc>
      </w:tr>
    </w:tbl>
    <w:p w14:paraId="200F07D5">
      <w:pPr>
        <w:rPr>
          <w:rFonts w:eastAsia="仿宋_GB2312"/>
          <w:color w:val="000000"/>
          <w:sz w:val="32"/>
          <w:szCs w:val="32"/>
          <w:highlight w:val="none"/>
        </w:rPr>
      </w:pPr>
    </w:p>
    <w:p w14:paraId="1C17AD0E">
      <w:pPr>
        <w:rPr>
          <w:rFonts w:eastAsia="仿宋_GB2312"/>
          <w:color w:val="000000"/>
          <w:sz w:val="32"/>
          <w:szCs w:val="32"/>
          <w:highlight w:val="none"/>
        </w:rPr>
      </w:pPr>
    </w:p>
    <w:p w14:paraId="6C1D1BC5">
      <w:pPr>
        <w:rPr>
          <w:rFonts w:eastAsia="仿宋_GB2312"/>
          <w:color w:val="000000"/>
          <w:sz w:val="32"/>
          <w:szCs w:val="32"/>
          <w:highlight w:val="none"/>
        </w:rPr>
        <w:sectPr>
          <w:pgSz w:w="11907" w:h="16840"/>
          <w:pgMar w:top="1531" w:right="1588" w:bottom="1418" w:left="1418" w:header="851" w:footer="1191" w:gutter="0"/>
          <w:cols w:space="720" w:num="1"/>
          <w:docGrid w:type="linesAndChars" w:linePitch="332" w:charSpace="0"/>
        </w:sectPr>
      </w:pPr>
    </w:p>
    <w:p w14:paraId="15A3BFB7">
      <w:pPr>
        <w:pStyle w:val="38"/>
        <w:ind w:firstLine="0" w:firstLineChars="0"/>
        <w:jc w:val="left"/>
        <w:outlineLvl w:val="1"/>
        <w:rPr>
          <w:rFonts w:hint="eastAsia" w:ascii="Times New Roman" w:hAnsi="Times New Roman" w:eastAsia="黑体" w:cs="Times New Roman"/>
          <w:color w:val="000000"/>
          <w:sz w:val="28"/>
          <w:szCs w:val="44"/>
          <w:highlight w:val="none"/>
          <w:lang w:val="en-US" w:eastAsia="zh-CN"/>
        </w:rPr>
      </w:pPr>
      <w:bookmarkStart w:id="1" w:name="_Hlk524442005"/>
      <w:r>
        <w:rPr>
          <w:rFonts w:hint="eastAsia" w:ascii="Times New Roman" w:hAnsi="Times New Roman" w:eastAsia="黑体" w:cs="Times New Roman"/>
          <w:color w:val="000000"/>
          <w:sz w:val="28"/>
          <w:szCs w:val="44"/>
          <w:highlight w:val="none"/>
          <w:lang w:val="en-US" w:eastAsia="zh-CN"/>
        </w:rPr>
        <w:t>附件二报价函</w:t>
      </w:r>
    </w:p>
    <w:p w14:paraId="189B241B">
      <w:pPr>
        <w:spacing w:beforeLines="0" w:afterLines="0"/>
        <w:jc w:val="center"/>
        <w:rPr>
          <w:rFonts w:hint="eastAsia"/>
          <w:color w:val="000000"/>
          <w:sz w:val="44"/>
          <w:szCs w:val="44"/>
          <w:highlight w:val="none"/>
        </w:rPr>
      </w:pPr>
      <w:r>
        <w:rPr>
          <w:rFonts w:hint="eastAsia" w:eastAsia="华文中宋"/>
          <w:color w:val="000000"/>
          <w:sz w:val="44"/>
          <w:szCs w:val="44"/>
          <w:highlight w:val="none"/>
        </w:rPr>
        <w:t>报价函</w:t>
      </w:r>
    </w:p>
    <w:p w14:paraId="6038250E">
      <w:pPr>
        <w:spacing w:beforeLines="0" w:afterLines="0"/>
        <w:ind w:firstLine="560"/>
        <w:jc w:val="center"/>
        <w:rPr>
          <w:rFonts w:hint="eastAsia"/>
          <w:color w:val="000000"/>
          <w:sz w:val="32"/>
          <w:szCs w:val="32"/>
          <w:highlight w:val="none"/>
        </w:rPr>
      </w:pPr>
    </w:p>
    <w:p w14:paraId="3E80C71D">
      <w:pPr>
        <w:spacing w:beforeLines="0" w:afterLines="0"/>
        <w:rPr>
          <w:rFonts w:hint="eastAsia"/>
          <w:color w:val="auto"/>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color w:val="auto"/>
          <w:sz w:val="32"/>
          <w:szCs w:val="32"/>
          <w:highlight w:val="none"/>
        </w:rPr>
        <w:t>：</w:t>
      </w:r>
    </w:p>
    <w:p w14:paraId="7AC6A718">
      <w:pPr>
        <w:spacing w:beforeLines="0" w:afterLines="0"/>
        <w:ind w:firstLine="640" w:firstLineChars="200"/>
        <w:rPr>
          <w:rFonts w:hint="eastAsia"/>
          <w:color w:val="000000"/>
          <w:sz w:val="32"/>
          <w:szCs w:val="32"/>
          <w:highlight w:val="none"/>
        </w:rPr>
      </w:pPr>
      <w:r>
        <w:rPr>
          <w:rFonts w:hint="eastAsia" w:eastAsia="仿宋_GB2312"/>
          <w:color w:val="000000"/>
          <w:sz w:val="32"/>
          <w:szCs w:val="32"/>
          <w:highlight w:val="none"/>
        </w:rPr>
        <w:t>针对贵司</w:t>
      </w:r>
      <w:r>
        <w:rPr>
          <w:rFonts w:hint="eastAsia"/>
          <w:color w:val="000000"/>
          <w:sz w:val="32"/>
          <w:szCs w:val="32"/>
          <w:highlight w:val="none"/>
          <w:u w:val="single"/>
        </w:rPr>
        <w:t xml:space="preserve">               </w:t>
      </w:r>
      <w:r>
        <w:rPr>
          <w:rFonts w:hint="eastAsia" w:eastAsia="仿宋_GB2312"/>
          <w:color w:val="000000"/>
          <w:sz w:val="32"/>
          <w:szCs w:val="32"/>
          <w:highlight w:val="none"/>
        </w:rPr>
        <w:t>项目，我司愿意</w:t>
      </w:r>
      <w:r>
        <w:rPr>
          <w:rFonts w:hint="eastAsia" w:eastAsia="仿宋_GB2312"/>
          <w:color w:val="000000"/>
          <w:sz w:val="32"/>
          <w:szCs w:val="32"/>
          <w:highlight w:val="none"/>
          <w:u w:val="none"/>
          <w:lang w:eastAsia="zh-CN"/>
        </w:rPr>
        <w:t>以含税</w:t>
      </w:r>
      <w:r>
        <w:rPr>
          <w:rFonts w:hint="eastAsia" w:eastAsia="仿宋_GB2312"/>
          <w:color w:val="000000"/>
          <w:sz w:val="32"/>
          <w:szCs w:val="32"/>
          <w:highlight w:val="none"/>
          <w:u w:val="none"/>
          <w:lang w:val="en-US" w:eastAsia="zh-CN"/>
        </w:rPr>
        <w:t>总</w:t>
      </w:r>
      <w:r>
        <w:rPr>
          <w:rFonts w:hint="eastAsia" w:eastAsia="仿宋_GB2312"/>
          <w:color w:val="000000"/>
          <w:sz w:val="32"/>
          <w:szCs w:val="32"/>
          <w:highlight w:val="none"/>
          <w:u w:val="none"/>
          <w:lang w:eastAsia="zh-CN"/>
        </w:rPr>
        <w:t>价人民币</w:t>
      </w:r>
      <w:r>
        <w:rPr>
          <w:rFonts w:hint="eastAsia"/>
          <w:color w:val="000000"/>
          <w:sz w:val="32"/>
          <w:szCs w:val="32"/>
          <w:highlight w:val="none"/>
          <w:u w:val="single"/>
        </w:rPr>
        <w:t>xxxx</w:t>
      </w:r>
      <w:r>
        <w:rPr>
          <w:rFonts w:hint="eastAsia" w:eastAsia="仿宋_GB2312"/>
          <w:color w:val="000000"/>
          <w:sz w:val="32"/>
          <w:szCs w:val="32"/>
          <w:highlight w:val="none"/>
          <w:u w:val="single"/>
        </w:rPr>
        <w:t>元（大写），</w:t>
      </w:r>
      <w:r>
        <w:rPr>
          <w:rFonts w:hint="eastAsia"/>
          <w:color w:val="000000"/>
          <w:sz w:val="32"/>
          <w:szCs w:val="32"/>
          <w:highlight w:val="none"/>
          <w:u w:val="single"/>
        </w:rPr>
        <w:t>¥xxx.00</w:t>
      </w:r>
      <w:r>
        <w:rPr>
          <w:rFonts w:hint="eastAsia" w:eastAsia="仿宋_GB2312"/>
          <w:color w:val="000000"/>
          <w:sz w:val="32"/>
          <w:szCs w:val="32"/>
          <w:highlight w:val="none"/>
          <w:u w:val="single"/>
        </w:rPr>
        <w:t>（小写）</w:t>
      </w:r>
      <w:r>
        <w:rPr>
          <w:rFonts w:hint="eastAsia" w:eastAsia="仿宋_GB2312"/>
          <w:color w:val="000000"/>
          <w:sz w:val="32"/>
          <w:szCs w:val="32"/>
          <w:highlight w:val="none"/>
        </w:rPr>
        <w:t>承接此项目。</w:t>
      </w:r>
    </w:p>
    <w:p w14:paraId="5E8C3DD8">
      <w:pPr>
        <w:spacing w:beforeLines="0" w:afterLines="0"/>
        <w:rPr>
          <w:rFonts w:hint="eastAsia"/>
          <w:color w:val="000000"/>
          <w:sz w:val="32"/>
          <w:szCs w:val="32"/>
          <w:highlight w:val="none"/>
        </w:rPr>
      </w:pPr>
    </w:p>
    <w:p w14:paraId="0D3C85AA">
      <w:pPr>
        <w:spacing w:beforeLines="0" w:afterLines="0"/>
        <w:rPr>
          <w:rFonts w:hint="eastAsia"/>
          <w:color w:val="000000"/>
          <w:sz w:val="32"/>
          <w:szCs w:val="32"/>
          <w:highlight w:val="none"/>
        </w:rPr>
      </w:pPr>
    </w:p>
    <w:p w14:paraId="06CA6C0E">
      <w:pPr>
        <w:spacing w:beforeLines="0" w:afterLines="0"/>
        <w:rPr>
          <w:rFonts w:hint="eastAsia"/>
          <w:color w:val="000000"/>
          <w:sz w:val="32"/>
          <w:szCs w:val="32"/>
          <w:highlight w:val="none"/>
        </w:rPr>
      </w:pPr>
    </w:p>
    <w:p w14:paraId="4ED99B3E">
      <w:pPr>
        <w:spacing w:beforeLines="0" w:afterLines="0"/>
        <w:jc w:val="left"/>
        <w:rPr>
          <w:rFonts w:hint="eastAsia"/>
          <w:color w:val="000000"/>
          <w:sz w:val="32"/>
          <w:szCs w:val="32"/>
          <w:highlight w:val="none"/>
        </w:rPr>
      </w:pPr>
      <w:r>
        <w:rPr>
          <w:rFonts w:hint="eastAsia" w:eastAsia="仿宋_GB2312"/>
          <w:color w:val="000000"/>
          <w:sz w:val="32"/>
          <w:szCs w:val="32"/>
          <w:highlight w:val="none"/>
        </w:rPr>
        <w:t>响应人名称（加盖公章）：</w:t>
      </w:r>
    </w:p>
    <w:p w14:paraId="442F05CB">
      <w:pPr>
        <w:spacing w:beforeLines="0" w:afterLines="0"/>
        <w:jc w:val="left"/>
        <w:rPr>
          <w:rFonts w:hint="eastAsia"/>
          <w:color w:val="000000"/>
          <w:sz w:val="32"/>
          <w:szCs w:val="32"/>
          <w:highlight w:val="none"/>
        </w:rPr>
      </w:pPr>
      <w:r>
        <w:rPr>
          <w:rFonts w:hint="eastAsia" w:eastAsia="仿宋_GB2312"/>
          <w:color w:val="000000"/>
          <w:sz w:val="32"/>
          <w:szCs w:val="32"/>
          <w:highlight w:val="none"/>
        </w:rPr>
        <w:t>法定代表人（签名或盖章）：</w:t>
      </w:r>
    </w:p>
    <w:p w14:paraId="3984CFF0">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联系人：</w:t>
      </w:r>
    </w:p>
    <w:p w14:paraId="5C1DC21F">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联系电话：</w:t>
      </w:r>
    </w:p>
    <w:p w14:paraId="04B5516E">
      <w:pPr>
        <w:spacing w:beforeLines="0" w:afterLines="0"/>
        <w:jc w:val="left"/>
        <w:rPr>
          <w:rFonts w:hint="eastAsia"/>
          <w:color w:val="000000"/>
          <w:sz w:val="32"/>
          <w:szCs w:val="32"/>
          <w:highlight w:val="none"/>
        </w:rPr>
      </w:pPr>
      <w:r>
        <w:rPr>
          <w:rFonts w:hint="eastAsia" w:eastAsia="仿宋_GB2312"/>
          <w:color w:val="000000"/>
          <w:sz w:val="32"/>
          <w:szCs w:val="32"/>
          <w:highlight w:val="none"/>
        </w:rPr>
        <w:t>日期：</w:t>
      </w:r>
    </w:p>
    <w:p w14:paraId="3C262A1B">
      <w:pPr>
        <w:spacing w:beforeLines="0" w:afterLines="0"/>
        <w:jc w:val="center"/>
        <w:rPr>
          <w:rFonts w:hint="eastAsia"/>
          <w:color w:val="000000"/>
          <w:sz w:val="32"/>
          <w:szCs w:val="32"/>
          <w:highlight w:val="none"/>
        </w:rPr>
      </w:pPr>
    </w:p>
    <w:p w14:paraId="49746104">
      <w:pPr>
        <w:spacing w:beforeLines="0" w:afterLines="0"/>
        <w:jc w:val="center"/>
        <w:rPr>
          <w:rFonts w:hint="eastAsia"/>
          <w:color w:val="000000"/>
          <w:sz w:val="32"/>
          <w:szCs w:val="32"/>
          <w:highlight w:val="none"/>
        </w:rPr>
      </w:pPr>
    </w:p>
    <w:p w14:paraId="00EB4FBC">
      <w:pPr>
        <w:pStyle w:val="38"/>
        <w:ind w:firstLine="0" w:firstLineChars="0"/>
        <w:jc w:val="center"/>
        <w:outlineLvl w:val="1"/>
        <w:rPr>
          <w:rFonts w:hint="eastAsia" w:ascii="Times New Roman" w:hAnsi="Times New Roman" w:eastAsia="黑体" w:cs="Times New Roman"/>
          <w:color w:val="000000"/>
          <w:sz w:val="28"/>
          <w:szCs w:val="44"/>
          <w:highlight w:val="none"/>
          <w:lang w:val="en-US" w:eastAsia="zh-CN"/>
        </w:rPr>
        <w:sectPr>
          <w:pgSz w:w="11907" w:h="16840"/>
          <w:pgMar w:top="1531" w:right="1588" w:bottom="1418" w:left="1418" w:header="851" w:footer="1191" w:gutter="0"/>
          <w:cols w:space="720" w:num="1"/>
          <w:docGrid w:type="linesAndChars" w:linePitch="332" w:charSpace="0"/>
        </w:sectPr>
      </w:pPr>
    </w:p>
    <w:p w14:paraId="41F6AFEF">
      <w:pPr>
        <w:pStyle w:val="38"/>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w:t>
      </w:r>
      <w:r>
        <w:rPr>
          <w:rFonts w:hint="eastAsia" w:eastAsia="黑体"/>
          <w:color w:val="000000"/>
          <w:sz w:val="28"/>
          <w:szCs w:val="44"/>
          <w:highlight w:val="none"/>
          <w:lang w:val="en-US" w:eastAsia="zh-CN"/>
        </w:rPr>
        <w:t>三</w:t>
      </w:r>
      <w:r>
        <w:rPr>
          <w:rFonts w:hint="eastAsia" w:eastAsia="黑体"/>
          <w:color w:val="000000"/>
          <w:sz w:val="28"/>
          <w:szCs w:val="44"/>
          <w:highlight w:val="none"/>
        </w:rPr>
        <w:t>法人证明</w:t>
      </w:r>
    </w:p>
    <w:p w14:paraId="196F757A">
      <w:pPr>
        <w:pStyle w:val="38"/>
        <w:ind w:firstLine="0" w:firstLineChars="0"/>
        <w:jc w:val="left"/>
        <w:rPr>
          <w:rFonts w:eastAsia="黑体"/>
          <w:color w:val="000000"/>
          <w:sz w:val="28"/>
          <w:szCs w:val="44"/>
          <w:highlight w:val="none"/>
        </w:rPr>
      </w:pPr>
    </w:p>
    <w:p w14:paraId="1FB842A1">
      <w:pPr>
        <w:jc w:val="center"/>
        <w:rPr>
          <w:rFonts w:eastAsia="仿宋_GB2312"/>
          <w:b/>
          <w:bCs/>
          <w:color w:val="000000"/>
          <w:sz w:val="32"/>
          <w:szCs w:val="32"/>
          <w:highlight w:val="none"/>
        </w:rPr>
      </w:pPr>
      <w:r>
        <w:rPr>
          <w:rFonts w:hint="eastAsia" w:eastAsia="仿宋_GB2312"/>
          <w:b/>
          <w:bCs/>
          <w:color w:val="000000"/>
          <w:sz w:val="32"/>
          <w:szCs w:val="32"/>
          <w:highlight w:val="none"/>
        </w:rPr>
        <w:t>法定代表人身份证明书及法定代表人身份证复印件</w:t>
      </w:r>
    </w:p>
    <w:p w14:paraId="23798676">
      <w:pPr>
        <w:rPr>
          <w:rFonts w:eastAsia="仿宋_GB2312"/>
          <w:color w:val="000000"/>
          <w:sz w:val="32"/>
          <w:szCs w:val="32"/>
          <w:highlight w:val="none"/>
        </w:rPr>
      </w:pPr>
    </w:p>
    <w:p w14:paraId="735B5119">
      <w:pPr>
        <w:rPr>
          <w:rFonts w:eastAsia="仿宋_GB2312"/>
          <w:color w:val="auto"/>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color w:val="auto"/>
          <w:sz w:val="32"/>
          <w:szCs w:val="32"/>
          <w:highlight w:val="none"/>
        </w:rPr>
        <w:t>：</w:t>
      </w:r>
    </w:p>
    <w:p w14:paraId="7D4CD8C5">
      <w:pPr>
        <w:pStyle w:val="37"/>
        <w:ind w:firstLine="659"/>
        <w:rPr>
          <w:rFonts w:ascii="Times New Roman" w:hAnsi="Times New Roman"/>
          <w:color w:val="000000"/>
          <w:sz w:val="30"/>
          <w:szCs w:val="30"/>
          <w:highlight w:val="none"/>
        </w:rPr>
      </w:pPr>
      <w:r>
        <w:rPr>
          <w:rFonts w:hint="eastAsia" w:ascii="Times New Roman" w:hAnsi="Times New Roman"/>
          <w:color w:val="000000"/>
          <w:sz w:val="30"/>
          <w:szCs w:val="30"/>
          <w:highlight w:val="none"/>
        </w:rPr>
        <w:t>本证明书声明：注册于（国家名称）的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（响应人名称）在下面签字的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（法定代表人姓名、职务）为本公司的合法代表人（</w:t>
      </w:r>
      <w:r>
        <w:rPr>
          <w:rFonts w:hint="eastAsia" w:ascii="Times New Roman" w:hAnsi="Times New Roman"/>
          <w:b/>
          <w:bCs/>
          <w:color w:val="000000"/>
          <w:sz w:val="30"/>
          <w:szCs w:val="30"/>
          <w:highlight w:val="none"/>
        </w:rPr>
        <w:t>须附法定代表人身份证复印件</w:t>
      </w:r>
      <w:r>
        <w:rPr>
          <w:rFonts w:hint="eastAsia" w:ascii="Times New Roman" w:hAnsi="Times New Roman"/>
          <w:color w:val="000000"/>
          <w:sz w:val="30"/>
          <w:szCs w:val="30"/>
          <w:highlight w:val="none"/>
        </w:rPr>
        <w:t>）。</w:t>
      </w:r>
    </w:p>
    <w:p w14:paraId="4D6084F0">
      <w:pPr>
        <w:spacing w:line="600" w:lineRule="exact"/>
        <w:ind w:firstLine="450" w:firstLineChars="150"/>
        <w:rPr>
          <w:rFonts w:eastAsia="仿宋_GB2312"/>
          <w:color w:val="000000"/>
          <w:sz w:val="30"/>
          <w:szCs w:val="30"/>
          <w:highlight w:val="none"/>
        </w:rPr>
      </w:pPr>
      <w:r>
        <w:rPr>
          <w:rFonts w:hint="eastAsia" w:eastAsia="仿宋_GB2312"/>
          <w:color w:val="000000"/>
          <w:sz w:val="30"/>
          <w:szCs w:val="30"/>
          <w:highlight w:val="none"/>
        </w:rPr>
        <w:t>特此证明</w:t>
      </w:r>
    </w:p>
    <w:p w14:paraId="6E7C2DD3">
      <w:pPr>
        <w:spacing w:line="600" w:lineRule="exact"/>
        <w:rPr>
          <w:rFonts w:eastAsia="仿宋_GB2312"/>
          <w:color w:val="000000"/>
          <w:sz w:val="32"/>
          <w:szCs w:val="32"/>
          <w:highlight w:val="none"/>
        </w:rPr>
      </w:pPr>
    </w:p>
    <w:p w14:paraId="7D699D95">
      <w:pPr>
        <w:spacing w:line="600" w:lineRule="exact"/>
        <w:rPr>
          <w:rFonts w:eastAsia="仿宋_GB2312"/>
          <w:color w:val="000000"/>
          <w:sz w:val="32"/>
          <w:szCs w:val="32"/>
          <w:highlight w:val="none"/>
        </w:rPr>
      </w:pPr>
    </w:p>
    <w:p w14:paraId="3637DE2E">
      <w:pPr>
        <w:spacing w:line="600" w:lineRule="exact"/>
        <w:rPr>
          <w:rFonts w:eastAsia="仿宋_GB2312"/>
          <w:color w:val="000000"/>
          <w:sz w:val="32"/>
          <w:szCs w:val="32"/>
          <w:highlight w:val="none"/>
        </w:rPr>
      </w:pPr>
    </w:p>
    <w:p w14:paraId="7494B519">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响应人名称（加盖公章）：</w:t>
      </w:r>
    </w:p>
    <w:p w14:paraId="6B8F6744">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响应人地址：</w:t>
      </w:r>
    </w:p>
    <w:p w14:paraId="64082787">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法定代表人（签名或盖私章）：</w:t>
      </w:r>
    </w:p>
    <w:p w14:paraId="71B597CB">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职务：</w:t>
      </w:r>
    </w:p>
    <w:p w14:paraId="38B55D87">
      <w:pPr>
        <w:rPr>
          <w:rFonts w:eastAsia="仿宋_GB2312"/>
          <w:color w:val="000000"/>
          <w:sz w:val="32"/>
          <w:szCs w:val="32"/>
          <w:highlight w:val="none"/>
        </w:rPr>
      </w:pPr>
    </w:p>
    <w:p w14:paraId="1F815C29">
      <w:pPr>
        <w:widowControl/>
        <w:jc w:val="center"/>
        <w:rPr>
          <w:rFonts w:eastAsia="仿宋_GB2312"/>
          <w:color w:val="000000"/>
          <w:sz w:val="32"/>
          <w:szCs w:val="32"/>
          <w:highlight w:val="none"/>
        </w:rPr>
      </w:pPr>
      <w:r>
        <w:rPr>
          <w:rFonts w:eastAsia="仿宋_GB2312"/>
          <w:color w:val="000000"/>
          <w:sz w:val="32"/>
          <w:szCs w:val="32"/>
          <w:highlight w:val="none"/>
        </w:rPr>
        <w:br w:type="page"/>
      </w:r>
      <w:bookmarkStart w:id="2" w:name="_Toc384752807"/>
    </w:p>
    <w:p w14:paraId="738A237F">
      <w:pPr>
        <w:pStyle w:val="38"/>
        <w:ind w:firstLine="0" w:firstLineChars="0"/>
        <w:jc w:val="left"/>
        <w:outlineLvl w:val="1"/>
        <w:rPr>
          <w:rFonts w:eastAsia="黑体"/>
          <w:color w:val="000000"/>
          <w:sz w:val="28"/>
          <w:szCs w:val="44"/>
          <w:highlight w:val="none"/>
        </w:rPr>
      </w:pPr>
      <w:bookmarkStart w:id="3" w:name="_Hlk40704362"/>
      <w:r>
        <w:rPr>
          <w:rFonts w:hint="eastAsia" w:eastAsia="黑体"/>
          <w:color w:val="000000"/>
          <w:sz w:val="28"/>
          <w:szCs w:val="44"/>
          <w:highlight w:val="none"/>
        </w:rPr>
        <w:t>附件</w:t>
      </w:r>
      <w:r>
        <w:rPr>
          <w:rFonts w:hint="eastAsia" w:eastAsia="黑体"/>
          <w:color w:val="000000"/>
          <w:sz w:val="28"/>
          <w:szCs w:val="44"/>
          <w:highlight w:val="none"/>
          <w:lang w:val="en-US" w:eastAsia="zh-CN"/>
        </w:rPr>
        <w:t>四</w:t>
      </w:r>
      <w:r>
        <w:rPr>
          <w:rFonts w:hint="eastAsia" w:eastAsia="黑体"/>
          <w:color w:val="000000"/>
          <w:sz w:val="28"/>
          <w:szCs w:val="44"/>
          <w:highlight w:val="none"/>
        </w:rPr>
        <w:t>法人授权书</w:t>
      </w:r>
    </w:p>
    <w:p w14:paraId="395FC7E2">
      <w:pPr>
        <w:widowControl/>
        <w:jc w:val="center"/>
        <w:rPr>
          <w:rFonts w:eastAsia="仿宋_GB2312"/>
          <w:b/>
          <w:color w:val="000000"/>
          <w:sz w:val="32"/>
          <w:szCs w:val="32"/>
          <w:highlight w:val="none"/>
        </w:rPr>
      </w:pPr>
    </w:p>
    <w:p w14:paraId="244839B9">
      <w:pPr>
        <w:widowControl/>
        <w:jc w:val="center"/>
        <w:rPr>
          <w:rFonts w:eastAsia="仿宋_GB2312"/>
          <w:color w:val="000000"/>
          <w:sz w:val="32"/>
          <w:szCs w:val="32"/>
          <w:highlight w:val="none"/>
        </w:rPr>
      </w:pPr>
      <w:r>
        <w:rPr>
          <w:rFonts w:hint="eastAsia" w:eastAsia="仿宋_GB2312"/>
          <w:b/>
          <w:color w:val="000000"/>
          <w:sz w:val="32"/>
          <w:szCs w:val="32"/>
          <w:highlight w:val="none"/>
        </w:rPr>
        <w:t>授权委托书</w:t>
      </w:r>
      <w:bookmarkEnd w:id="2"/>
    </w:p>
    <w:p w14:paraId="01A92961">
      <w:pPr>
        <w:pStyle w:val="37"/>
        <w:ind w:firstLine="0" w:firstLineChars="0"/>
        <w:rPr>
          <w:rFonts w:ascii="Times New Roman" w:hAnsi="Times New Roman"/>
          <w:color w:val="000000"/>
          <w:sz w:val="32"/>
          <w:szCs w:val="32"/>
          <w:highlight w:val="none"/>
        </w:rPr>
      </w:pPr>
    </w:p>
    <w:p w14:paraId="11948A82">
      <w:pPr>
        <w:rPr>
          <w:rFonts w:eastAsia="仿宋_GB2312"/>
          <w:color w:val="000000"/>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color w:val="000000"/>
          <w:sz w:val="32"/>
          <w:szCs w:val="32"/>
          <w:highlight w:val="none"/>
          <w:u w:val="single"/>
        </w:rPr>
        <w:t>（采购人）</w:t>
      </w:r>
      <w:r>
        <w:rPr>
          <w:rFonts w:hint="eastAsia" w:eastAsia="仿宋_GB2312"/>
          <w:color w:val="000000"/>
          <w:sz w:val="32"/>
          <w:szCs w:val="32"/>
          <w:highlight w:val="none"/>
        </w:rPr>
        <w:t>：</w:t>
      </w:r>
    </w:p>
    <w:p w14:paraId="177CB78F">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本委托书声明：在下面签字的</w:t>
      </w:r>
      <w:r>
        <w:rPr>
          <w:rFonts w:hint="eastAsia" w:ascii="Times New Roman" w:hAnsi="Times New Roman"/>
          <w:color w:val="000000"/>
          <w:sz w:val="32"/>
          <w:szCs w:val="32"/>
          <w:highlight w:val="none"/>
          <w:u w:val="single"/>
        </w:rPr>
        <w:t>（填写法定代表人姓名、职务）</w:t>
      </w:r>
      <w:r>
        <w:rPr>
          <w:rFonts w:hint="eastAsia" w:ascii="Times New Roman" w:hAnsi="Times New Roman"/>
          <w:color w:val="000000"/>
          <w:sz w:val="32"/>
          <w:szCs w:val="32"/>
          <w:highlight w:val="none"/>
        </w:rPr>
        <w:t>代表</w:t>
      </w:r>
      <w:r>
        <w:rPr>
          <w:rFonts w:hint="eastAsia" w:ascii="Times New Roman" w:hAnsi="Times New Roman"/>
          <w:color w:val="000000"/>
          <w:sz w:val="32"/>
          <w:szCs w:val="32"/>
          <w:highlight w:val="none"/>
          <w:u w:val="single"/>
        </w:rPr>
        <w:t>（填写响应人名称）</w:t>
      </w:r>
      <w:r>
        <w:rPr>
          <w:rFonts w:hint="eastAsia" w:ascii="Times New Roman" w:hAnsi="Times New Roman"/>
          <w:color w:val="000000"/>
          <w:sz w:val="32"/>
          <w:szCs w:val="32"/>
          <w:highlight w:val="none"/>
        </w:rPr>
        <w:t>委托在下面签字的</w:t>
      </w:r>
      <w:r>
        <w:rPr>
          <w:rFonts w:hint="eastAsia" w:ascii="Times New Roman" w:hAnsi="Times New Roman"/>
          <w:color w:val="000000"/>
          <w:sz w:val="32"/>
          <w:szCs w:val="32"/>
          <w:highlight w:val="none"/>
          <w:u w:val="single"/>
        </w:rPr>
        <w:t>（填写受委托人的姓名、职务）</w:t>
      </w:r>
      <w:r>
        <w:rPr>
          <w:rFonts w:hint="eastAsia" w:ascii="Times New Roman" w:hAnsi="Times New Roman"/>
          <w:color w:val="000000"/>
          <w:sz w:val="32"/>
          <w:szCs w:val="32"/>
          <w:highlight w:val="none"/>
        </w:rPr>
        <w:t>为本公司的合法代表人，就</w:t>
      </w:r>
      <w:r>
        <w:rPr>
          <w:rFonts w:hint="eastAsia"/>
          <w:color w:val="000000"/>
          <w:sz w:val="32"/>
          <w:szCs w:val="32"/>
          <w:highlight w:val="none"/>
          <w:u w:val="single"/>
        </w:rPr>
        <w:t>（填写项目名称）</w:t>
      </w:r>
      <w:r>
        <w:rPr>
          <w:rFonts w:hint="eastAsia"/>
          <w:color w:val="000000"/>
          <w:sz w:val="32"/>
          <w:szCs w:val="32"/>
          <w:highlight w:val="none"/>
        </w:rPr>
        <w:t>项目</w:t>
      </w:r>
      <w:r>
        <w:rPr>
          <w:rFonts w:hint="eastAsia" w:ascii="Times New Roman" w:hAnsi="Times New Roman"/>
          <w:color w:val="000000"/>
          <w:sz w:val="32"/>
          <w:szCs w:val="32"/>
          <w:highlight w:val="none"/>
        </w:rPr>
        <w:t>等相关服务的谈判和合同的执行，以我方的名义处理一切与之有关的事宜（相关身份证复印件须附后）。</w:t>
      </w:r>
    </w:p>
    <w:p w14:paraId="518D7497">
      <w:pPr>
        <w:pStyle w:val="37"/>
        <w:ind w:firstLine="659"/>
        <w:rPr>
          <w:rFonts w:ascii="Times New Roman" w:hAnsi="Times New Roman"/>
          <w:color w:val="000000"/>
          <w:sz w:val="32"/>
          <w:szCs w:val="32"/>
          <w:highlight w:val="none"/>
        </w:rPr>
      </w:pPr>
    </w:p>
    <w:p w14:paraId="13B1E312">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本委托书于签字</w:t>
      </w:r>
      <w:r>
        <w:rPr>
          <w:rFonts w:hint="eastAsia" w:ascii="Times New Roman" w:hAnsi="Times New Roman"/>
          <w:color w:val="000000"/>
          <w:sz w:val="32"/>
          <w:szCs w:val="32"/>
          <w:highlight w:val="none"/>
          <w:lang w:val="en-US" w:eastAsia="zh-CN"/>
        </w:rPr>
        <w:t>之日起</w:t>
      </w:r>
      <w:r>
        <w:rPr>
          <w:rFonts w:hint="eastAsia" w:ascii="Times New Roman" w:hAnsi="Times New Roman"/>
          <w:color w:val="000000"/>
          <w:sz w:val="32"/>
          <w:szCs w:val="32"/>
          <w:highlight w:val="none"/>
        </w:rPr>
        <w:t>生效，有效期与询价有效期一致，特此声明。</w:t>
      </w:r>
    </w:p>
    <w:p w14:paraId="697AE901">
      <w:pPr>
        <w:pStyle w:val="37"/>
        <w:ind w:firstLine="659"/>
        <w:rPr>
          <w:rFonts w:ascii="Times New Roman" w:hAnsi="Times New Roman"/>
          <w:color w:val="000000"/>
          <w:sz w:val="32"/>
          <w:szCs w:val="32"/>
          <w:highlight w:val="none"/>
        </w:rPr>
      </w:pPr>
    </w:p>
    <w:p w14:paraId="5CAF41E6">
      <w:pPr>
        <w:pStyle w:val="37"/>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37C04812">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78B4D367">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0EE455A7">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61BB95FE">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受委托人（签字或盖章）：</w:t>
      </w:r>
    </w:p>
    <w:p w14:paraId="55BDD4EB">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177E4E05">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bookmarkEnd w:id="3"/>
    <w:p w14:paraId="1C1A11DE">
      <w:pPr>
        <w:pStyle w:val="38"/>
        <w:ind w:firstLine="0" w:firstLineChars="0"/>
        <w:jc w:val="left"/>
        <w:outlineLvl w:val="1"/>
        <w:rPr>
          <w:rFonts w:eastAsia="黑体"/>
          <w:color w:val="000000"/>
          <w:sz w:val="28"/>
          <w:szCs w:val="44"/>
          <w:highlight w:val="none"/>
        </w:rPr>
      </w:pPr>
      <w:r>
        <w:rPr>
          <w:color w:val="000000"/>
          <w:sz w:val="32"/>
          <w:szCs w:val="32"/>
          <w:highlight w:val="none"/>
        </w:rPr>
        <w:br w:type="page"/>
      </w:r>
      <w:r>
        <w:rPr>
          <w:rFonts w:hint="eastAsia" w:eastAsia="黑体"/>
          <w:color w:val="000000"/>
          <w:sz w:val="28"/>
          <w:szCs w:val="44"/>
          <w:highlight w:val="none"/>
        </w:rPr>
        <w:t>附件</w:t>
      </w:r>
      <w:r>
        <w:rPr>
          <w:rFonts w:hint="eastAsia" w:eastAsia="黑体"/>
          <w:color w:val="000000"/>
          <w:sz w:val="28"/>
          <w:szCs w:val="44"/>
          <w:highlight w:val="none"/>
          <w:lang w:val="en-US" w:eastAsia="zh-CN"/>
        </w:rPr>
        <w:t>五</w:t>
      </w:r>
      <w:r>
        <w:rPr>
          <w:rFonts w:hint="eastAsia" w:eastAsia="黑体"/>
          <w:color w:val="000000"/>
          <w:sz w:val="28"/>
          <w:szCs w:val="44"/>
          <w:highlight w:val="none"/>
        </w:rPr>
        <w:t>承诺函</w:t>
      </w:r>
    </w:p>
    <w:p w14:paraId="3C0BB2A9">
      <w:pPr>
        <w:pStyle w:val="38"/>
        <w:ind w:firstLine="0" w:firstLineChars="0"/>
        <w:jc w:val="center"/>
        <w:rPr>
          <w:rFonts w:eastAsia="仿宋_GB2312"/>
          <w:b/>
          <w:color w:val="000000"/>
          <w:sz w:val="32"/>
          <w:szCs w:val="32"/>
          <w:highlight w:val="none"/>
        </w:rPr>
      </w:pPr>
      <w:r>
        <w:rPr>
          <w:rFonts w:hint="eastAsia" w:eastAsia="仿宋_GB2312"/>
          <w:b/>
          <w:color w:val="000000"/>
          <w:sz w:val="32"/>
          <w:szCs w:val="32"/>
          <w:highlight w:val="none"/>
        </w:rPr>
        <w:t>承诺函</w:t>
      </w:r>
    </w:p>
    <w:p w14:paraId="09318F27">
      <w:pPr>
        <w:rPr>
          <w:rFonts w:eastAsia="仿宋_GB2312"/>
          <w:color w:val="000000"/>
          <w:sz w:val="32"/>
          <w:szCs w:val="32"/>
          <w:highlight w:val="none"/>
        </w:rPr>
      </w:pPr>
      <w:r>
        <w:rPr>
          <w:rFonts w:hint="eastAsia" w:eastAsia="仿宋_GB2312"/>
          <w:color w:val="000000"/>
          <w:sz w:val="32"/>
          <w:szCs w:val="32"/>
          <w:highlight w:val="none"/>
          <w:u w:val="single"/>
          <w:lang w:val="en-US" w:eastAsia="zh-CN"/>
        </w:rPr>
        <w:t>东莞市新有投资能源有限公司</w:t>
      </w:r>
      <w:r>
        <w:rPr>
          <w:rFonts w:hint="eastAsia" w:eastAsia="仿宋_GB2312"/>
          <w:color w:val="000000"/>
          <w:sz w:val="32"/>
          <w:szCs w:val="32"/>
          <w:highlight w:val="none"/>
          <w:u w:val="single"/>
        </w:rPr>
        <w:t>（采购人）</w:t>
      </w:r>
      <w:r>
        <w:rPr>
          <w:rFonts w:hint="eastAsia" w:eastAsia="仿宋_GB2312"/>
          <w:color w:val="000000"/>
          <w:sz w:val="32"/>
          <w:szCs w:val="32"/>
          <w:highlight w:val="none"/>
        </w:rPr>
        <w:t>：</w:t>
      </w:r>
    </w:p>
    <w:p w14:paraId="203F10E4">
      <w:pPr>
        <w:pStyle w:val="37"/>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color w:val="000000"/>
          <w:sz w:val="32"/>
          <w:szCs w:val="32"/>
          <w:highlight w:val="none"/>
          <w:u w:val="single"/>
        </w:rPr>
        <w:t xml:space="preserve">         </w:t>
      </w:r>
      <w:r>
        <w:rPr>
          <w:rFonts w:hint="eastAsia"/>
          <w:color w:val="000000"/>
          <w:sz w:val="32"/>
          <w:szCs w:val="32"/>
          <w:highlight w:val="none"/>
          <w:u w:val="single"/>
        </w:rPr>
        <w:t>（项目名称）</w:t>
      </w:r>
      <w:r>
        <w:rPr>
          <w:rFonts w:hint="eastAsia"/>
          <w:color w:val="000000"/>
          <w:sz w:val="32"/>
          <w:szCs w:val="32"/>
          <w:highlight w:val="none"/>
        </w:rPr>
        <w:t>项目</w:t>
      </w:r>
      <w:r>
        <w:rPr>
          <w:rFonts w:hint="eastAsia" w:ascii="Times New Roman" w:hAnsi="Times New Roman"/>
          <w:color w:val="000000"/>
          <w:sz w:val="32"/>
          <w:szCs w:val="32"/>
          <w:highlight w:val="none"/>
        </w:rPr>
        <w:t>投标工作，作出以下承诺：</w:t>
      </w:r>
    </w:p>
    <w:p w14:paraId="49B519FA">
      <w:pPr>
        <w:pStyle w:val="37"/>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我公司已充分了解采购项目情况，本次报价完全响应询价文件的要求，我公司所提供的</w:t>
      </w:r>
      <w:r>
        <w:rPr>
          <w:color w:val="000000"/>
          <w:sz w:val="32"/>
          <w:szCs w:val="32"/>
          <w:highlight w:val="none"/>
          <w:u w:val="single"/>
        </w:rPr>
        <w:t xml:space="preserve">      </w:t>
      </w:r>
      <w:r>
        <w:rPr>
          <w:rFonts w:hint="eastAsia"/>
          <w:color w:val="000000"/>
          <w:sz w:val="32"/>
          <w:szCs w:val="32"/>
          <w:highlight w:val="none"/>
          <w:u w:val="single"/>
        </w:rPr>
        <w:t>（服务内容）</w:t>
      </w:r>
      <w:r>
        <w:rPr>
          <w:rFonts w:hint="eastAsia" w:ascii="Times New Roman" w:hAnsi="Times New Roman"/>
          <w:color w:val="000000"/>
          <w:sz w:val="32"/>
          <w:szCs w:val="32"/>
          <w:highlight w:val="none"/>
        </w:rPr>
        <w:t>等于或优于采购人需求，并承诺如不满足采购人需求，采购人有权取消合同并进行违约处罚。</w:t>
      </w:r>
    </w:p>
    <w:p w14:paraId="1926B2A6">
      <w:pPr>
        <w:pStyle w:val="37"/>
        <w:ind w:firstLine="659"/>
        <w:rPr>
          <w:rFonts w:ascii="Times New Roman" w:hAnsi="Times New Roman"/>
          <w:color w:val="000000"/>
          <w:sz w:val="32"/>
          <w:szCs w:val="32"/>
          <w:highlight w:val="none"/>
        </w:rPr>
      </w:pPr>
    </w:p>
    <w:p w14:paraId="5F94CAFC">
      <w:pPr>
        <w:pStyle w:val="37"/>
        <w:ind w:firstLine="0" w:firstLineChars="0"/>
        <w:jc w:val="left"/>
        <w:rPr>
          <w:rFonts w:ascii="Times New Roman" w:hAnsi="Times New Roman"/>
          <w:color w:val="000000"/>
          <w:sz w:val="32"/>
          <w:szCs w:val="32"/>
          <w:highlight w:val="none"/>
        </w:rPr>
      </w:pPr>
    </w:p>
    <w:p w14:paraId="0A0088AF">
      <w:pPr>
        <w:jc w:val="left"/>
        <w:rPr>
          <w:rFonts w:eastAsia="仿宋"/>
          <w:color w:val="000000"/>
          <w:sz w:val="32"/>
          <w:szCs w:val="32"/>
          <w:highlight w:val="none"/>
        </w:rPr>
      </w:pPr>
    </w:p>
    <w:p w14:paraId="2BBAFAA9">
      <w:pPr>
        <w:jc w:val="left"/>
        <w:rPr>
          <w:rFonts w:eastAsia="仿宋"/>
          <w:color w:val="000000"/>
          <w:sz w:val="32"/>
          <w:szCs w:val="32"/>
          <w:highlight w:val="none"/>
        </w:rPr>
      </w:pPr>
    </w:p>
    <w:p w14:paraId="4C5C83EB">
      <w:pPr>
        <w:jc w:val="left"/>
        <w:rPr>
          <w:rFonts w:eastAsia="仿宋"/>
          <w:color w:val="000000"/>
          <w:sz w:val="32"/>
          <w:szCs w:val="32"/>
          <w:highlight w:val="none"/>
        </w:rPr>
      </w:pPr>
    </w:p>
    <w:p w14:paraId="22FCADA1">
      <w:pPr>
        <w:pStyle w:val="37"/>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4DBC1B85">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75AD3F46">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1853E6EF">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73254B62">
      <w:pPr>
        <w:pStyle w:val="37"/>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7DCFDA65">
      <w:pPr>
        <w:pStyle w:val="37"/>
        <w:ind w:firstLine="0" w:firstLineChars="0"/>
        <w:jc w:val="left"/>
        <w:rPr>
          <w:rFonts w:ascii="Times New Roman" w:hAnsi="Times New Roman"/>
          <w:color w:val="000000"/>
          <w:sz w:val="32"/>
          <w:szCs w:val="32"/>
          <w:highlight w:val="none"/>
        </w:rPr>
      </w:pPr>
    </w:p>
    <w:p w14:paraId="76ADA87F">
      <w:pPr>
        <w:pStyle w:val="37"/>
        <w:ind w:firstLine="0" w:firstLineChars="0"/>
        <w:jc w:val="left"/>
        <w:rPr>
          <w:rFonts w:ascii="Times New Roman" w:hAnsi="Times New Roman"/>
          <w:color w:val="000000"/>
          <w:sz w:val="32"/>
          <w:szCs w:val="32"/>
          <w:highlight w:val="none"/>
        </w:rPr>
      </w:pPr>
    </w:p>
    <w:bookmarkEnd w:id="1"/>
    <w:p w14:paraId="283EC481">
      <w:pPr>
        <w:widowControl/>
        <w:jc w:val="left"/>
        <w:rPr>
          <w:rFonts w:hint="eastAsia" w:eastAsia="黑体"/>
          <w:color w:val="000000"/>
          <w:sz w:val="28"/>
          <w:szCs w:val="44"/>
          <w:highlight w:val="none"/>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EBFA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635"/>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41FD"/>
    <w:rsid w:val="00E21013"/>
    <w:rsid w:val="00E21941"/>
    <w:rsid w:val="00E30D18"/>
    <w:rsid w:val="00E37D03"/>
    <w:rsid w:val="00E444B2"/>
    <w:rsid w:val="00E50267"/>
    <w:rsid w:val="00E55C56"/>
    <w:rsid w:val="00E570B0"/>
    <w:rsid w:val="00E604F7"/>
    <w:rsid w:val="00E6312A"/>
    <w:rsid w:val="00E65448"/>
    <w:rsid w:val="00E678F0"/>
    <w:rsid w:val="00E719B3"/>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2E5132"/>
    <w:rsid w:val="015679D0"/>
    <w:rsid w:val="01EF572E"/>
    <w:rsid w:val="028F0228"/>
    <w:rsid w:val="03047BBF"/>
    <w:rsid w:val="035D4211"/>
    <w:rsid w:val="037D5EE3"/>
    <w:rsid w:val="03A219EA"/>
    <w:rsid w:val="03DF7E09"/>
    <w:rsid w:val="043B603D"/>
    <w:rsid w:val="04421E00"/>
    <w:rsid w:val="0466617C"/>
    <w:rsid w:val="04CF6E29"/>
    <w:rsid w:val="04DB7DC5"/>
    <w:rsid w:val="04EE1C28"/>
    <w:rsid w:val="05111DAD"/>
    <w:rsid w:val="059366CF"/>
    <w:rsid w:val="05D00163"/>
    <w:rsid w:val="062160BC"/>
    <w:rsid w:val="062E0FB2"/>
    <w:rsid w:val="06E726BA"/>
    <w:rsid w:val="06F15928"/>
    <w:rsid w:val="07141032"/>
    <w:rsid w:val="075A5628"/>
    <w:rsid w:val="077C34B8"/>
    <w:rsid w:val="07A07E9A"/>
    <w:rsid w:val="07A209C4"/>
    <w:rsid w:val="080D26DA"/>
    <w:rsid w:val="08284245"/>
    <w:rsid w:val="086F1260"/>
    <w:rsid w:val="0880226D"/>
    <w:rsid w:val="089F2BDE"/>
    <w:rsid w:val="08A736AA"/>
    <w:rsid w:val="08BB2505"/>
    <w:rsid w:val="09087CB8"/>
    <w:rsid w:val="09576473"/>
    <w:rsid w:val="099A07E1"/>
    <w:rsid w:val="0A2C39C3"/>
    <w:rsid w:val="0A4E4C10"/>
    <w:rsid w:val="0A9B4FED"/>
    <w:rsid w:val="0AA139A3"/>
    <w:rsid w:val="0AE45F21"/>
    <w:rsid w:val="0B0C0A79"/>
    <w:rsid w:val="0B451F6A"/>
    <w:rsid w:val="0BA14D3A"/>
    <w:rsid w:val="0BD754C5"/>
    <w:rsid w:val="0C03179B"/>
    <w:rsid w:val="0C6F4C8D"/>
    <w:rsid w:val="0CC10939"/>
    <w:rsid w:val="0D0E0EB6"/>
    <w:rsid w:val="0DE142CB"/>
    <w:rsid w:val="0DE831C0"/>
    <w:rsid w:val="0F9D2C6D"/>
    <w:rsid w:val="0FDC1CDC"/>
    <w:rsid w:val="10223C48"/>
    <w:rsid w:val="102E15E5"/>
    <w:rsid w:val="10B375A7"/>
    <w:rsid w:val="11254AAD"/>
    <w:rsid w:val="115A7505"/>
    <w:rsid w:val="11F062F9"/>
    <w:rsid w:val="1202444E"/>
    <w:rsid w:val="12475EA9"/>
    <w:rsid w:val="125B758A"/>
    <w:rsid w:val="12AB5BAD"/>
    <w:rsid w:val="133360BD"/>
    <w:rsid w:val="1338719B"/>
    <w:rsid w:val="137F7471"/>
    <w:rsid w:val="146E4633"/>
    <w:rsid w:val="150412EA"/>
    <w:rsid w:val="161040DB"/>
    <w:rsid w:val="16F10B41"/>
    <w:rsid w:val="171438BA"/>
    <w:rsid w:val="17230955"/>
    <w:rsid w:val="17E01706"/>
    <w:rsid w:val="180F5427"/>
    <w:rsid w:val="182770BA"/>
    <w:rsid w:val="18863017"/>
    <w:rsid w:val="18AC6D73"/>
    <w:rsid w:val="1AA97C06"/>
    <w:rsid w:val="1B4716B4"/>
    <w:rsid w:val="1BEE7E74"/>
    <w:rsid w:val="1C08419D"/>
    <w:rsid w:val="1C37313F"/>
    <w:rsid w:val="1C3861FC"/>
    <w:rsid w:val="1C6C4030"/>
    <w:rsid w:val="1D054FE4"/>
    <w:rsid w:val="1D4D5FFD"/>
    <w:rsid w:val="1D4E5780"/>
    <w:rsid w:val="1DC45C85"/>
    <w:rsid w:val="1E4051F4"/>
    <w:rsid w:val="1E5258C9"/>
    <w:rsid w:val="1EB43554"/>
    <w:rsid w:val="1F38717D"/>
    <w:rsid w:val="1F7A0970"/>
    <w:rsid w:val="1FD95828"/>
    <w:rsid w:val="202C09AE"/>
    <w:rsid w:val="202C63A1"/>
    <w:rsid w:val="209E2C67"/>
    <w:rsid w:val="20CA4F16"/>
    <w:rsid w:val="20F57CB3"/>
    <w:rsid w:val="21581D11"/>
    <w:rsid w:val="216F32CA"/>
    <w:rsid w:val="219F0AC7"/>
    <w:rsid w:val="22124112"/>
    <w:rsid w:val="22344675"/>
    <w:rsid w:val="225C19C8"/>
    <w:rsid w:val="23F57352"/>
    <w:rsid w:val="244B0A92"/>
    <w:rsid w:val="249A7996"/>
    <w:rsid w:val="261C543B"/>
    <w:rsid w:val="267E2359"/>
    <w:rsid w:val="26A20708"/>
    <w:rsid w:val="26BC7CBC"/>
    <w:rsid w:val="27280C17"/>
    <w:rsid w:val="274350D6"/>
    <w:rsid w:val="27447ED5"/>
    <w:rsid w:val="275F3A77"/>
    <w:rsid w:val="27B81A2E"/>
    <w:rsid w:val="28330A37"/>
    <w:rsid w:val="283C06AA"/>
    <w:rsid w:val="284F0253"/>
    <w:rsid w:val="28644870"/>
    <w:rsid w:val="28E14F1E"/>
    <w:rsid w:val="299B73FF"/>
    <w:rsid w:val="2A5E6D82"/>
    <w:rsid w:val="2AC5216B"/>
    <w:rsid w:val="2AE949DF"/>
    <w:rsid w:val="2AF92FF6"/>
    <w:rsid w:val="2B2C3F7A"/>
    <w:rsid w:val="2B3B474B"/>
    <w:rsid w:val="2B8D044E"/>
    <w:rsid w:val="2B8E43CA"/>
    <w:rsid w:val="2BA907F5"/>
    <w:rsid w:val="2C016BB8"/>
    <w:rsid w:val="2D157E8F"/>
    <w:rsid w:val="2D77461B"/>
    <w:rsid w:val="2E015014"/>
    <w:rsid w:val="2E082871"/>
    <w:rsid w:val="2E1755C1"/>
    <w:rsid w:val="2E400C5F"/>
    <w:rsid w:val="2E5209E3"/>
    <w:rsid w:val="2EB01AFE"/>
    <w:rsid w:val="2F02606D"/>
    <w:rsid w:val="2F4D6487"/>
    <w:rsid w:val="30270A26"/>
    <w:rsid w:val="30592C7B"/>
    <w:rsid w:val="30D1119A"/>
    <w:rsid w:val="30F12F4C"/>
    <w:rsid w:val="3112402E"/>
    <w:rsid w:val="311D3475"/>
    <w:rsid w:val="313D3E38"/>
    <w:rsid w:val="31771119"/>
    <w:rsid w:val="31A83080"/>
    <w:rsid w:val="32611BF0"/>
    <w:rsid w:val="32B617CD"/>
    <w:rsid w:val="330130BE"/>
    <w:rsid w:val="33A83294"/>
    <w:rsid w:val="34011E26"/>
    <w:rsid w:val="341B4D23"/>
    <w:rsid w:val="345C5D91"/>
    <w:rsid w:val="35613714"/>
    <w:rsid w:val="358C4411"/>
    <w:rsid w:val="36307C5F"/>
    <w:rsid w:val="369C54A6"/>
    <w:rsid w:val="36A81FB2"/>
    <w:rsid w:val="3722158D"/>
    <w:rsid w:val="375E09FC"/>
    <w:rsid w:val="37625952"/>
    <w:rsid w:val="38525FA9"/>
    <w:rsid w:val="39003F1D"/>
    <w:rsid w:val="39276876"/>
    <w:rsid w:val="392B2930"/>
    <w:rsid w:val="39631058"/>
    <w:rsid w:val="39BE40AB"/>
    <w:rsid w:val="3AB56764"/>
    <w:rsid w:val="3AC853CC"/>
    <w:rsid w:val="3B66136D"/>
    <w:rsid w:val="3BC86DA9"/>
    <w:rsid w:val="3C0F50AF"/>
    <w:rsid w:val="3C573A8F"/>
    <w:rsid w:val="3C582CD8"/>
    <w:rsid w:val="3CED228F"/>
    <w:rsid w:val="3DF8713D"/>
    <w:rsid w:val="3E094E14"/>
    <w:rsid w:val="3E2546CD"/>
    <w:rsid w:val="3E5874B7"/>
    <w:rsid w:val="3E693B97"/>
    <w:rsid w:val="3ECE5031"/>
    <w:rsid w:val="3F254BED"/>
    <w:rsid w:val="3FF974DA"/>
    <w:rsid w:val="40293C5A"/>
    <w:rsid w:val="40531C58"/>
    <w:rsid w:val="41192D98"/>
    <w:rsid w:val="411E2466"/>
    <w:rsid w:val="41390199"/>
    <w:rsid w:val="413E5CD9"/>
    <w:rsid w:val="419C2FB9"/>
    <w:rsid w:val="41D56552"/>
    <w:rsid w:val="41FB02D5"/>
    <w:rsid w:val="43395CEF"/>
    <w:rsid w:val="43425F9D"/>
    <w:rsid w:val="43AA444C"/>
    <w:rsid w:val="43F465D0"/>
    <w:rsid w:val="442A053D"/>
    <w:rsid w:val="44440739"/>
    <w:rsid w:val="446F65B8"/>
    <w:rsid w:val="448203B1"/>
    <w:rsid w:val="44954C10"/>
    <w:rsid w:val="44AA717A"/>
    <w:rsid w:val="44F057A6"/>
    <w:rsid w:val="45310312"/>
    <w:rsid w:val="45570F85"/>
    <w:rsid w:val="45A95346"/>
    <w:rsid w:val="46416F41"/>
    <w:rsid w:val="467D6748"/>
    <w:rsid w:val="46C4203A"/>
    <w:rsid w:val="470E29AE"/>
    <w:rsid w:val="49CB0CCD"/>
    <w:rsid w:val="4A9A1CA8"/>
    <w:rsid w:val="4AA610D6"/>
    <w:rsid w:val="4AD618B2"/>
    <w:rsid w:val="4B0C055A"/>
    <w:rsid w:val="4C1B7A56"/>
    <w:rsid w:val="4C610D2E"/>
    <w:rsid w:val="4C8B4A7C"/>
    <w:rsid w:val="4CCD4E46"/>
    <w:rsid w:val="4CFC368B"/>
    <w:rsid w:val="4E364534"/>
    <w:rsid w:val="4E7D412D"/>
    <w:rsid w:val="4EBE4481"/>
    <w:rsid w:val="4F086AAF"/>
    <w:rsid w:val="5069668A"/>
    <w:rsid w:val="50A83CB2"/>
    <w:rsid w:val="512B42F2"/>
    <w:rsid w:val="516F625B"/>
    <w:rsid w:val="5247520B"/>
    <w:rsid w:val="538E5DEC"/>
    <w:rsid w:val="54A578D4"/>
    <w:rsid w:val="54E96994"/>
    <w:rsid w:val="55D212DB"/>
    <w:rsid w:val="56510C78"/>
    <w:rsid w:val="568C27D7"/>
    <w:rsid w:val="56D076DF"/>
    <w:rsid w:val="56E34736"/>
    <w:rsid w:val="56FB15A3"/>
    <w:rsid w:val="572C3C94"/>
    <w:rsid w:val="57806BBC"/>
    <w:rsid w:val="58963DA7"/>
    <w:rsid w:val="58D97E3F"/>
    <w:rsid w:val="592C3305"/>
    <w:rsid w:val="594B52C1"/>
    <w:rsid w:val="59531EAC"/>
    <w:rsid w:val="595D6BCF"/>
    <w:rsid w:val="5A2C7551"/>
    <w:rsid w:val="5A400720"/>
    <w:rsid w:val="5B33669F"/>
    <w:rsid w:val="5B685104"/>
    <w:rsid w:val="5C072B21"/>
    <w:rsid w:val="5C3B2EDE"/>
    <w:rsid w:val="5CF4139A"/>
    <w:rsid w:val="5D43174E"/>
    <w:rsid w:val="5D475679"/>
    <w:rsid w:val="5D693C9C"/>
    <w:rsid w:val="5D6A492E"/>
    <w:rsid w:val="5D9D7735"/>
    <w:rsid w:val="5DE973D6"/>
    <w:rsid w:val="5E134EEA"/>
    <w:rsid w:val="5E6D09C7"/>
    <w:rsid w:val="5E8D2D21"/>
    <w:rsid w:val="5EBD1212"/>
    <w:rsid w:val="5F047C1E"/>
    <w:rsid w:val="5F1D6CF6"/>
    <w:rsid w:val="5FA266F3"/>
    <w:rsid w:val="5FAD0DCB"/>
    <w:rsid w:val="60C82A21"/>
    <w:rsid w:val="61234C4F"/>
    <w:rsid w:val="612A5A20"/>
    <w:rsid w:val="612B26D0"/>
    <w:rsid w:val="6178780E"/>
    <w:rsid w:val="618B3CB6"/>
    <w:rsid w:val="61B23ED4"/>
    <w:rsid w:val="623F329A"/>
    <w:rsid w:val="62695E27"/>
    <w:rsid w:val="628242DE"/>
    <w:rsid w:val="62BE7007"/>
    <w:rsid w:val="636127C3"/>
    <w:rsid w:val="6381342F"/>
    <w:rsid w:val="64AB7EF0"/>
    <w:rsid w:val="650B601A"/>
    <w:rsid w:val="6541100E"/>
    <w:rsid w:val="654C0BA8"/>
    <w:rsid w:val="655871E7"/>
    <w:rsid w:val="664352EB"/>
    <w:rsid w:val="66BB6422"/>
    <w:rsid w:val="672079BD"/>
    <w:rsid w:val="683E7EE4"/>
    <w:rsid w:val="687938F3"/>
    <w:rsid w:val="696610E4"/>
    <w:rsid w:val="6982596B"/>
    <w:rsid w:val="6A83721D"/>
    <w:rsid w:val="6AE21101"/>
    <w:rsid w:val="6B3741B5"/>
    <w:rsid w:val="6B46058E"/>
    <w:rsid w:val="6B4F3B9E"/>
    <w:rsid w:val="6B59484F"/>
    <w:rsid w:val="6B633598"/>
    <w:rsid w:val="6BD63153"/>
    <w:rsid w:val="6BFE0B4D"/>
    <w:rsid w:val="6C5B55DC"/>
    <w:rsid w:val="6CA41A55"/>
    <w:rsid w:val="6CAE03DD"/>
    <w:rsid w:val="6CE56E6B"/>
    <w:rsid w:val="6D032DAA"/>
    <w:rsid w:val="6E005A26"/>
    <w:rsid w:val="6E6329C5"/>
    <w:rsid w:val="6EFF345A"/>
    <w:rsid w:val="6F0E41D6"/>
    <w:rsid w:val="6F165AEC"/>
    <w:rsid w:val="6F4D336D"/>
    <w:rsid w:val="6F4F7C8F"/>
    <w:rsid w:val="6FB4540B"/>
    <w:rsid w:val="70204137"/>
    <w:rsid w:val="704E4DB5"/>
    <w:rsid w:val="70C73255"/>
    <w:rsid w:val="70D71798"/>
    <w:rsid w:val="71126C39"/>
    <w:rsid w:val="713954C7"/>
    <w:rsid w:val="715F328E"/>
    <w:rsid w:val="71610FBE"/>
    <w:rsid w:val="71F66F14"/>
    <w:rsid w:val="725008FF"/>
    <w:rsid w:val="72502075"/>
    <w:rsid w:val="72657E89"/>
    <w:rsid w:val="72760778"/>
    <w:rsid w:val="73D51AD9"/>
    <w:rsid w:val="74251D33"/>
    <w:rsid w:val="743104E3"/>
    <w:rsid w:val="74320C3C"/>
    <w:rsid w:val="74513162"/>
    <w:rsid w:val="74F457F1"/>
    <w:rsid w:val="75431AF8"/>
    <w:rsid w:val="757B75BC"/>
    <w:rsid w:val="76505047"/>
    <w:rsid w:val="76A665D3"/>
    <w:rsid w:val="78BD1F9D"/>
    <w:rsid w:val="79201CE1"/>
    <w:rsid w:val="79B14724"/>
    <w:rsid w:val="7A48677B"/>
    <w:rsid w:val="7A7E6BD1"/>
    <w:rsid w:val="7A980D74"/>
    <w:rsid w:val="7AB934E2"/>
    <w:rsid w:val="7B3E0A41"/>
    <w:rsid w:val="7BD25CD7"/>
    <w:rsid w:val="7C323980"/>
    <w:rsid w:val="7D547913"/>
    <w:rsid w:val="7DD71B25"/>
    <w:rsid w:val="7DF90CC8"/>
    <w:rsid w:val="7E615745"/>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29"/>
    <w:qFormat/>
    <w:uiPriority w:val="99"/>
    <w:rPr>
      <w:rFonts w:ascii="宋体"/>
      <w:sz w:val="18"/>
      <w:szCs w:val="18"/>
    </w:rPr>
  </w:style>
  <w:style w:type="paragraph" w:styleId="8">
    <w:name w:val="annotation text"/>
    <w:basedOn w:val="1"/>
    <w:link w:val="30"/>
    <w:qFormat/>
    <w:uiPriority w:val="99"/>
    <w:pPr>
      <w:jc w:val="left"/>
    </w:pPr>
  </w:style>
  <w:style w:type="paragraph" w:styleId="9">
    <w:name w:val="Body Text"/>
    <w:basedOn w:val="1"/>
    <w:next w:val="1"/>
    <w:link w:val="31"/>
    <w:qFormat/>
    <w:uiPriority w:val="99"/>
    <w:pPr>
      <w:spacing w:after="120"/>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2"/>
    <w:semiHidden/>
    <w:qFormat/>
    <w:uiPriority w:val="99"/>
    <w:rPr>
      <w:b/>
      <w:bCs/>
    </w:rPr>
  </w:style>
  <w:style w:type="paragraph" w:styleId="17">
    <w:name w:val="Body Text First Indent"/>
    <w:basedOn w:val="9"/>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Char"/>
    <w:basedOn w:val="20"/>
    <w:link w:val="2"/>
    <w:qFormat/>
    <w:locked/>
    <w:uiPriority w:val="99"/>
    <w:rPr>
      <w:rFonts w:ascii="Times New Roman" w:hAnsi="Times New Roman" w:eastAsia="宋体" w:cs="Times New Roman"/>
      <w:b/>
      <w:bCs/>
      <w:kern w:val="44"/>
      <w:sz w:val="44"/>
      <w:szCs w:val="44"/>
    </w:rPr>
  </w:style>
  <w:style w:type="character" w:customStyle="1" w:styleId="26">
    <w:name w:val="标题 2 Char"/>
    <w:basedOn w:val="20"/>
    <w:link w:val="3"/>
    <w:qFormat/>
    <w:locked/>
    <w:uiPriority w:val="99"/>
    <w:rPr>
      <w:rFonts w:ascii="Cambria" w:hAnsi="Cambria" w:eastAsia="宋体" w:cs="Times New Roman"/>
      <w:b/>
      <w:bCs/>
      <w:kern w:val="2"/>
      <w:sz w:val="32"/>
      <w:szCs w:val="32"/>
    </w:rPr>
  </w:style>
  <w:style w:type="character" w:customStyle="1" w:styleId="27">
    <w:name w:val="标题 3 Char"/>
    <w:basedOn w:val="20"/>
    <w:link w:val="4"/>
    <w:qFormat/>
    <w:locked/>
    <w:uiPriority w:val="99"/>
    <w:rPr>
      <w:rFonts w:eastAsia="宋体" w:cs="Times New Roman"/>
      <w:b/>
      <w:sz w:val="32"/>
    </w:rPr>
  </w:style>
  <w:style w:type="character" w:customStyle="1" w:styleId="28">
    <w:name w:val="标题 4 Char"/>
    <w:basedOn w:val="20"/>
    <w:link w:val="5"/>
    <w:qFormat/>
    <w:locked/>
    <w:uiPriority w:val="99"/>
    <w:rPr>
      <w:rFonts w:ascii="Arial" w:hAnsi="Arial" w:eastAsia="黑体" w:cs="Times New Roman"/>
      <w:b/>
      <w:bCs/>
      <w:kern w:val="2"/>
      <w:sz w:val="28"/>
      <w:szCs w:val="28"/>
    </w:rPr>
  </w:style>
  <w:style w:type="character" w:customStyle="1" w:styleId="29">
    <w:name w:val="文档结构图 Char"/>
    <w:basedOn w:val="20"/>
    <w:link w:val="7"/>
    <w:qFormat/>
    <w:locked/>
    <w:uiPriority w:val="99"/>
    <w:rPr>
      <w:rFonts w:ascii="宋体" w:hAnsi="Times New Roman" w:eastAsia="宋体" w:cs="Times New Roman"/>
      <w:kern w:val="2"/>
      <w:sz w:val="18"/>
      <w:szCs w:val="18"/>
    </w:rPr>
  </w:style>
  <w:style w:type="character" w:customStyle="1" w:styleId="30">
    <w:name w:val="批注文字 Char"/>
    <w:basedOn w:val="20"/>
    <w:link w:val="8"/>
    <w:qFormat/>
    <w:locked/>
    <w:uiPriority w:val="99"/>
    <w:rPr>
      <w:rFonts w:ascii="Times New Roman" w:hAnsi="Times New Roman" w:cs="Times New Roman"/>
      <w:kern w:val="2"/>
      <w:sz w:val="21"/>
    </w:rPr>
  </w:style>
  <w:style w:type="character" w:customStyle="1" w:styleId="31">
    <w:name w:val="正文文本 Char"/>
    <w:basedOn w:val="20"/>
    <w:link w:val="9"/>
    <w:qFormat/>
    <w:locked/>
    <w:uiPriority w:val="99"/>
    <w:rPr>
      <w:rFonts w:ascii="Times New Roman" w:hAnsi="Times New Roman" w:eastAsia="宋体" w:cs="Times New Roman"/>
      <w:sz w:val="20"/>
      <w:szCs w:val="20"/>
    </w:rPr>
  </w:style>
  <w:style w:type="character" w:customStyle="1" w:styleId="32">
    <w:name w:val="批注框文本 Char"/>
    <w:basedOn w:val="20"/>
    <w:link w:val="11"/>
    <w:qFormat/>
    <w:locked/>
    <w:uiPriority w:val="99"/>
    <w:rPr>
      <w:rFonts w:ascii="Times New Roman" w:hAnsi="Times New Roman" w:eastAsia="宋体" w:cs="Times New Roman"/>
      <w:kern w:val="2"/>
      <w:sz w:val="18"/>
      <w:szCs w:val="18"/>
    </w:rPr>
  </w:style>
  <w:style w:type="character" w:customStyle="1" w:styleId="33">
    <w:name w:val="页脚 Char"/>
    <w:basedOn w:val="20"/>
    <w:link w:val="12"/>
    <w:qFormat/>
    <w:locked/>
    <w:uiPriority w:val="99"/>
    <w:rPr>
      <w:rFonts w:ascii="Times New Roman" w:hAnsi="Times New Roman" w:eastAsia="宋体" w:cs="Times New Roman"/>
      <w:sz w:val="18"/>
      <w:szCs w:val="18"/>
    </w:rPr>
  </w:style>
  <w:style w:type="character" w:customStyle="1" w:styleId="34">
    <w:name w:val="页眉 Char"/>
    <w:basedOn w:val="20"/>
    <w:link w:val="13"/>
    <w:qFormat/>
    <w:locked/>
    <w:uiPriority w:val="99"/>
    <w:rPr>
      <w:rFonts w:ascii="Times New Roman" w:hAnsi="Times New Roman" w:eastAsia="宋体" w:cs="Times New Roman"/>
      <w:sz w:val="18"/>
      <w:szCs w:val="18"/>
    </w:rPr>
  </w:style>
  <w:style w:type="character" w:customStyle="1" w:styleId="35">
    <w:name w:val="正文首行缩进 Char"/>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Char"/>
    <w:link w:val="6"/>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7">
    <w:name w:val="纯文本 Char"/>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Char"/>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5064</Words>
  <Characters>5218</Characters>
  <Lines>4</Lines>
  <Paragraphs>7</Paragraphs>
  <TotalTime>0</TotalTime>
  <ScaleCrop>false</ScaleCrop>
  <LinksUpToDate>false</LinksUpToDate>
  <CharactersWithSpaces>5502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79466</dc:creator>
  <cp:lastModifiedBy>Icecream</cp:lastModifiedBy>
  <cp:lastPrinted>2025-07-02T09:17:00Z</cp:lastPrinted>
  <dcterms:modified xsi:type="dcterms:W3CDTF">2026-05-09T08:24:55Z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34644CBE73CD49EAAA22273FAC37CBE3_13</vt:lpwstr>
  </property>
  <property fmtid="{D5CDD505-2E9C-101B-9397-08002B2CF9AE}" pid="4" name="KSOTemplateDocerSaveRecord">
    <vt:lpwstr>eyJoZGlkIjoiNmY2OTE1MjRmMzM2ZjBmMTk1YzllZTM0YzlhMTllMGUiLCJ1c2VySWQiOiIzMTMxNDM5MjkifQ==</vt:lpwstr>
  </property>
</Properties>
</file>