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E4F89">
      <w:pPr>
        <w:pStyle w:val="4"/>
        <w:spacing w:before="0" w:after="0" w:line="360" w:lineRule="auto"/>
        <w:jc w:val="center"/>
        <w:rPr>
          <w:rFonts w:hint="eastAsia" w:ascii="宋体" w:hAnsi="宋体" w:eastAsia="宋体" w:cs="宋体"/>
          <w:b/>
          <w:szCs w:val="21"/>
          <w:u w:val="none"/>
          <w:lang w:val="en-US" w:eastAsia="zh-CN"/>
        </w:rPr>
      </w:pPr>
      <w:r>
        <w:rPr>
          <w:rFonts w:hint="eastAsia" w:ascii="宋体" w:hAnsi="宋体" w:cs="宋体"/>
          <w:color w:val="auto"/>
          <w:szCs w:val="21"/>
          <w:highlight w:val="none"/>
          <w:lang w:eastAsia="zh-CN"/>
        </w:rPr>
        <w:t>东莞迎宾馆玉兰楼厨房改造项目—厨房设备采购项目</w:t>
      </w:r>
    </w:p>
    <w:p w14:paraId="7BD91753">
      <w:pPr>
        <w:pStyle w:val="4"/>
        <w:spacing w:before="0" w:after="0" w:line="360" w:lineRule="auto"/>
        <w:jc w:val="center"/>
        <w:rPr>
          <w:rFonts w:hint="eastAsia" w:ascii="宋体" w:hAnsi="宋体" w:eastAsia="宋体" w:cs="宋体"/>
        </w:rPr>
      </w:pPr>
      <w:r>
        <w:rPr>
          <w:rFonts w:hint="eastAsia" w:ascii="宋体" w:hAnsi="宋体" w:eastAsia="宋体" w:cs="宋体"/>
          <w:b/>
          <w:szCs w:val="21"/>
          <w:u w:val="none"/>
          <w:lang w:val="en-US" w:eastAsia="zh-CN"/>
        </w:rPr>
        <w:t>招标公告</w:t>
      </w:r>
    </w:p>
    <w:p w14:paraId="5D66BF08">
      <w:pPr>
        <w:ind w:firstLine="422" w:firstLineChars="200"/>
        <w:rPr>
          <w:rFonts w:ascii="宋体" w:hAnsi="宋体"/>
          <w:b/>
          <w:color w:val="auto"/>
          <w:szCs w:val="21"/>
          <w:highlight w:val="none"/>
        </w:rPr>
      </w:pPr>
      <w:r>
        <w:rPr>
          <w:rFonts w:hint="eastAsia" w:ascii="宋体" w:hAnsi="宋体"/>
          <w:b/>
          <w:bCs/>
          <w:color w:val="auto"/>
          <w:szCs w:val="21"/>
          <w:highlight w:val="none"/>
          <w:u w:val="single"/>
          <w:lang w:eastAsia="zh-CN"/>
        </w:rPr>
        <w:t>广州宏达工程顾问集团有限公司</w:t>
      </w:r>
      <w:r>
        <w:rPr>
          <w:rFonts w:ascii="宋体" w:hAnsi="宋体"/>
          <w:color w:val="auto"/>
          <w:szCs w:val="21"/>
          <w:highlight w:val="none"/>
        </w:rPr>
        <w:t>（以下简称</w:t>
      </w:r>
      <w:r>
        <w:rPr>
          <w:rFonts w:hint="eastAsia" w:ascii="宋体" w:hAnsi="宋体"/>
          <w:color w:val="auto"/>
          <w:szCs w:val="21"/>
          <w:highlight w:val="none"/>
        </w:rPr>
        <w:t>“采购代理机构”</w:t>
      </w:r>
      <w:r>
        <w:rPr>
          <w:rFonts w:ascii="宋体" w:hAnsi="宋体"/>
          <w:color w:val="auto"/>
          <w:szCs w:val="21"/>
          <w:highlight w:val="none"/>
        </w:rPr>
        <w:t>）受</w:t>
      </w:r>
      <w:r>
        <w:rPr>
          <w:rFonts w:hint="eastAsia" w:ascii="宋体" w:hAnsi="宋体"/>
          <w:b/>
          <w:bCs/>
          <w:color w:val="auto"/>
          <w:szCs w:val="21"/>
          <w:highlight w:val="none"/>
          <w:u w:val="single"/>
          <w:lang w:eastAsia="zh-CN"/>
        </w:rPr>
        <w:t>东莞迎宾馆酒店有限公司</w:t>
      </w:r>
      <w:r>
        <w:rPr>
          <w:rFonts w:ascii="宋体" w:hAnsi="宋体"/>
          <w:color w:val="auto"/>
          <w:szCs w:val="21"/>
          <w:highlight w:val="none"/>
        </w:rPr>
        <w:t>（以下简称</w:t>
      </w:r>
      <w:r>
        <w:rPr>
          <w:rFonts w:hint="eastAsia" w:ascii="宋体" w:hAnsi="宋体"/>
          <w:color w:val="auto"/>
          <w:szCs w:val="21"/>
          <w:highlight w:val="none"/>
        </w:rPr>
        <w:t>“采购人”</w:t>
      </w:r>
      <w:r>
        <w:rPr>
          <w:rFonts w:ascii="宋体" w:hAnsi="宋体"/>
          <w:color w:val="auto"/>
          <w:szCs w:val="21"/>
          <w:highlight w:val="none"/>
        </w:rPr>
        <w:t>）委托，</w:t>
      </w:r>
      <w:r>
        <w:rPr>
          <w:rFonts w:hint="eastAsia" w:ascii="宋体" w:hAnsi="宋体"/>
          <w:color w:val="auto"/>
          <w:szCs w:val="21"/>
          <w:highlight w:val="none"/>
        </w:rPr>
        <w:t>现</w:t>
      </w:r>
      <w:r>
        <w:rPr>
          <w:rFonts w:ascii="宋体" w:hAnsi="宋体"/>
          <w:color w:val="auto"/>
          <w:szCs w:val="21"/>
          <w:highlight w:val="none"/>
        </w:rPr>
        <w:t>就</w:t>
      </w:r>
      <w:r>
        <w:rPr>
          <w:rFonts w:hint="eastAsia" w:ascii="宋体" w:hAnsi="宋体"/>
          <w:b/>
          <w:bCs/>
          <w:color w:val="auto"/>
          <w:szCs w:val="21"/>
          <w:highlight w:val="none"/>
          <w:u w:val="single"/>
          <w:lang w:eastAsia="zh-CN"/>
        </w:rPr>
        <w:t>东莞迎宾馆玉兰楼厨房改造项目—厨房设备采购项目</w:t>
      </w:r>
      <w:r>
        <w:rPr>
          <w:rFonts w:hint="eastAsia" w:ascii="宋体" w:hAnsi="宋体"/>
          <w:color w:val="auto"/>
          <w:szCs w:val="21"/>
          <w:highlight w:val="none"/>
        </w:rPr>
        <w:t>（项目编号：</w:t>
      </w:r>
      <w:r>
        <w:rPr>
          <w:rFonts w:hint="eastAsia" w:ascii="宋体" w:hAnsi="宋体"/>
          <w:b/>
          <w:bCs/>
          <w:color w:val="auto"/>
          <w:szCs w:val="21"/>
          <w:highlight w:val="none"/>
          <w:lang w:val="en-US" w:eastAsia="zh-CN"/>
        </w:rPr>
        <w:t xml:space="preserve"> WTZB2026DG0008 </w:t>
      </w:r>
      <w:r>
        <w:rPr>
          <w:rFonts w:hint="eastAsia" w:ascii="宋体" w:hAnsi="宋体"/>
          <w:color w:val="auto"/>
          <w:szCs w:val="21"/>
          <w:highlight w:val="none"/>
        </w:rPr>
        <w:t>）</w:t>
      </w:r>
      <w:r>
        <w:rPr>
          <w:rFonts w:hint="eastAsia" w:ascii="宋体" w:hAnsi="宋体" w:cs="Times New Roman"/>
          <w:color w:val="auto"/>
          <w:szCs w:val="21"/>
          <w:highlight w:val="none"/>
        </w:rPr>
        <w:t>进行国内公开采购</w:t>
      </w:r>
      <w:r>
        <w:rPr>
          <w:rFonts w:hint="eastAsia" w:ascii="宋体" w:hAnsi="宋体"/>
          <w:color w:val="auto"/>
          <w:szCs w:val="21"/>
          <w:highlight w:val="none"/>
        </w:rPr>
        <w:t>，欢迎符合采购文件要求的国内投标人参加投标</w:t>
      </w:r>
      <w:r>
        <w:rPr>
          <w:rFonts w:ascii="宋体" w:hAnsi="宋体"/>
          <w:color w:val="auto"/>
          <w:szCs w:val="21"/>
          <w:highlight w:val="none"/>
        </w:rPr>
        <w:t>。有关事项如下：</w:t>
      </w:r>
    </w:p>
    <w:p w14:paraId="33F30335">
      <w:pPr>
        <w:ind w:firstLine="413"/>
        <w:rPr>
          <w:rFonts w:ascii="宋体" w:hAnsi="宋体"/>
          <w:b/>
          <w:color w:val="auto"/>
          <w:szCs w:val="21"/>
          <w:highlight w:val="none"/>
        </w:rPr>
      </w:pPr>
      <w:r>
        <w:rPr>
          <w:rFonts w:hint="eastAsia" w:ascii="宋体" w:hAnsi="宋体"/>
          <w:b/>
          <w:color w:val="auto"/>
          <w:szCs w:val="21"/>
          <w:highlight w:val="none"/>
        </w:rPr>
        <w:t>一、采购项目概况</w:t>
      </w:r>
    </w:p>
    <w:p w14:paraId="28854D37">
      <w:pPr>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1</w:t>
      </w:r>
      <w:r>
        <w:rPr>
          <w:rFonts w:hint="eastAsia" w:ascii="宋体" w:hAnsi="宋体"/>
          <w:color w:val="auto"/>
          <w:szCs w:val="21"/>
          <w:highlight w:val="none"/>
        </w:rPr>
        <w:t>、采购</w:t>
      </w:r>
      <w:r>
        <w:rPr>
          <w:rFonts w:ascii="宋体" w:hAnsi="宋体"/>
          <w:color w:val="auto"/>
          <w:szCs w:val="21"/>
          <w:highlight w:val="none"/>
        </w:rPr>
        <w:t>项目名称</w:t>
      </w:r>
      <w:r>
        <w:rPr>
          <w:rFonts w:hint="eastAsia" w:ascii="宋体" w:hAnsi="宋体"/>
          <w:color w:val="auto"/>
          <w:szCs w:val="21"/>
          <w:highlight w:val="none"/>
        </w:rPr>
        <w:t>：</w:t>
      </w:r>
      <w:r>
        <w:rPr>
          <w:rFonts w:hint="eastAsia" w:ascii="宋体" w:hAnsi="宋体"/>
          <w:b/>
          <w:bCs/>
          <w:color w:val="auto"/>
          <w:szCs w:val="21"/>
          <w:highlight w:val="none"/>
          <w:u w:val="single"/>
          <w:lang w:eastAsia="zh-CN"/>
        </w:rPr>
        <w:t>东莞迎宾馆玉兰楼厨房改造项目—厨房设备采购项目</w:t>
      </w:r>
    </w:p>
    <w:p w14:paraId="18AC1024">
      <w:pPr>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、最高</w:t>
      </w:r>
      <w:r>
        <w:rPr>
          <w:rFonts w:ascii="宋体" w:hAnsi="宋体"/>
          <w:color w:val="auto"/>
          <w:szCs w:val="21"/>
          <w:highlight w:val="none"/>
        </w:rPr>
        <w:t>限价</w:t>
      </w:r>
      <w:r>
        <w:rPr>
          <w:rFonts w:hint="eastAsia" w:ascii="宋体" w:hAnsi="宋体"/>
          <w:color w:val="auto"/>
          <w:szCs w:val="21"/>
          <w:highlight w:val="none"/>
        </w:rPr>
        <w:t>（元）</w:t>
      </w:r>
      <w:r>
        <w:rPr>
          <w:rFonts w:ascii="宋体" w:hAnsi="宋体"/>
          <w:color w:val="auto"/>
          <w:szCs w:val="21"/>
          <w:highlight w:val="none"/>
        </w:rPr>
        <w:t>：</w:t>
      </w:r>
      <w:r>
        <w:rPr>
          <w:rFonts w:hint="eastAsia" w:ascii="宋体" w:hAnsi="宋体"/>
          <w:b/>
          <w:bCs/>
          <w:color w:val="auto"/>
          <w:szCs w:val="21"/>
          <w:highlight w:val="none"/>
          <w:u w:val="single"/>
          <w:lang w:val="en-US" w:eastAsia="zh-CN"/>
        </w:rPr>
        <w:t xml:space="preserve">1,816,863.00 </w:t>
      </w:r>
      <w:r>
        <w:rPr>
          <w:rFonts w:hint="eastAsia" w:ascii="宋体" w:hAnsi="宋体"/>
          <w:color w:val="auto"/>
          <w:szCs w:val="21"/>
          <w:highlight w:val="none"/>
          <w:u w:val="single"/>
        </w:rPr>
        <w:t>元</w:t>
      </w:r>
    </w:p>
    <w:p w14:paraId="3DB3BD37">
      <w:pPr>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、项目内容</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3567"/>
        <w:gridCol w:w="1585"/>
        <w:gridCol w:w="3144"/>
      </w:tblGrid>
      <w:tr w14:paraId="78FA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00" w:type="pct"/>
            <w:vAlign w:val="center"/>
          </w:tcPr>
          <w:p w14:paraId="686540E4">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采购包号</w:t>
            </w:r>
          </w:p>
        </w:tc>
        <w:tc>
          <w:tcPr>
            <w:tcW w:w="1848" w:type="pct"/>
            <w:vAlign w:val="center"/>
          </w:tcPr>
          <w:p w14:paraId="38430865">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项目内容</w:t>
            </w:r>
          </w:p>
        </w:tc>
        <w:tc>
          <w:tcPr>
            <w:tcW w:w="821" w:type="pct"/>
            <w:vAlign w:val="center"/>
          </w:tcPr>
          <w:p w14:paraId="1EA6223F">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采购供货单位数量</w:t>
            </w:r>
          </w:p>
        </w:tc>
        <w:tc>
          <w:tcPr>
            <w:tcW w:w="1629" w:type="pct"/>
            <w:vAlign w:val="center"/>
          </w:tcPr>
          <w:p w14:paraId="36F7C5FC">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供货期</w:t>
            </w:r>
          </w:p>
        </w:tc>
      </w:tr>
      <w:tr w14:paraId="4F0C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00" w:type="pct"/>
            <w:vAlign w:val="center"/>
          </w:tcPr>
          <w:p w14:paraId="655109EE">
            <w:pPr>
              <w:spacing w:line="24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w:t>
            </w:r>
          </w:p>
        </w:tc>
        <w:tc>
          <w:tcPr>
            <w:tcW w:w="1848" w:type="pct"/>
            <w:vAlign w:val="center"/>
          </w:tcPr>
          <w:p w14:paraId="725F2585">
            <w:pPr>
              <w:spacing w:line="24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东莞迎宾馆玉兰楼厨房改造项目—厨房设备采购项目</w:t>
            </w:r>
          </w:p>
        </w:tc>
        <w:tc>
          <w:tcPr>
            <w:tcW w:w="821" w:type="pct"/>
            <w:vAlign w:val="center"/>
          </w:tcPr>
          <w:p w14:paraId="07BC7A01">
            <w:pPr>
              <w:spacing w:line="24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详见</w:t>
            </w:r>
            <w:r>
              <w:rPr>
                <w:rFonts w:hint="eastAsia" w:ascii="宋体" w:hAnsi="宋体" w:cs="宋体"/>
                <w:color w:val="auto"/>
                <w:szCs w:val="21"/>
                <w:highlight w:val="none"/>
              </w:rPr>
              <w:t>《采购清单》</w:t>
            </w:r>
          </w:p>
        </w:tc>
        <w:tc>
          <w:tcPr>
            <w:tcW w:w="1629" w:type="pct"/>
            <w:vAlign w:val="center"/>
          </w:tcPr>
          <w:p w14:paraId="308762B3">
            <w:pPr>
              <w:spacing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中标通知书签发后，收到采购人开工令之日起</w:t>
            </w:r>
            <w:r>
              <w:rPr>
                <w:rFonts w:hint="eastAsia" w:ascii="宋体" w:hAnsi="宋体" w:cs="宋体"/>
                <w:color w:val="auto"/>
                <w:szCs w:val="21"/>
                <w:highlight w:val="none"/>
                <w:lang w:val="en-US" w:eastAsia="zh-CN"/>
              </w:rPr>
              <w:t>35日</w:t>
            </w:r>
            <w:r>
              <w:rPr>
                <w:rFonts w:hint="eastAsia" w:ascii="宋体" w:hAnsi="宋体" w:cs="宋体"/>
                <w:color w:val="auto"/>
                <w:szCs w:val="21"/>
                <w:highlight w:val="none"/>
              </w:rPr>
              <w:t>历天内完成供货、安装调试，并验收合格。</w:t>
            </w:r>
          </w:p>
        </w:tc>
      </w:tr>
    </w:tbl>
    <w:p w14:paraId="2A7D0F78">
      <w:pPr>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、项目需求</w:t>
      </w:r>
    </w:p>
    <w:p w14:paraId="79DE39A2">
      <w:pPr>
        <w:ind w:firstLine="420" w:firstLineChars="200"/>
        <w:rPr>
          <w:rFonts w:ascii="宋体" w:hAnsi="宋体"/>
          <w:b/>
          <w:color w:val="auto"/>
          <w:szCs w:val="21"/>
          <w:highlight w:val="none"/>
        </w:rPr>
      </w:pPr>
      <w:r>
        <w:rPr>
          <w:rFonts w:hint="eastAsia" w:ascii="宋体" w:hAnsi="宋体"/>
          <w:color w:val="auto"/>
          <w:szCs w:val="21"/>
          <w:highlight w:val="none"/>
        </w:rPr>
        <w:t>详细内容请参阅采购文件第三部分《用户需求书》。</w:t>
      </w:r>
    </w:p>
    <w:p w14:paraId="51755D66">
      <w:pPr>
        <w:ind w:firstLine="413" w:firstLineChars="196"/>
        <w:rPr>
          <w:rFonts w:ascii="宋体" w:hAnsi="宋体"/>
          <w:b/>
          <w:color w:val="auto"/>
          <w:szCs w:val="21"/>
          <w:highlight w:val="none"/>
        </w:rPr>
      </w:pPr>
      <w:r>
        <w:rPr>
          <w:rFonts w:hint="eastAsia" w:ascii="宋体" w:hAnsi="宋体"/>
          <w:b/>
          <w:color w:val="auto"/>
          <w:szCs w:val="21"/>
          <w:highlight w:val="none"/>
        </w:rPr>
        <w:t>二、投标人资格要求</w:t>
      </w:r>
    </w:p>
    <w:p w14:paraId="60B7ABB1">
      <w:pPr>
        <w:ind w:firstLine="411" w:firstLineChars="196"/>
        <w:rPr>
          <w:rFonts w:ascii="宋体" w:hAnsi="宋体"/>
          <w:color w:val="auto"/>
          <w:szCs w:val="21"/>
          <w:highlight w:val="none"/>
        </w:rPr>
      </w:pPr>
      <w:r>
        <w:rPr>
          <w:rFonts w:hint="eastAsia" w:ascii="宋体" w:hAnsi="宋体"/>
          <w:color w:val="auto"/>
          <w:szCs w:val="21"/>
          <w:highlight w:val="none"/>
        </w:rPr>
        <w:t>1、一般要求：</w:t>
      </w:r>
    </w:p>
    <w:p w14:paraId="5590F081">
      <w:pPr>
        <w:ind w:firstLine="420" w:firstLineChars="200"/>
        <w:rPr>
          <w:rFonts w:ascii="宋体" w:hAnsi="宋体"/>
          <w:color w:val="auto"/>
          <w:szCs w:val="21"/>
          <w:highlight w:val="none"/>
        </w:rPr>
      </w:pPr>
      <w:r>
        <w:rPr>
          <w:rFonts w:hint="eastAsia" w:ascii="宋体" w:hAnsi="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p w14:paraId="2C0532A1">
      <w:pPr>
        <w:ind w:firstLine="420" w:firstLineChars="200"/>
        <w:rPr>
          <w:rFonts w:ascii="宋体" w:hAnsi="宋体"/>
          <w:color w:val="auto"/>
          <w:szCs w:val="21"/>
          <w:highlight w:val="none"/>
        </w:rPr>
      </w:pPr>
      <w:r>
        <w:rPr>
          <w:rFonts w:hint="eastAsia" w:ascii="宋体" w:hAnsi="宋体"/>
          <w:color w:val="auto"/>
          <w:szCs w:val="21"/>
          <w:highlight w:val="none"/>
        </w:rPr>
        <w:t>（2）参加采购活动前三年内，在经营活动中没有重大违法记录（须提供书面声明）。重大违法记录，是指</w:t>
      </w:r>
      <w:r>
        <w:rPr>
          <w:rFonts w:hint="eastAsia" w:ascii="宋体" w:hAnsi="宋体"/>
          <w:color w:val="auto"/>
          <w:szCs w:val="21"/>
          <w:highlight w:val="none"/>
          <w:lang w:eastAsia="zh-CN"/>
        </w:rPr>
        <w:t>投标人</w:t>
      </w:r>
      <w:r>
        <w:rPr>
          <w:rFonts w:hint="eastAsia" w:ascii="宋体" w:hAnsi="宋体"/>
          <w:color w:val="auto"/>
          <w:szCs w:val="21"/>
          <w:highlight w:val="none"/>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24B09481">
      <w:pPr>
        <w:ind w:firstLine="420" w:firstLineChars="200"/>
        <w:rPr>
          <w:rFonts w:ascii="宋体" w:hAnsi="宋体"/>
          <w:color w:val="auto"/>
          <w:szCs w:val="21"/>
          <w:highlight w:val="none"/>
        </w:rPr>
      </w:pPr>
      <w:r>
        <w:rPr>
          <w:rFonts w:hint="eastAsia" w:ascii="宋体" w:hAnsi="宋体"/>
          <w:color w:val="auto"/>
          <w:szCs w:val="21"/>
          <w:highlight w:val="none"/>
        </w:rPr>
        <w:t>（3）投标人的单位负责人为同一人或者存在直接控股、管理关系的不同投标人，不得参加同一合同项下的采购活动（提供承诺函，格式自拟）。</w:t>
      </w:r>
    </w:p>
    <w:p w14:paraId="169DA6DD">
      <w:pPr>
        <w:ind w:firstLine="420" w:firstLineChars="200"/>
        <w:rPr>
          <w:rFonts w:hint="eastAsia" w:ascii="宋体" w:hAnsi="宋体"/>
          <w:color w:val="auto"/>
          <w:szCs w:val="21"/>
          <w:highlight w:val="none"/>
        </w:rPr>
      </w:pPr>
      <w:r>
        <w:rPr>
          <w:rFonts w:hint="eastAsia" w:ascii="宋体" w:hAnsi="宋体"/>
          <w:color w:val="auto"/>
          <w:szCs w:val="21"/>
          <w:highlight w:val="none"/>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p w14:paraId="25D59859">
      <w:pPr>
        <w:numPr>
          <w:ilvl w:val="-1"/>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（5）未被列入东莞实业投资控股集团有限公司及下属企业相关领域黑名单。</w:t>
      </w:r>
    </w:p>
    <w:p w14:paraId="0BE03FFD">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本项目（不接受）联合体投标。</w:t>
      </w:r>
    </w:p>
    <w:p w14:paraId="571BB713">
      <w:pPr>
        <w:ind w:firstLine="420" w:firstLineChars="200"/>
        <w:rPr>
          <w:rFonts w:hint="eastAsia" w:ascii="宋体" w:hAnsi="宋体" w:eastAsia="宋体"/>
          <w:color w:val="auto"/>
          <w:szCs w:val="21"/>
          <w:highlight w:val="none"/>
        </w:rPr>
      </w:pPr>
    </w:p>
    <w:p w14:paraId="050365FE">
      <w:pPr>
        <w:ind w:firstLine="413" w:firstLineChars="196"/>
        <w:rPr>
          <w:rFonts w:ascii="宋体" w:hAnsi="宋体"/>
          <w:b/>
          <w:color w:val="auto"/>
          <w:szCs w:val="21"/>
          <w:highlight w:val="none"/>
        </w:rPr>
      </w:pPr>
      <w:r>
        <w:rPr>
          <w:rFonts w:hint="eastAsia" w:ascii="宋体" w:hAnsi="宋体"/>
          <w:b/>
          <w:color w:val="auto"/>
          <w:szCs w:val="21"/>
          <w:highlight w:val="none"/>
        </w:rPr>
        <w:t>三、获取采购文件方式及要求：</w:t>
      </w:r>
    </w:p>
    <w:p w14:paraId="2414B73D">
      <w:pPr>
        <w:wordWrap w:val="0"/>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本项目不进行实名登记报名，拟参加投标的投标人可于投标截止时间前自行网上下载采购文件。</w:t>
      </w:r>
      <w:r>
        <w:rPr>
          <w:rFonts w:ascii="宋体" w:hAnsi="宋体" w:cs="宋体"/>
          <w:color w:val="auto"/>
          <w:szCs w:val="21"/>
          <w:highlight w:val="none"/>
        </w:rPr>
        <w:t>采购文件下载地址：</w:t>
      </w:r>
      <w:r>
        <w:rPr>
          <w:rFonts w:hint="eastAsia" w:ascii="宋体" w:hAnsi="宋体" w:eastAsia="宋体" w:cs="宋体"/>
          <w:color w:val="auto"/>
          <w:sz w:val="21"/>
          <w:szCs w:val="21"/>
          <w:highlight w:val="none"/>
          <w:u w:val="single"/>
        </w:rPr>
        <w:t>广东省公共资源交易平台（https://ygp.gdzwfw.gov.cn）</w:t>
      </w:r>
      <w:r>
        <w:rPr>
          <w:rFonts w:hint="eastAsia" w:ascii="宋体" w:hAnsi="宋体" w:cs="宋体"/>
          <w:color w:val="auto"/>
          <w:sz w:val="21"/>
          <w:szCs w:val="21"/>
          <w:highlight w:val="none"/>
          <w:u w:val="single"/>
          <w:lang w:eastAsia="zh-CN"/>
        </w:rPr>
        <w:t>、</w:t>
      </w:r>
      <w:r>
        <w:rPr>
          <w:rFonts w:hint="eastAsia" w:ascii="宋体" w:hAnsi="宋体" w:cs="宋体"/>
          <w:color w:val="auto"/>
          <w:szCs w:val="21"/>
          <w:highlight w:val="none"/>
          <w:u w:val="single"/>
        </w:rPr>
        <w:t>东莞实业投资控股集团有限公司-招标采购栏目（http://www.dgsy.com.cn/）、</w:t>
      </w:r>
      <w:r>
        <w:rPr>
          <w:rFonts w:hint="eastAsia" w:ascii="宋体" w:hAnsi="宋体" w:cs="宋体"/>
          <w:color w:val="auto"/>
          <w:szCs w:val="21"/>
          <w:highlight w:val="none"/>
          <w:u w:val="single"/>
          <w:lang w:eastAsia="zh-CN"/>
        </w:rPr>
        <w:t>广州宏达工程顾问集团有限公司</w:t>
      </w:r>
      <w:r>
        <w:rPr>
          <w:rFonts w:hint="eastAsia" w:ascii="宋体" w:hAnsi="宋体" w:cs="宋体"/>
          <w:color w:val="auto"/>
          <w:szCs w:val="21"/>
          <w:highlight w:val="none"/>
          <w:u w:val="single"/>
        </w:rPr>
        <w:t>网站（</w:t>
      </w:r>
      <w:r>
        <w:rPr>
          <w:rFonts w:hint="eastAsia" w:ascii="宋体" w:hAnsi="宋体" w:eastAsia="宋体" w:cs="宋体"/>
          <w:bCs/>
          <w:color w:val="auto"/>
          <w:sz w:val="21"/>
          <w:szCs w:val="21"/>
          <w:highlight w:val="none"/>
          <w:u w:val="single"/>
          <w:lang w:eastAsia="zh-CN"/>
        </w:rPr>
        <w:t>http://www.wangtat.com.cn/</w:t>
      </w:r>
      <w:r>
        <w:rPr>
          <w:rFonts w:hint="eastAsia" w:ascii="宋体" w:hAnsi="宋体" w:cs="宋体"/>
          <w:color w:val="auto"/>
          <w:szCs w:val="21"/>
          <w:highlight w:val="none"/>
          <w:u w:val="single"/>
        </w:rPr>
        <w:t>）。</w:t>
      </w:r>
    </w:p>
    <w:p w14:paraId="0F3784CC">
      <w:pPr>
        <w:wordWrap w:val="0"/>
        <w:ind w:firstLine="420" w:firstLineChars="200"/>
        <w:rPr>
          <w:rFonts w:hint="eastAsia" w:ascii="宋体" w:hAnsi="宋体" w:cs="宋体"/>
          <w:color w:val="auto"/>
          <w:szCs w:val="21"/>
          <w:highlight w:val="none"/>
          <w:u w:val="single"/>
        </w:rPr>
      </w:pPr>
    </w:p>
    <w:p w14:paraId="2E167E93">
      <w:pPr>
        <w:ind w:firstLine="413" w:firstLineChars="196"/>
        <w:rPr>
          <w:rFonts w:ascii="宋体" w:hAnsi="宋体"/>
          <w:b/>
          <w:color w:val="auto"/>
          <w:szCs w:val="21"/>
          <w:highlight w:val="none"/>
        </w:rPr>
      </w:pPr>
      <w:r>
        <w:rPr>
          <w:rFonts w:hint="eastAsia" w:ascii="宋体" w:hAnsi="宋体"/>
          <w:b/>
          <w:color w:val="auto"/>
          <w:szCs w:val="21"/>
          <w:highlight w:val="none"/>
        </w:rPr>
        <w:t>四、投标文件的递交</w:t>
      </w:r>
    </w:p>
    <w:p w14:paraId="2E032ED9">
      <w:pPr>
        <w:ind w:firstLine="420" w:firstLineChars="200"/>
        <w:rPr>
          <w:rFonts w:ascii="宋体" w:hAnsi="宋体"/>
          <w:color w:val="auto"/>
          <w:szCs w:val="21"/>
          <w:highlight w:val="none"/>
        </w:rPr>
      </w:pPr>
      <w:r>
        <w:rPr>
          <w:rFonts w:hint="eastAsia" w:ascii="宋体" w:hAnsi="宋体"/>
          <w:color w:val="auto"/>
          <w:szCs w:val="21"/>
          <w:highlight w:val="none"/>
        </w:rPr>
        <w:t>1、递交投标文件时间：</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4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30 </w:t>
      </w:r>
      <w:r>
        <w:rPr>
          <w:rFonts w:hint="eastAsia" w:ascii="宋体" w:hAnsi="宋体" w:cs="宋体"/>
          <w:color w:val="auto"/>
          <w:szCs w:val="21"/>
          <w:highlight w:val="none"/>
        </w:rPr>
        <w:t>日（</w:t>
      </w:r>
      <w:r>
        <w:rPr>
          <w:rFonts w:hint="eastAsia" w:ascii="宋体" w:hAnsi="宋体"/>
          <w:color w:val="auto"/>
          <w:szCs w:val="21"/>
          <w:highlight w:val="none"/>
        </w:rPr>
        <w:t>北京时间）</w:t>
      </w:r>
      <w:r>
        <w:rPr>
          <w:rFonts w:hint="eastAsia" w:ascii="宋体" w:hAnsi="宋体"/>
          <w:color w:val="auto"/>
          <w:szCs w:val="21"/>
          <w:highlight w:val="none"/>
          <w:u w:val="single"/>
          <w:lang w:val="en-US" w:eastAsia="zh-CN"/>
        </w:rPr>
        <w:t>09</w:t>
      </w:r>
      <w:r>
        <w:rPr>
          <w:rFonts w:hint="eastAsia" w:ascii="宋体" w:hAnsi="宋体"/>
          <w:color w:val="auto"/>
          <w:szCs w:val="21"/>
          <w:highlight w:val="none"/>
        </w:rPr>
        <w:t>:</w:t>
      </w:r>
      <w:r>
        <w:rPr>
          <w:rFonts w:hint="eastAsia" w:ascii="宋体" w:hAnsi="宋体"/>
          <w:color w:val="auto"/>
          <w:szCs w:val="21"/>
          <w:highlight w:val="none"/>
          <w:u w:val="single"/>
          <w:lang w:val="en-US" w:eastAsia="zh-CN"/>
        </w:rPr>
        <w:t>00</w:t>
      </w:r>
      <w:r>
        <w:rPr>
          <w:rFonts w:ascii="宋体" w:hAnsi="宋体"/>
          <w:color w:val="auto"/>
          <w:szCs w:val="21"/>
          <w:highlight w:val="none"/>
        </w:rPr>
        <w:t>-</w:t>
      </w:r>
      <w:r>
        <w:rPr>
          <w:rFonts w:hint="eastAsia" w:ascii="宋体" w:hAnsi="宋体"/>
          <w:color w:val="auto"/>
          <w:szCs w:val="21"/>
          <w:highlight w:val="none"/>
          <w:u w:val="single"/>
          <w:lang w:val="en-US" w:eastAsia="zh-CN"/>
        </w:rPr>
        <w:t>09</w:t>
      </w:r>
      <w:r>
        <w:rPr>
          <w:rFonts w:hint="eastAsia" w:ascii="宋体" w:hAnsi="宋体"/>
          <w:color w:val="auto"/>
          <w:szCs w:val="21"/>
          <w:highlight w:val="none"/>
        </w:rPr>
        <w:t>:</w:t>
      </w:r>
      <w:r>
        <w:rPr>
          <w:rFonts w:hint="eastAsia" w:ascii="宋体" w:hAnsi="宋体"/>
          <w:color w:val="auto"/>
          <w:szCs w:val="21"/>
          <w:highlight w:val="none"/>
          <w:u w:val="single"/>
          <w:lang w:val="en-US" w:eastAsia="zh-CN"/>
        </w:rPr>
        <w:t>30</w:t>
      </w:r>
      <w:r>
        <w:rPr>
          <w:rFonts w:hint="eastAsia" w:ascii="宋体" w:hAnsi="宋体"/>
          <w:color w:val="auto"/>
          <w:szCs w:val="21"/>
          <w:highlight w:val="none"/>
        </w:rPr>
        <w:t>。</w:t>
      </w:r>
    </w:p>
    <w:p w14:paraId="5F86FCC5">
      <w:pPr>
        <w:ind w:firstLine="420" w:firstLineChars="200"/>
        <w:rPr>
          <w:rFonts w:ascii="宋体" w:hAnsi="宋体"/>
          <w:b/>
          <w:color w:val="auto"/>
          <w:szCs w:val="21"/>
          <w:highlight w:val="none"/>
        </w:rPr>
      </w:pPr>
      <w:r>
        <w:rPr>
          <w:rFonts w:hint="eastAsia" w:ascii="宋体" w:hAnsi="宋体"/>
          <w:color w:val="auto"/>
          <w:szCs w:val="21"/>
          <w:highlight w:val="none"/>
        </w:rPr>
        <w:t>2、递交投标文件</w:t>
      </w:r>
      <w:r>
        <w:rPr>
          <w:rFonts w:ascii="宋体" w:hAnsi="宋体"/>
          <w:color w:val="auto"/>
          <w:szCs w:val="21"/>
          <w:highlight w:val="none"/>
        </w:rPr>
        <w:t>截止</w:t>
      </w:r>
      <w:r>
        <w:rPr>
          <w:rFonts w:hint="eastAsia" w:ascii="宋体" w:hAnsi="宋体"/>
          <w:color w:val="auto"/>
          <w:szCs w:val="21"/>
          <w:highlight w:val="none"/>
        </w:rPr>
        <w:t>及开标时间：</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4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30 </w:t>
      </w:r>
      <w:r>
        <w:rPr>
          <w:rFonts w:hint="eastAsia" w:ascii="宋体" w:hAnsi="宋体" w:cs="宋体"/>
          <w:color w:val="auto"/>
          <w:szCs w:val="21"/>
          <w:highlight w:val="none"/>
        </w:rPr>
        <w:t>日</w:t>
      </w:r>
      <w:r>
        <w:rPr>
          <w:rFonts w:hint="eastAsia" w:ascii="宋体" w:hAnsi="宋体"/>
          <w:color w:val="auto"/>
          <w:szCs w:val="21"/>
          <w:highlight w:val="none"/>
          <w:u w:val="single"/>
          <w:lang w:val="en-US" w:eastAsia="zh-CN"/>
        </w:rPr>
        <w:t>09</w:t>
      </w:r>
      <w:r>
        <w:rPr>
          <w:rFonts w:hint="eastAsia" w:ascii="宋体" w:hAnsi="宋体"/>
          <w:color w:val="auto"/>
          <w:szCs w:val="21"/>
          <w:highlight w:val="none"/>
        </w:rPr>
        <w:t>:</w:t>
      </w:r>
      <w:r>
        <w:rPr>
          <w:rFonts w:hint="eastAsia" w:ascii="宋体" w:hAnsi="宋体"/>
          <w:color w:val="auto"/>
          <w:szCs w:val="21"/>
          <w:highlight w:val="none"/>
          <w:u w:val="single"/>
          <w:lang w:val="en-US" w:eastAsia="zh-CN"/>
        </w:rPr>
        <w:t>30</w:t>
      </w:r>
      <w:r>
        <w:rPr>
          <w:rFonts w:hint="eastAsia" w:ascii="宋体" w:hAnsi="宋体"/>
          <w:color w:val="auto"/>
          <w:szCs w:val="21"/>
          <w:highlight w:val="none"/>
        </w:rPr>
        <w:t>（北京时间），所有投标文件应于截止时间之前递交，迟交或以电报、传真形式的投标文件将拒绝接收。</w:t>
      </w:r>
    </w:p>
    <w:p w14:paraId="6CA30FC6">
      <w:pPr>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开标地点</w:t>
      </w:r>
      <w:r>
        <w:rPr>
          <w:rFonts w:hint="eastAsia" w:ascii="宋体" w:hAnsi="宋体"/>
          <w:color w:val="auto"/>
          <w:szCs w:val="21"/>
          <w:highlight w:val="none"/>
        </w:rPr>
        <w:t>：</w:t>
      </w:r>
      <w:r>
        <w:rPr>
          <w:rFonts w:hint="eastAsia" w:ascii="宋体" w:hAnsi="宋体"/>
          <w:color w:val="auto"/>
          <w:szCs w:val="21"/>
          <w:highlight w:val="none"/>
          <w:u w:val="single"/>
          <w:lang w:eastAsia="zh-CN"/>
        </w:rPr>
        <w:t>广东省东莞市南城街道宏图路105号1栋313室</w:t>
      </w:r>
      <w:r>
        <w:rPr>
          <w:rFonts w:hint="eastAsia" w:ascii="宋体" w:hAnsi="宋体"/>
          <w:color w:val="auto"/>
          <w:szCs w:val="21"/>
          <w:highlight w:val="none"/>
          <w:u w:val="single"/>
        </w:rPr>
        <w:t>。</w:t>
      </w:r>
    </w:p>
    <w:p w14:paraId="019106D4">
      <w:pPr>
        <w:ind w:firstLine="411" w:firstLineChars="196"/>
        <w:rPr>
          <w:rFonts w:ascii="宋体" w:hAnsi="宋体"/>
          <w:bCs/>
          <w:color w:val="auto"/>
          <w:szCs w:val="21"/>
          <w:highlight w:val="none"/>
        </w:rPr>
      </w:pPr>
      <w:r>
        <w:rPr>
          <w:rFonts w:hint="eastAsia" w:ascii="宋体" w:hAnsi="宋体"/>
          <w:bCs/>
          <w:color w:val="auto"/>
          <w:szCs w:val="21"/>
          <w:highlight w:val="none"/>
        </w:rPr>
        <w:t>4、开标事宜：</w:t>
      </w:r>
      <w:r>
        <w:rPr>
          <w:rFonts w:hint="eastAsia" w:ascii="宋体" w:hAnsi="宋体"/>
          <w:b/>
          <w:bCs/>
          <w:color w:val="auto"/>
          <w:szCs w:val="21"/>
          <w:highlight w:val="none"/>
        </w:rPr>
        <w:t>届时请投标人的法定代表人或其授权代表务必携带有效身份证明出席开标会</w:t>
      </w:r>
      <w:r>
        <w:rPr>
          <w:rFonts w:hint="eastAsia" w:ascii="宋体" w:hAnsi="宋体"/>
          <w:bCs/>
          <w:color w:val="auto"/>
          <w:szCs w:val="21"/>
          <w:highlight w:val="none"/>
        </w:rPr>
        <w:t>。</w:t>
      </w:r>
    </w:p>
    <w:p w14:paraId="41A20D23">
      <w:pPr>
        <w:pStyle w:val="15"/>
        <w:spacing w:line="360" w:lineRule="auto"/>
        <w:rPr>
          <w:color w:val="auto"/>
          <w:sz w:val="21"/>
          <w:szCs w:val="21"/>
          <w:highlight w:val="none"/>
        </w:rPr>
      </w:pPr>
      <w:r>
        <w:rPr>
          <w:rFonts w:hint="eastAsia"/>
          <w:color w:val="auto"/>
          <w:sz w:val="21"/>
          <w:szCs w:val="21"/>
          <w:highlight w:val="none"/>
        </w:rPr>
        <w:t>5、出现以下情形时，采购代理机构不予接收投标（响应）文件：</w:t>
      </w:r>
    </w:p>
    <w:p w14:paraId="3240C47B">
      <w:pPr>
        <w:pStyle w:val="15"/>
        <w:spacing w:line="360" w:lineRule="auto"/>
        <w:rPr>
          <w:color w:val="auto"/>
          <w:sz w:val="21"/>
          <w:szCs w:val="21"/>
          <w:highlight w:val="none"/>
        </w:rPr>
      </w:pPr>
      <w:r>
        <w:rPr>
          <w:color w:val="auto"/>
          <w:sz w:val="21"/>
          <w:szCs w:val="21"/>
          <w:highlight w:val="none"/>
        </w:rPr>
        <w:tab/>
      </w:r>
      <w:r>
        <w:rPr>
          <w:rFonts w:hint="eastAsia"/>
          <w:color w:val="auto"/>
          <w:sz w:val="21"/>
          <w:szCs w:val="21"/>
          <w:highlight w:val="none"/>
        </w:rPr>
        <w:t>（1）逾期送达或者未送达指定地点的；</w:t>
      </w:r>
    </w:p>
    <w:p w14:paraId="0F90F778">
      <w:pPr>
        <w:pStyle w:val="15"/>
        <w:spacing w:line="360" w:lineRule="auto"/>
        <w:rPr>
          <w:rFonts w:hint="eastAsia"/>
          <w:color w:val="auto"/>
          <w:sz w:val="21"/>
          <w:szCs w:val="21"/>
          <w:highlight w:val="none"/>
        </w:rPr>
      </w:pPr>
      <w:r>
        <w:rPr>
          <w:color w:val="auto"/>
          <w:sz w:val="21"/>
          <w:szCs w:val="21"/>
          <w:highlight w:val="none"/>
        </w:rPr>
        <w:tab/>
      </w:r>
      <w:r>
        <w:rPr>
          <w:rFonts w:hint="eastAsia"/>
          <w:color w:val="auto"/>
          <w:sz w:val="21"/>
          <w:szCs w:val="21"/>
          <w:highlight w:val="none"/>
        </w:rPr>
        <w:t>（2）未按采购文件要求密封的。</w:t>
      </w:r>
    </w:p>
    <w:p w14:paraId="162717E9">
      <w:pPr>
        <w:pStyle w:val="15"/>
        <w:spacing w:line="360" w:lineRule="auto"/>
        <w:rPr>
          <w:rFonts w:hint="eastAsia"/>
          <w:color w:val="auto"/>
          <w:sz w:val="21"/>
          <w:szCs w:val="21"/>
          <w:highlight w:val="none"/>
        </w:rPr>
      </w:pPr>
    </w:p>
    <w:p w14:paraId="6C9E7D66">
      <w:pPr>
        <w:pStyle w:val="15"/>
        <w:ind w:firstLine="422"/>
        <w:rPr>
          <w:rFonts w:ascii="宋体" w:hAnsi="宋体" w:eastAsia="宋体" w:cstheme="minorBidi"/>
          <w:b/>
          <w:color w:val="auto"/>
          <w:sz w:val="21"/>
          <w:szCs w:val="21"/>
          <w:highlight w:val="none"/>
        </w:rPr>
      </w:pPr>
      <w:r>
        <w:rPr>
          <w:rFonts w:hint="eastAsia" w:ascii="宋体" w:hAnsi="宋体" w:eastAsia="宋体" w:cstheme="minorBidi"/>
          <w:b/>
          <w:color w:val="auto"/>
          <w:sz w:val="21"/>
          <w:szCs w:val="21"/>
          <w:highlight w:val="none"/>
        </w:rPr>
        <w:t>五</w:t>
      </w:r>
      <w:r>
        <w:rPr>
          <w:rFonts w:ascii="宋体" w:hAnsi="宋体" w:eastAsia="宋体" w:cstheme="minorBidi"/>
          <w:b/>
          <w:color w:val="auto"/>
          <w:sz w:val="21"/>
          <w:szCs w:val="21"/>
          <w:highlight w:val="none"/>
        </w:rPr>
        <w:t>、发布公告的媒介</w:t>
      </w:r>
    </w:p>
    <w:p w14:paraId="603CFFB4">
      <w:pPr>
        <w:pStyle w:val="15"/>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1、采购公告发布媒介：</w:t>
      </w:r>
    </w:p>
    <w:p w14:paraId="65FB776C">
      <w:pPr>
        <w:pStyle w:val="15"/>
        <w:spacing w:line="360" w:lineRule="auto"/>
        <w:rPr>
          <w:rFonts w:ascii="宋体" w:hAnsi="宋体" w:eastAsia="宋体" w:cs="宋体"/>
          <w:color w:val="auto"/>
          <w:sz w:val="21"/>
          <w:szCs w:val="21"/>
          <w:highlight w:val="none"/>
        </w:rPr>
      </w:pPr>
      <w:r>
        <w:rPr>
          <w:rFonts w:hint="eastAsia" w:ascii="宋体" w:hAnsi="宋体" w:cs="宋体"/>
          <w:color w:val="auto"/>
          <w:sz w:val="21"/>
          <w:szCs w:val="21"/>
          <w:highlight w:val="none"/>
          <w:u w:val="single"/>
        </w:rPr>
        <w:t>中国招标投标公共服务平台（http://www.cebpubservice.com/）、</w:t>
      </w:r>
      <w:r>
        <w:rPr>
          <w:rFonts w:hint="eastAsia" w:ascii="宋体" w:hAnsi="宋体" w:eastAsia="宋体" w:cs="宋体"/>
          <w:color w:val="auto"/>
          <w:sz w:val="21"/>
          <w:szCs w:val="21"/>
          <w:highlight w:val="none"/>
          <w:u w:val="single"/>
        </w:rPr>
        <w:t>广东省公共资源交易平台（https://ygp.gdzwfw.gov.cn）</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 w:val="21"/>
          <w:szCs w:val="21"/>
          <w:highlight w:val="none"/>
          <w:u w:val="single"/>
        </w:rPr>
        <w:t>东莞实业投资控股集团有限公司-招标采购栏目（http://www.dgsy.com.cn/）、</w:t>
      </w:r>
      <w:r>
        <w:rPr>
          <w:rFonts w:hint="eastAsia" w:ascii="宋体" w:hAnsi="宋体" w:cs="宋体"/>
          <w:color w:val="auto"/>
          <w:sz w:val="21"/>
          <w:szCs w:val="21"/>
          <w:highlight w:val="none"/>
          <w:u w:val="single"/>
          <w:lang w:eastAsia="zh-CN"/>
        </w:rPr>
        <w:t>广州宏达工程顾问集团有限公司</w:t>
      </w:r>
      <w:r>
        <w:rPr>
          <w:rFonts w:hint="eastAsia" w:ascii="宋体" w:hAnsi="宋体" w:cs="宋体"/>
          <w:color w:val="auto"/>
          <w:sz w:val="21"/>
          <w:szCs w:val="21"/>
          <w:highlight w:val="none"/>
          <w:u w:val="single"/>
        </w:rPr>
        <w:t>门户网站（</w:t>
      </w:r>
      <w:r>
        <w:rPr>
          <w:rFonts w:hint="eastAsia" w:ascii="宋体" w:hAnsi="宋体" w:eastAsia="宋体" w:cs="宋体"/>
          <w:bCs/>
          <w:color w:val="auto"/>
          <w:sz w:val="21"/>
          <w:szCs w:val="21"/>
          <w:highlight w:val="none"/>
          <w:u w:val="single"/>
          <w:lang w:eastAsia="zh-CN"/>
        </w:rPr>
        <w:t>http://www.wangtat.com.cn/</w:t>
      </w:r>
      <w:r>
        <w:rPr>
          <w:rFonts w:hint="eastAsia" w:ascii="宋体" w:hAnsi="宋体" w:cs="宋体"/>
          <w:color w:val="auto"/>
          <w:sz w:val="21"/>
          <w:szCs w:val="21"/>
          <w:highlight w:val="none"/>
          <w:u w:val="single"/>
        </w:rPr>
        <w:t>）</w:t>
      </w:r>
      <w:r>
        <w:rPr>
          <w:rFonts w:hint="eastAsia" w:ascii="宋体" w:hAnsi="宋体" w:eastAsia="宋体" w:cs="宋体"/>
          <w:color w:val="auto"/>
          <w:sz w:val="21"/>
          <w:szCs w:val="21"/>
          <w:highlight w:val="none"/>
        </w:rPr>
        <w:t>。</w:t>
      </w:r>
    </w:p>
    <w:p w14:paraId="17234A7C">
      <w:pPr>
        <w:pStyle w:val="15"/>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2、结果公告发布媒介：</w:t>
      </w:r>
    </w:p>
    <w:p w14:paraId="71AAF76D">
      <w:pPr>
        <w:pStyle w:val="1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东莞实业投资控股集团有限公司-招标采购栏目（http://www.dgsy.com.cn/）</w:t>
      </w:r>
    </w:p>
    <w:p w14:paraId="6E74CAE6">
      <w:pPr>
        <w:pStyle w:val="15"/>
        <w:spacing w:line="360" w:lineRule="auto"/>
        <w:rPr>
          <w:rFonts w:hint="eastAsia" w:ascii="宋体" w:hAnsi="宋体" w:eastAsia="宋体" w:cs="宋体"/>
          <w:color w:val="auto"/>
          <w:sz w:val="21"/>
          <w:szCs w:val="21"/>
          <w:highlight w:val="none"/>
        </w:rPr>
      </w:pPr>
    </w:p>
    <w:p w14:paraId="1D28A7A9">
      <w:pPr>
        <w:ind w:firstLine="413" w:firstLineChars="196"/>
        <w:rPr>
          <w:rFonts w:ascii="宋体" w:hAnsi="宋体"/>
          <w:bCs/>
          <w:color w:val="auto"/>
          <w:szCs w:val="21"/>
          <w:highlight w:val="none"/>
        </w:rPr>
      </w:pPr>
      <w:r>
        <w:rPr>
          <w:rFonts w:hint="eastAsia" w:ascii="宋体" w:hAnsi="宋体"/>
          <w:b/>
          <w:color w:val="auto"/>
          <w:szCs w:val="21"/>
          <w:highlight w:val="none"/>
        </w:rPr>
        <w:t>六、采购人及采购代理机构的名称、地址和联系方法：</w:t>
      </w:r>
    </w:p>
    <w:p w14:paraId="5F1802A8">
      <w:pPr>
        <w:ind w:firstLine="420" w:firstLineChars="2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rPr>
        <w:t>采购人名称：</w:t>
      </w:r>
      <w:r>
        <w:rPr>
          <w:rFonts w:hint="eastAsia" w:ascii="宋体" w:hAnsi="宋体"/>
          <w:bCs/>
          <w:color w:val="auto"/>
          <w:szCs w:val="21"/>
          <w:highlight w:val="none"/>
          <w:lang w:eastAsia="zh-CN"/>
        </w:rPr>
        <w:t>东莞迎宾馆酒店有限公司</w:t>
      </w:r>
    </w:p>
    <w:p w14:paraId="6C2F6358">
      <w:pPr>
        <w:ind w:firstLine="420" w:firstLineChars="2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rPr>
        <w:t>采购人联系人：</w:t>
      </w:r>
      <w:r>
        <w:rPr>
          <w:rFonts w:hint="eastAsia" w:ascii="宋体" w:hAnsi="宋体"/>
          <w:bCs/>
          <w:color w:val="auto"/>
          <w:szCs w:val="21"/>
          <w:highlight w:val="none"/>
          <w:lang w:eastAsia="zh-CN"/>
        </w:rPr>
        <w:t>詹工</w:t>
      </w:r>
    </w:p>
    <w:p w14:paraId="5980496F">
      <w:pPr>
        <w:ind w:firstLine="420" w:firstLineChars="2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rPr>
        <w:t>采购人地址：</w:t>
      </w:r>
      <w:r>
        <w:rPr>
          <w:rFonts w:hint="eastAsia" w:ascii="宋体" w:hAnsi="宋体"/>
          <w:bCs/>
          <w:color w:val="auto"/>
          <w:szCs w:val="21"/>
          <w:highlight w:val="none"/>
          <w:lang w:eastAsia="zh-CN"/>
        </w:rPr>
        <w:t>东莞市南城街道桃源路一号</w:t>
      </w:r>
    </w:p>
    <w:p w14:paraId="110AFE0B">
      <w:pPr>
        <w:ind w:firstLine="420" w:firstLineChars="200"/>
        <w:rPr>
          <w:rFonts w:hint="eastAsia" w:ascii="宋体" w:hAnsi="宋体"/>
          <w:bCs/>
          <w:color w:val="auto"/>
          <w:szCs w:val="21"/>
          <w:highlight w:val="none"/>
          <w:lang w:eastAsia="zh-CN"/>
        </w:rPr>
      </w:pPr>
      <w:r>
        <w:rPr>
          <w:rFonts w:hint="eastAsia" w:ascii="宋体" w:hAnsi="宋体" w:eastAsia="宋体"/>
          <w:bCs/>
          <w:color w:val="auto"/>
          <w:szCs w:val="21"/>
          <w:highlight w:val="none"/>
        </w:rPr>
        <w:t>采购人联系电话：</w:t>
      </w:r>
      <w:r>
        <w:rPr>
          <w:rFonts w:hint="eastAsia" w:ascii="宋体" w:hAnsi="宋体"/>
          <w:bCs/>
          <w:color w:val="auto"/>
          <w:szCs w:val="21"/>
          <w:highlight w:val="none"/>
          <w:lang w:eastAsia="zh-CN"/>
        </w:rPr>
        <w:t>0769-38883999</w:t>
      </w:r>
    </w:p>
    <w:p w14:paraId="06E9F41D">
      <w:pPr>
        <w:rPr>
          <w:rFonts w:hint="eastAsia" w:ascii="宋体" w:hAnsi="宋体"/>
          <w:bCs/>
          <w:color w:val="auto"/>
          <w:szCs w:val="21"/>
          <w:highlight w:val="none"/>
          <w:lang w:eastAsia="zh-CN"/>
        </w:rPr>
      </w:pPr>
    </w:p>
    <w:p w14:paraId="3E5454E0">
      <w:pPr>
        <w:ind w:firstLine="420" w:firstLineChars="2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rPr>
        <w:t>采购代理机构名称：</w:t>
      </w:r>
      <w:r>
        <w:rPr>
          <w:rFonts w:hint="eastAsia" w:ascii="宋体" w:hAnsi="宋体" w:eastAsia="宋体"/>
          <w:bCs/>
          <w:color w:val="auto"/>
          <w:szCs w:val="21"/>
          <w:highlight w:val="none"/>
          <w:lang w:eastAsia="zh-CN"/>
        </w:rPr>
        <w:t>广州宏达工程顾问集团有限公司</w:t>
      </w:r>
    </w:p>
    <w:p w14:paraId="6F773B5E">
      <w:pPr>
        <w:ind w:firstLine="420" w:firstLineChars="2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rPr>
        <w:t>采购代理机构地址：</w:t>
      </w:r>
      <w:r>
        <w:rPr>
          <w:rFonts w:hint="eastAsia" w:ascii="宋体" w:hAnsi="宋体" w:eastAsia="宋体"/>
          <w:bCs/>
          <w:color w:val="auto"/>
          <w:szCs w:val="21"/>
          <w:highlight w:val="none"/>
          <w:lang w:eastAsia="zh-CN"/>
        </w:rPr>
        <w:t>广东省东莞市南城街道宏图路105号1栋313室</w:t>
      </w:r>
    </w:p>
    <w:p w14:paraId="5E4EF1A2">
      <w:pPr>
        <w:ind w:firstLine="420" w:firstLineChars="2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rPr>
        <w:t>采购代理机构联系人：</w:t>
      </w:r>
      <w:r>
        <w:rPr>
          <w:rFonts w:hint="eastAsia" w:ascii="宋体" w:hAnsi="宋体" w:eastAsia="宋体"/>
          <w:bCs/>
          <w:color w:val="auto"/>
          <w:szCs w:val="21"/>
          <w:highlight w:val="none"/>
          <w:lang w:val="en-US" w:eastAsia="zh-CN"/>
        </w:rPr>
        <w:t>杨</w:t>
      </w:r>
      <w:r>
        <w:rPr>
          <w:rFonts w:hint="eastAsia" w:ascii="宋体" w:hAnsi="宋体" w:eastAsia="宋体"/>
          <w:bCs/>
          <w:color w:val="auto"/>
          <w:szCs w:val="21"/>
          <w:highlight w:val="none"/>
          <w:lang w:eastAsia="zh-CN"/>
        </w:rPr>
        <w:t>小姐</w:t>
      </w:r>
    </w:p>
    <w:p w14:paraId="5BA6B9E2">
      <w:pPr>
        <w:ind w:firstLine="420" w:firstLineChars="200"/>
        <w:rPr>
          <w:rFonts w:hint="default" w:ascii="宋体" w:hAnsi="宋体" w:eastAsia="宋体"/>
          <w:bCs/>
          <w:color w:val="auto"/>
          <w:szCs w:val="21"/>
          <w:highlight w:val="none"/>
          <w:lang w:val="en-US" w:eastAsia="zh-CN"/>
        </w:rPr>
      </w:pPr>
      <w:r>
        <w:rPr>
          <w:rFonts w:hint="eastAsia" w:ascii="宋体" w:hAnsi="宋体" w:eastAsia="宋体"/>
          <w:bCs/>
          <w:color w:val="auto"/>
          <w:szCs w:val="21"/>
          <w:highlight w:val="none"/>
        </w:rPr>
        <w:t>采购代理机构联系电话：</w:t>
      </w:r>
      <w:r>
        <w:rPr>
          <w:rFonts w:hint="eastAsia" w:ascii="宋体" w:hAnsi="宋体" w:eastAsia="宋体"/>
          <w:bCs/>
          <w:color w:val="auto"/>
          <w:szCs w:val="21"/>
          <w:highlight w:val="none"/>
          <w:lang w:eastAsia="zh-CN"/>
        </w:rPr>
        <w:t>0769-28056866</w:t>
      </w:r>
      <w:r>
        <w:rPr>
          <w:rFonts w:hint="eastAsia" w:ascii="宋体" w:hAnsi="宋体" w:eastAsia="宋体"/>
          <w:bCs/>
          <w:color w:val="auto"/>
          <w:szCs w:val="21"/>
          <w:highlight w:val="none"/>
          <w:lang w:val="en-US" w:eastAsia="zh-CN"/>
        </w:rPr>
        <w:t>-807</w:t>
      </w:r>
    </w:p>
    <w:p w14:paraId="43F5D272">
      <w:pPr>
        <w:ind w:firstLine="420" w:firstLineChars="2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rPr>
        <w:t>采购代理机构邮箱：</w:t>
      </w:r>
      <w:r>
        <w:rPr>
          <w:rFonts w:hint="eastAsia" w:ascii="宋体" w:hAnsi="宋体" w:eastAsia="宋体"/>
          <w:bCs/>
          <w:color w:val="auto"/>
          <w:szCs w:val="21"/>
          <w:highlight w:val="none"/>
          <w:lang w:eastAsia="zh-CN"/>
        </w:rPr>
        <w:t>dgwangtat@163.com</w:t>
      </w:r>
    </w:p>
    <w:p w14:paraId="5241FFB9">
      <w:pPr>
        <w:ind w:firstLine="420" w:firstLineChars="200"/>
        <w:rPr>
          <w:color w:val="auto"/>
          <w:highlight w:val="none"/>
        </w:rPr>
      </w:pPr>
    </w:p>
    <w:p w14:paraId="2B7487D6">
      <w:pPr>
        <w:ind w:left="0" w:leftChars="0" w:right="-25" w:rightChars="-12" w:firstLine="0" w:firstLineChars="0"/>
        <w:jc w:val="right"/>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rPr>
        <w:t>采购代理机构</w:t>
      </w:r>
      <w:r>
        <w:rPr>
          <w:rFonts w:hint="eastAsia" w:ascii="宋体" w:hAnsi="宋体" w:eastAsia="宋体"/>
          <w:bCs/>
          <w:color w:val="auto"/>
          <w:szCs w:val="21"/>
          <w:highlight w:val="none"/>
          <w:lang w:eastAsia="zh-CN"/>
        </w:rPr>
        <w:t>：</w:t>
      </w:r>
      <w:r>
        <w:rPr>
          <w:rFonts w:hint="eastAsia" w:ascii="宋体" w:hAnsi="宋体"/>
          <w:bCs/>
          <w:color w:val="auto"/>
          <w:szCs w:val="21"/>
          <w:highlight w:val="none"/>
          <w:lang w:eastAsia="zh-CN"/>
        </w:rPr>
        <w:t>广州宏达工程顾问集团有限公司</w:t>
      </w:r>
    </w:p>
    <w:p w14:paraId="08A94C68">
      <w:pPr>
        <w:keepNext w:val="0"/>
        <w:keepLines w:val="0"/>
        <w:pageBreakBefore w:val="0"/>
        <w:widowControl/>
        <w:kinsoku/>
        <w:wordWrap w:val="0"/>
        <w:overflowPunct/>
        <w:topLinePunct w:val="0"/>
        <w:autoSpaceDE/>
        <w:autoSpaceDN/>
        <w:bidi w:val="0"/>
        <w:adjustRightInd/>
        <w:snapToGrid/>
        <w:spacing w:line="384" w:lineRule="exact"/>
        <w:ind w:left="0" w:leftChars="0" w:right="-25" w:rightChars="-12" w:firstLine="0" w:firstLineChars="0"/>
        <w:jc w:val="right"/>
        <w:textAlignment w:val="auto"/>
        <w:rPr>
          <w:rFonts w:hint="default" w:ascii="宋体" w:hAnsi="宋体" w:eastAsia="宋体" w:cs="宋体"/>
          <w:bCs/>
          <w:color w:val="auto"/>
          <w:sz w:val="21"/>
          <w:szCs w:val="21"/>
          <w:lang w:val="en-US" w:eastAsia="zh-CN"/>
        </w:rPr>
      </w:pP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4</w:t>
      </w:r>
      <w:r>
        <w:rPr>
          <w:rFonts w:hint="eastAsia" w:ascii="宋体" w:hAnsi="宋体" w:cs="宋体"/>
          <w:color w:val="auto"/>
          <w:szCs w:val="21"/>
          <w:highlight w:val="none"/>
        </w:rPr>
        <w:t xml:space="preserve"> 月</w:t>
      </w:r>
      <w:r>
        <w:rPr>
          <w:rFonts w:hint="eastAsia" w:ascii="宋体" w:hAnsi="宋体" w:cs="宋体"/>
          <w:color w:val="auto"/>
          <w:szCs w:val="21"/>
          <w:highlight w:val="none"/>
          <w:lang w:val="en-US" w:eastAsia="zh-CN"/>
        </w:rPr>
        <w:t xml:space="preserve"> 9 日</w:t>
      </w:r>
    </w:p>
    <w:p w14:paraId="0801DD0D">
      <w:pPr>
        <w:keepNext w:val="0"/>
        <w:keepLines w:val="0"/>
        <w:pageBreakBefore w:val="0"/>
        <w:widowControl/>
        <w:kinsoku/>
        <w:overflowPunct/>
        <w:topLinePunct w:val="0"/>
        <w:autoSpaceDE/>
        <w:autoSpaceDN/>
        <w:bidi w:val="0"/>
        <w:adjustRightInd/>
        <w:snapToGrid/>
        <w:spacing w:line="384" w:lineRule="exact"/>
        <w:ind w:right="544" w:rightChars="259"/>
        <w:jc w:val="right"/>
        <w:textAlignment w:val="auto"/>
        <w:rPr>
          <w:rFonts w:hint="eastAsia" w:ascii="宋体" w:hAnsi="宋体"/>
          <w:bCs/>
          <w:szCs w:val="21"/>
        </w:rPr>
      </w:pPr>
      <w:bookmarkStart w:id="0" w:name="_GoBack"/>
      <w:bookmarkEnd w:id="0"/>
    </w:p>
    <w:sectPr>
      <w:pgSz w:w="11906" w:h="16838"/>
      <w:pgMar w:top="1440" w:right="1236" w:bottom="1440" w:left="1236"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4ZjU1ZTVmM2VhZGI1NzMzMzQ2MjVmNWRiNjY1YzIifQ=="/>
  </w:docVars>
  <w:rsids>
    <w:rsidRoot w:val="00000000"/>
    <w:rsid w:val="011F702B"/>
    <w:rsid w:val="05FB0A97"/>
    <w:rsid w:val="08C641F4"/>
    <w:rsid w:val="0C57284E"/>
    <w:rsid w:val="153320AA"/>
    <w:rsid w:val="182E4E21"/>
    <w:rsid w:val="20BA4881"/>
    <w:rsid w:val="21060BF6"/>
    <w:rsid w:val="229075F8"/>
    <w:rsid w:val="2AD22B4F"/>
    <w:rsid w:val="34420190"/>
    <w:rsid w:val="35962BB3"/>
    <w:rsid w:val="385065D6"/>
    <w:rsid w:val="39344B74"/>
    <w:rsid w:val="3A9B5E78"/>
    <w:rsid w:val="3AE9053E"/>
    <w:rsid w:val="3CA35244"/>
    <w:rsid w:val="450C4A70"/>
    <w:rsid w:val="461106F4"/>
    <w:rsid w:val="4D330192"/>
    <w:rsid w:val="54FD22A9"/>
    <w:rsid w:val="57645E13"/>
    <w:rsid w:val="5BBA78D0"/>
    <w:rsid w:val="5DF222F3"/>
    <w:rsid w:val="6D80468D"/>
    <w:rsid w:val="6E110310"/>
    <w:rsid w:val="74EE71FC"/>
    <w:rsid w:val="7C582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pPr>
      <w:spacing w:before="161"/>
      <w:ind w:left="120"/>
    </w:pPr>
    <w:rPr>
      <w:rFonts w:ascii="宋体" w:hAnsi="宋体" w:cs="宋体"/>
      <w:sz w:val="24"/>
      <w:lang w:val="zh-CN" w:bidi="zh-CN"/>
    </w:rPr>
  </w:style>
  <w:style w:type="paragraph" w:styleId="6">
    <w:name w:val="footer"/>
    <w:basedOn w:val="1"/>
    <w:unhideWhenUsed/>
    <w:qFormat/>
    <w:uiPriority w:val="99"/>
    <w:pPr>
      <w:tabs>
        <w:tab w:val="center" w:pos="4153"/>
        <w:tab w:val="right" w:pos="8306"/>
      </w:tabs>
    </w:pPr>
    <w:rPr>
      <w:sz w:val="18"/>
      <w:szCs w:val="18"/>
    </w:rPr>
  </w:style>
  <w:style w:type="paragraph" w:styleId="7">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8">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9">
    <w:name w:val="Body Text First Indent"/>
    <w:basedOn w:val="5"/>
    <w:next w:val="1"/>
    <w:unhideWhenUsed/>
    <w:qFormat/>
    <w:uiPriority w:val="0"/>
    <w:pPr>
      <w:spacing w:beforeLines="50" w:afterLines="0" w:line="360" w:lineRule="auto"/>
      <w:ind w:firstLine="200" w:firstLineChars="200"/>
    </w:pPr>
    <w:rPr>
      <w:rFonts w:hint="default" w:ascii="Times New Roman" w:hAnsi="Times New Roman" w:eastAsia="宋体" w:cs="Times New Roman"/>
      <w:sz w:val="24"/>
      <w:szCs w:val="24"/>
    </w:rPr>
  </w:style>
  <w:style w:type="paragraph" w:customStyle="1" w:styleId="12">
    <w:name w:val="Body Text First Indent"/>
    <w:next w:val="1"/>
    <w:qFormat/>
    <w:uiPriority w:val="0"/>
    <w:pPr>
      <w:widowControl w:val="0"/>
      <w:spacing w:beforeLines="50" w:line="360" w:lineRule="auto"/>
      <w:ind w:firstLine="200" w:firstLineChars="200"/>
      <w:jc w:val="both"/>
    </w:pPr>
    <w:rPr>
      <w:rFonts w:hint="default" w:ascii="Times New Roman" w:hAnsi="Times New Roman" w:eastAsia="宋体" w:cs="Times New Roman"/>
      <w:kern w:val="2"/>
      <w:sz w:val="24"/>
      <w:szCs w:val="24"/>
      <w:lang w:val="en-US" w:eastAsia="zh-CN" w:bidi="ar-SA"/>
    </w:rPr>
  </w:style>
  <w:style w:type="paragraph" w:customStyle="1" w:styleId="13">
    <w:name w:val="正文文本首行缩进1"/>
    <w:next w:val="1"/>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4">
    <w:name w:val="Body Text First Indent1"/>
    <w:next w:val="1"/>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5">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1536</Words>
  <Characters>1859</Characters>
  <Lines>0</Lines>
  <Paragraphs>0</Paragraphs>
  <TotalTime>1</TotalTime>
  <ScaleCrop>false</ScaleCrop>
  <LinksUpToDate>false</LinksUpToDate>
  <CharactersWithSpaces>1875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2024-07-26T00:26:00Z</dcterms:created>
  <dc:creator>Administrator</dc:creator>
  <cp:lastModifiedBy>456</cp:lastModifiedBy>
  <cp:lastPrinted>2026-04-09T07:12:56Z</cp:lastPrinted>
  <dcterms:modified xsi:type="dcterms:W3CDTF">2026-04-09T07:13:03Z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9B2ABF8C3A3B4173BEC151891070941C_12</vt:lpwstr>
  </property>
  <property fmtid="{D5CDD505-2E9C-101B-9397-08002B2CF9AE}" pid="4" name="KSOTemplateDocerSaveRecord">
    <vt:lpwstr>eyJoZGlkIjoiMjA3ODQ0Zjk5MTc3OWJiYmUyZTM2NjllYTAzNzZlNTAiLCJ1c2VySWQiOiIyODI2MTk1NTAifQ==</vt:lpwstr>
  </property>
</Properties>
</file>