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B90137">
      <w:pPr>
        <w:adjustRightInd w:val="0"/>
        <w:snapToGrid w:val="0"/>
        <w:spacing w:before="120" w:after="120" w:line="276" w:lineRule="auto"/>
        <w:jc w:val="center"/>
        <w:rPr>
          <w:rFonts w:ascii="方正小标宋简体" w:eastAsia="方正小标宋简体"/>
          <w:color w:val="auto"/>
          <w:sz w:val="44"/>
          <w:szCs w:val="44"/>
        </w:rPr>
      </w:pPr>
      <w:bookmarkStart w:id="0" w:name="OLE_LINK7"/>
      <w:r>
        <w:rPr>
          <w:rFonts w:hint="eastAsia" w:ascii="方正小标宋简体" w:eastAsia="方正小标宋简体"/>
          <w:color w:val="auto"/>
          <w:sz w:val="44"/>
          <w:szCs w:val="44"/>
        </w:rPr>
        <w:t>询价文件</w:t>
      </w:r>
    </w:p>
    <w:p w14:paraId="1DE4F606">
      <w:pPr>
        <w:spacing w:line="580" w:lineRule="exact"/>
        <w:ind w:firstLine="640" w:firstLineChars="200"/>
        <w:rPr>
          <w:rFonts w:eastAsia="仿宋"/>
          <w:color w:val="auto"/>
          <w:sz w:val="32"/>
          <w:szCs w:val="32"/>
        </w:rPr>
      </w:pPr>
      <w:bookmarkStart w:id="1" w:name="OLE_LINK3"/>
      <w:r>
        <w:rPr>
          <w:rFonts w:eastAsia="仿宋"/>
          <w:color w:val="auto"/>
          <w:sz w:val="32"/>
          <w:szCs w:val="32"/>
        </w:rPr>
        <w:t>东莞新锋交通能源发展有限公司</w:t>
      </w:r>
      <w:bookmarkStart w:id="2" w:name="OLE_LINK1"/>
      <w:r>
        <w:rPr>
          <w:rFonts w:eastAsia="仿宋"/>
          <w:color w:val="auto"/>
          <w:sz w:val="32"/>
          <w:szCs w:val="32"/>
        </w:rPr>
        <w:t>需采购</w:t>
      </w:r>
      <w:r>
        <w:rPr>
          <w:rFonts w:hint="eastAsia" w:eastAsia="仿宋"/>
          <w:color w:val="auto"/>
          <w:sz w:val="32"/>
          <w:szCs w:val="32"/>
        </w:rPr>
        <w:t>一家</w:t>
      </w:r>
      <w:bookmarkEnd w:id="1"/>
      <w:bookmarkEnd w:id="2"/>
      <w:r>
        <w:rPr>
          <w:rFonts w:eastAsia="仿宋"/>
          <w:color w:val="auto"/>
          <w:sz w:val="32"/>
          <w:szCs w:val="32"/>
        </w:rPr>
        <w:t>车辆维修、保养、救援服务供应商，现将相关情况介绍如下：</w:t>
      </w:r>
    </w:p>
    <w:p w14:paraId="09492CE3">
      <w:pPr>
        <w:adjustRightInd w:val="0"/>
        <w:snapToGrid w:val="0"/>
        <w:spacing w:line="580" w:lineRule="exact"/>
        <w:ind w:firstLine="640" w:firstLineChars="200"/>
        <w:outlineLvl w:val="1"/>
        <w:rPr>
          <w:rFonts w:ascii="黑体" w:hAnsi="黑体" w:eastAsia="黑体" w:cs="黑体"/>
          <w:b/>
          <w:bCs/>
          <w:color w:val="auto"/>
          <w:sz w:val="32"/>
          <w:szCs w:val="32"/>
        </w:rPr>
      </w:pPr>
      <w:r>
        <w:rPr>
          <w:rFonts w:hint="eastAsia" w:ascii="黑体" w:hAnsi="黑体" w:eastAsia="黑体" w:cs="黑体"/>
          <w:b/>
          <w:bCs/>
          <w:color w:val="auto"/>
          <w:sz w:val="32"/>
          <w:szCs w:val="32"/>
        </w:rPr>
        <w:t>一、项目名称及内容</w:t>
      </w:r>
    </w:p>
    <w:p w14:paraId="481F9797">
      <w:pPr>
        <w:pStyle w:val="2"/>
        <w:widowControl/>
        <w:kinsoku w:val="0"/>
        <w:autoSpaceDE w:val="0"/>
        <w:autoSpaceDN w:val="0"/>
        <w:adjustRightInd w:val="0"/>
        <w:snapToGrid w:val="0"/>
        <w:spacing w:before="229" w:after="0" w:line="219" w:lineRule="auto"/>
        <w:ind w:left="653"/>
        <w:jc w:val="left"/>
        <w:textAlignment w:val="baseline"/>
        <w:rPr>
          <w:rFonts w:ascii="仿宋" w:hAnsi="仿宋" w:eastAsia="仿宋" w:cs="宋体"/>
          <w:snapToGrid w:val="0"/>
          <w:color w:val="auto"/>
          <w:spacing w:val="-5"/>
          <w:kern w:val="0"/>
          <w:sz w:val="30"/>
          <w:szCs w:val="30"/>
        </w:rPr>
      </w:pPr>
      <w:r>
        <w:rPr>
          <w:rFonts w:ascii="仿宋" w:hAnsi="仿宋" w:eastAsia="仿宋" w:cs="宋体"/>
          <w:snapToGrid w:val="0"/>
          <w:color w:val="auto"/>
          <w:spacing w:val="-5"/>
          <w:kern w:val="0"/>
          <w:sz w:val="30"/>
          <w:szCs w:val="30"/>
        </w:rPr>
        <w:t>1、项目名称：车辆维保服务供应商采购项目；</w:t>
      </w:r>
    </w:p>
    <w:p w14:paraId="22060ADA">
      <w:pPr>
        <w:pStyle w:val="2"/>
        <w:widowControl/>
        <w:kinsoku w:val="0"/>
        <w:autoSpaceDE w:val="0"/>
        <w:autoSpaceDN w:val="0"/>
        <w:adjustRightInd w:val="0"/>
        <w:snapToGrid w:val="0"/>
        <w:spacing w:before="229" w:after="0" w:line="219" w:lineRule="auto"/>
        <w:ind w:left="653"/>
        <w:jc w:val="left"/>
        <w:textAlignment w:val="baseline"/>
        <w:rPr>
          <w:rFonts w:ascii="仿宋" w:hAnsi="仿宋" w:eastAsia="仿宋" w:cs="宋体"/>
          <w:snapToGrid w:val="0"/>
          <w:color w:val="auto"/>
          <w:spacing w:val="-5"/>
          <w:kern w:val="0"/>
          <w:sz w:val="30"/>
          <w:szCs w:val="30"/>
        </w:rPr>
      </w:pPr>
      <w:r>
        <w:rPr>
          <w:rFonts w:ascii="仿宋" w:hAnsi="仿宋" w:eastAsia="仿宋" w:cs="宋体"/>
          <w:snapToGrid w:val="0"/>
          <w:color w:val="auto"/>
          <w:spacing w:val="-5"/>
          <w:kern w:val="0"/>
          <w:sz w:val="30"/>
          <w:szCs w:val="30"/>
        </w:rPr>
        <w:t>2、采购范围</w:t>
      </w:r>
      <w:r>
        <w:rPr>
          <w:rFonts w:hint="eastAsia" w:ascii="仿宋" w:hAnsi="仿宋" w:eastAsia="仿宋" w:cs="宋体"/>
          <w:snapToGrid w:val="0"/>
          <w:color w:val="auto"/>
          <w:spacing w:val="-5"/>
          <w:kern w:val="0"/>
          <w:sz w:val="30"/>
          <w:szCs w:val="30"/>
        </w:rPr>
        <w:t>：</w:t>
      </w:r>
      <w:r>
        <w:rPr>
          <w:rFonts w:ascii="仿宋" w:hAnsi="仿宋" w:eastAsia="仿宋" w:cs="宋体"/>
          <w:snapToGrid w:val="0"/>
          <w:color w:val="auto"/>
          <w:spacing w:val="-5"/>
          <w:kern w:val="0"/>
          <w:sz w:val="30"/>
          <w:szCs w:val="30"/>
        </w:rPr>
        <w:t>指定车辆的常规保养、故障维修、应急救援等相关服务；</w:t>
      </w:r>
    </w:p>
    <w:p w14:paraId="55A44964">
      <w:pPr>
        <w:pStyle w:val="2"/>
        <w:widowControl/>
        <w:kinsoku w:val="0"/>
        <w:autoSpaceDE w:val="0"/>
        <w:autoSpaceDN w:val="0"/>
        <w:adjustRightInd w:val="0"/>
        <w:snapToGrid w:val="0"/>
        <w:spacing w:before="229" w:after="0" w:line="219" w:lineRule="auto"/>
        <w:ind w:left="653"/>
        <w:jc w:val="left"/>
        <w:textAlignment w:val="baseline"/>
        <w:rPr>
          <w:rFonts w:ascii="仿宋" w:hAnsi="仿宋" w:eastAsia="仿宋" w:cs="宋体"/>
          <w:snapToGrid w:val="0"/>
          <w:color w:val="auto"/>
          <w:spacing w:val="-5"/>
          <w:kern w:val="0"/>
          <w:sz w:val="30"/>
          <w:szCs w:val="30"/>
        </w:rPr>
      </w:pPr>
      <w:r>
        <w:rPr>
          <w:rFonts w:ascii="仿宋" w:hAnsi="仿宋" w:eastAsia="仿宋" w:cs="宋体"/>
          <w:snapToGrid w:val="0"/>
          <w:color w:val="auto"/>
          <w:spacing w:val="-5"/>
          <w:kern w:val="0"/>
          <w:sz w:val="30"/>
          <w:szCs w:val="30"/>
        </w:rPr>
        <w:t>3、项目地点：广东省东莞市</w:t>
      </w:r>
      <w:r>
        <w:rPr>
          <w:rFonts w:hint="eastAsia" w:ascii="仿宋" w:hAnsi="仿宋" w:eastAsia="仿宋" w:cs="宋体"/>
          <w:snapToGrid w:val="0"/>
          <w:color w:val="auto"/>
          <w:spacing w:val="-5"/>
          <w:kern w:val="0"/>
          <w:sz w:val="30"/>
          <w:szCs w:val="30"/>
        </w:rPr>
        <w:t>；</w:t>
      </w:r>
    </w:p>
    <w:p w14:paraId="3ADAFDC0">
      <w:pPr>
        <w:pStyle w:val="2"/>
        <w:widowControl/>
        <w:kinsoku w:val="0"/>
        <w:autoSpaceDE w:val="0"/>
        <w:autoSpaceDN w:val="0"/>
        <w:adjustRightInd w:val="0"/>
        <w:snapToGrid w:val="0"/>
        <w:spacing w:before="229" w:after="0" w:line="219" w:lineRule="auto"/>
        <w:ind w:left="653"/>
        <w:jc w:val="left"/>
        <w:textAlignment w:val="baseline"/>
        <w:rPr>
          <w:rFonts w:ascii="仿宋" w:hAnsi="仿宋" w:eastAsia="仿宋" w:cs="宋体"/>
          <w:snapToGrid w:val="0"/>
          <w:color w:val="auto"/>
          <w:spacing w:val="-5"/>
          <w:kern w:val="0"/>
          <w:sz w:val="30"/>
          <w:szCs w:val="30"/>
        </w:rPr>
      </w:pPr>
      <w:r>
        <w:rPr>
          <w:rFonts w:hint="eastAsia" w:ascii="仿宋" w:hAnsi="仿宋" w:eastAsia="仿宋" w:cs="宋体"/>
          <w:snapToGrid w:val="0"/>
          <w:color w:val="auto"/>
          <w:spacing w:val="-5"/>
          <w:kern w:val="0"/>
          <w:sz w:val="30"/>
          <w:szCs w:val="30"/>
        </w:rPr>
        <w:t>4、</w:t>
      </w:r>
      <w:r>
        <w:rPr>
          <w:rFonts w:ascii="仿宋" w:hAnsi="仿宋" w:eastAsia="仿宋" w:cs="宋体"/>
          <w:snapToGrid w:val="0"/>
          <w:color w:val="auto"/>
          <w:spacing w:val="-5"/>
          <w:kern w:val="0"/>
          <w:sz w:val="30"/>
          <w:szCs w:val="30"/>
        </w:rPr>
        <w:t>服务时间：一年(2026年</w:t>
      </w:r>
      <w:r>
        <w:rPr>
          <w:rFonts w:hint="eastAsia" w:ascii="仿宋" w:hAnsi="仿宋" w:eastAsia="仿宋" w:cs="宋体"/>
          <w:snapToGrid w:val="0"/>
          <w:color w:val="auto"/>
          <w:spacing w:val="-5"/>
          <w:kern w:val="0"/>
          <w:sz w:val="30"/>
          <w:szCs w:val="30"/>
          <w:lang w:val="en-US" w:eastAsia="zh-CN"/>
        </w:rPr>
        <w:t>4</w:t>
      </w:r>
      <w:r>
        <w:rPr>
          <w:rFonts w:ascii="仿宋" w:hAnsi="仿宋" w:eastAsia="仿宋" w:cs="宋体"/>
          <w:snapToGrid w:val="0"/>
          <w:color w:val="auto"/>
          <w:spacing w:val="-5"/>
          <w:kern w:val="0"/>
          <w:sz w:val="30"/>
          <w:szCs w:val="30"/>
        </w:rPr>
        <w:t>月</w:t>
      </w:r>
      <w:r>
        <w:rPr>
          <w:rFonts w:hint="eastAsia" w:ascii="仿宋" w:hAnsi="仿宋" w:eastAsia="仿宋" w:cs="宋体"/>
          <w:snapToGrid w:val="0"/>
          <w:color w:val="auto"/>
          <w:spacing w:val="-5"/>
          <w:kern w:val="0"/>
          <w:sz w:val="30"/>
          <w:szCs w:val="30"/>
          <w:lang w:val="en-US" w:eastAsia="zh-CN"/>
        </w:rPr>
        <w:t>1</w:t>
      </w:r>
      <w:r>
        <w:rPr>
          <w:rFonts w:ascii="仿宋" w:hAnsi="仿宋" w:eastAsia="仿宋" w:cs="宋体"/>
          <w:snapToGrid w:val="0"/>
          <w:color w:val="auto"/>
          <w:spacing w:val="-5"/>
          <w:kern w:val="0"/>
          <w:sz w:val="30"/>
          <w:szCs w:val="30"/>
        </w:rPr>
        <w:t>日起至2027年</w:t>
      </w:r>
      <w:r>
        <w:rPr>
          <w:rFonts w:hint="eastAsia" w:ascii="仿宋" w:hAnsi="仿宋" w:eastAsia="仿宋" w:cs="宋体"/>
          <w:snapToGrid w:val="0"/>
          <w:color w:val="auto"/>
          <w:spacing w:val="-5"/>
          <w:kern w:val="0"/>
          <w:sz w:val="30"/>
          <w:szCs w:val="30"/>
          <w:lang w:val="en-US" w:eastAsia="zh-CN"/>
        </w:rPr>
        <w:t>3</w:t>
      </w:r>
      <w:r>
        <w:rPr>
          <w:rFonts w:ascii="仿宋" w:hAnsi="仿宋" w:eastAsia="仿宋" w:cs="宋体"/>
          <w:snapToGrid w:val="0"/>
          <w:color w:val="auto"/>
          <w:spacing w:val="-5"/>
          <w:kern w:val="0"/>
          <w:sz w:val="30"/>
          <w:szCs w:val="30"/>
        </w:rPr>
        <w:t>月</w:t>
      </w:r>
      <w:r>
        <w:rPr>
          <w:rFonts w:hint="eastAsia" w:ascii="仿宋" w:hAnsi="仿宋" w:eastAsia="仿宋" w:cs="宋体"/>
          <w:snapToGrid w:val="0"/>
          <w:color w:val="auto"/>
          <w:spacing w:val="-5"/>
          <w:kern w:val="0"/>
          <w:sz w:val="30"/>
          <w:szCs w:val="30"/>
          <w:lang w:val="en-US" w:eastAsia="zh-CN"/>
        </w:rPr>
        <w:t>30</w:t>
      </w:r>
      <w:r>
        <w:rPr>
          <w:rFonts w:ascii="仿宋" w:hAnsi="仿宋" w:eastAsia="仿宋" w:cs="宋体"/>
          <w:snapToGrid w:val="0"/>
          <w:color w:val="auto"/>
          <w:spacing w:val="-5"/>
          <w:kern w:val="0"/>
          <w:sz w:val="30"/>
          <w:szCs w:val="30"/>
        </w:rPr>
        <w:t>日止)</w:t>
      </w:r>
    </w:p>
    <w:p w14:paraId="4A41115B">
      <w:pPr>
        <w:adjustRightInd w:val="0"/>
        <w:snapToGrid w:val="0"/>
        <w:spacing w:line="580" w:lineRule="exact"/>
        <w:ind w:firstLine="640" w:firstLineChars="200"/>
        <w:outlineLvl w:val="1"/>
        <w:rPr>
          <w:rFonts w:ascii="黑体" w:hAnsi="黑体" w:eastAsia="黑体" w:cs="黑体"/>
          <w:color w:val="auto"/>
          <w:sz w:val="32"/>
          <w:szCs w:val="32"/>
        </w:rPr>
      </w:pPr>
      <w:r>
        <w:rPr>
          <w:rFonts w:hint="eastAsia" w:ascii="黑体" w:hAnsi="黑体" w:eastAsia="黑体" w:cs="黑体"/>
          <w:b/>
          <w:bCs/>
          <w:color w:val="auto"/>
          <w:sz w:val="32"/>
          <w:szCs w:val="32"/>
        </w:rPr>
        <w:t>二、项目发布</w:t>
      </w:r>
    </w:p>
    <w:p w14:paraId="02A8747C">
      <w:pPr>
        <w:adjustRightInd w:val="0"/>
        <w:snapToGrid w:val="0"/>
        <w:spacing w:line="580" w:lineRule="exact"/>
        <w:ind w:firstLine="640" w:firstLineChars="200"/>
        <w:rPr>
          <w:rFonts w:eastAsia="仿宋"/>
          <w:color w:val="auto"/>
          <w:sz w:val="32"/>
          <w:szCs w:val="32"/>
        </w:rPr>
      </w:pPr>
      <w:r>
        <w:rPr>
          <w:rFonts w:eastAsia="仿宋"/>
          <w:color w:val="auto"/>
          <w:sz w:val="32"/>
          <w:szCs w:val="32"/>
        </w:rPr>
        <w:t>本采购项目信息</w:t>
      </w:r>
      <w:bookmarkStart w:id="3" w:name="OLE_LINK6"/>
      <w:r>
        <w:rPr>
          <w:rFonts w:eastAsia="仿宋"/>
          <w:color w:val="auto"/>
          <w:sz w:val="32"/>
          <w:szCs w:val="32"/>
        </w:rPr>
        <w:t>在</w:t>
      </w:r>
      <w:bookmarkStart w:id="4" w:name="OLE_LINK2"/>
      <w:r>
        <w:rPr>
          <w:rFonts w:eastAsia="仿宋"/>
          <w:color w:val="auto"/>
          <w:sz w:val="32"/>
          <w:szCs w:val="32"/>
        </w:rPr>
        <w:t>东莞实业投资控股集团有限公司网站</w:t>
      </w:r>
      <w:bookmarkEnd w:id="4"/>
      <w:r>
        <w:rPr>
          <w:rFonts w:eastAsia="仿宋"/>
          <w:color w:val="auto"/>
          <w:sz w:val="32"/>
          <w:szCs w:val="32"/>
        </w:rPr>
        <w:t>（http://www.dgsy.com.cn/）发布</w:t>
      </w:r>
      <w:bookmarkEnd w:id="3"/>
      <w:r>
        <w:rPr>
          <w:rFonts w:eastAsia="仿宋"/>
          <w:color w:val="auto"/>
          <w:sz w:val="32"/>
          <w:szCs w:val="32"/>
        </w:rPr>
        <w:t>（参照《东实集团招标采购管理办法》、《工程招标实施细则》、《采购实施细则》要求执行）。</w:t>
      </w:r>
    </w:p>
    <w:p w14:paraId="7B8F92C5">
      <w:pPr>
        <w:adjustRightInd w:val="0"/>
        <w:snapToGrid w:val="0"/>
        <w:spacing w:line="580" w:lineRule="exact"/>
        <w:ind w:firstLine="640" w:firstLineChars="200"/>
        <w:outlineLvl w:val="1"/>
        <w:rPr>
          <w:rFonts w:ascii="黑体" w:hAnsi="黑体" w:eastAsia="黑体" w:cs="黑体"/>
          <w:color w:val="auto"/>
          <w:sz w:val="32"/>
          <w:szCs w:val="32"/>
        </w:rPr>
      </w:pPr>
      <w:r>
        <w:rPr>
          <w:rFonts w:hint="eastAsia" w:ascii="黑体" w:hAnsi="黑体" w:eastAsia="黑体" w:cs="黑体"/>
          <w:b/>
          <w:bCs/>
          <w:color w:val="auto"/>
          <w:sz w:val="32"/>
          <w:szCs w:val="32"/>
        </w:rPr>
        <w:sym w:font="Wingdings" w:char="F0AB"/>
      </w:r>
      <w:r>
        <w:rPr>
          <w:rFonts w:hint="eastAsia" w:ascii="黑体" w:hAnsi="黑体" w:eastAsia="黑体" w:cs="黑体"/>
          <w:b/>
          <w:bCs/>
          <w:color w:val="auto"/>
          <w:sz w:val="32"/>
          <w:szCs w:val="32"/>
        </w:rPr>
        <w:t>三、响应人资格要求</w:t>
      </w:r>
    </w:p>
    <w:p w14:paraId="5A36E4F7">
      <w:pPr>
        <w:spacing w:line="580" w:lineRule="exact"/>
        <w:ind w:firstLine="640" w:firstLineChars="200"/>
        <w:rPr>
          <w:rFonts w:eastAsia="仿宋"/>
          <w:color w:val="auto"/>
          <w:sz w:val="32"/>
          <w:szCs w:val="32"/>
        </w:rPr>
      </w:pPr>
      <w:r>
        <w:rPr>
          <w:rFonts w:eastAsia="仿宋"/>
          <w:color w:val="auto"/>
          <w:sz w:val="32"/>
          <w:szCs w:val="32"/>
        </w:rPr>
        <w:t>1、响应人须为在中华人民共和国境内登记注册的具有独立承担民事责任能力的法人或其他组织。【提供《营业执照》复印件（加盖公章）或《事业单位法人证书》复印件（加盖公章）或其他主体证书复印件（加盖公章）】</w:t>
      </w:r>
    </w:p>
    <w:p w14:paraId="35C1378A">
      <w:pPr>
        <w:adjustRightInd w:val="0"/>
        <w:snapToGrid w:val="0"/>
        <w:spacing w:line="580" w:lineRule="exact"/>
        <w:ind w:firstLine="640" w:firstLineChars="200"/>
        <w:rPr>
          <w:rFonts w:eastAsia="仿宋"/>
          <w:color w:val="auto"/>
          <w:sz w:val="32"/>
          <w:szCs w:val="32"/>
        </w:rPr>
      </w:pPr>
      <w:r>
        <w:rPr>
          <w:rFonts w:eastAsia="仿宋"/>
          <w:color w:val="auto"/>
          <w:sz w:val="32"/>
          <w:szCs w:val="32"/>
        </w:rPr>
        <w:t>2、资质要求：响应人须具备二类维修厂(或以上)资质且在有效期内。【提供资质证书复印件(加盖公章)】</w:t>
      </w:r>
    </w:p>
    <w:p w14:paraId="438B6328">
      <w:pPr>
        <w:adjustRightInd w:val="0"/>
        <w:snapToGrid w:val="0"/>
        <w:spacing w:line="580" w:lineRule="exact"/>
        <w:ind w:firstLine="640" w:firstLineChars="200"/>
        <w:rPr>
          <w:rFonts w:eastAsia="仿宋"/>
          <w:color w:val="auto"/>
          <w:sz w:val="32"/>
          <w:szCs w:val="32"/>
        </w:rPr>
      </w:pPr>
      <w:r>
        <w:rPr>
          <w:rFonts w:hint="eastAsia" w:eastAsia="仿宋"/>
          <w:color w:val="auto"/>
          <w:sz w:val="32"/>
          <w:szCs w:val="32"/>
        </w:rPr>
        <w:t>3、业绩要求：响应人须具备车辆维修保养服务项目经验，要求202</w:t>
      </w:r>
      <w:r>
        <w:rPr>
          <w:rFonts w:hint="eastAsia" w:eastAsia="仿宋"/>
          <w:color w:val="auto"/>
          <w:sz w:val="32"/>
          <w:szCs w:val="32"/>
          <w:lang w:val="en-US" w:eastAsia="zh-CN"/>
        </w:rPr>
        <w:t>5</w:t>
      </w:r>
      <w:r>
        <w:rPr>
          <w:rFonts w:hint="eastAsia" w:eastAsia="仿宋"/>
          <w:color w:val="auto"/>
          <w:sz w:val="32"/>
          <w:szCs w:val="32"/>
        </w:rPr>
        <w:t>年1月1日起至202</w:t>
      </w:r>
      <w:r>
        <w:rPr>
          <w:rFonts w:hint="eastAsia" w:eastAsia="仿宋"/>
          <w:color w:val="auto"/>
          <w:sz w:val="32"/>
          <w:szCs w:val="32"/>
          <w:lang w:val="en-US" w:eastAsia="zh-CN"/>
        </w:rPr>
        <w:t>6</w:t>
      </w:r>
      <w:r>
        <w:rPr>
          <w:rFonts w:hint="eastAsia" w:eastAsia="仿宋"/>
          <w:color w:val="auto"/>
          <w:sz w:val="32"/>
          <w:szCs w:val="32"/>
        </w:rPr>
        <w:t>年</w:t>
      </w:r>
      <w:r>
        <w:rPr>
          <w:rFonts w:hint="eastAsia" w:eastAsia="仿宋"/>
          <w:color w:val="auto"/>
          <w:sz w:val="32"/>
          <w:szCs w:val="32"/>
          <w:lang w:val="en-US" w:eastAsia="zh-CN"/>
        </w:rPr>
        <w:t>3</w:t>
      </w:r>
      <w:r>
        <w:rPr>
          <w:rFonts w:hint="eastAsia" w:eastAsia="仿宋"/>
          <w:color w:val="auto"/>
          <w:sz w:val="32"/>
          <w:szCs w:val="32"/>
        </w:rPr>
        <w:t>月30日，完成至少1个车辆维修保养服务业绩。【按合同签订时间为准，须提供合同关键页复印件(包含但不限于合同首页、合同金额页、合同签字页等)、该合同期内任意一期发票复印件，并加盖投标人公章。】</w:t>
      </w:r>
    </w:p>
    <w:p w14:paraId="7188B7FC">
      <w:pPr>
        <w:adjustRightInd w:val="0"/>
        <w:snapToGrid w:val="0"/>
        <w:spacing w:line="580" w:lineRule="exact"/>
        <w:ind w:firstLine="640" w:firstLineChars="200"/>
        <w:rPr>
          <w:rFonts w:eastAsia="仿宋"/>
          <w:color w:val="auto"/>
          <w:sz w:val="32"/>
          <w:szCs w:val="32"/>
        </w:rPr>
      </w:pPr>
      <w:r>
        <w:rPr>
          <w:rFonts w:hint="eastAsia" w:eastAsia="仿宋"/>
          <w:color w:val="auto"/>
          <w:sz w:val="32"/>
          <w:szCs w:val="32"/>
        </w:rPr>
        <w:t>4、</w:t>
      </w:r>
      <w:r>
        <w:rPr>
          <w:rFonts w:eastAsia="仿宋"/>
          <w:color w:val="auto"/>
          <w:sz w:val="32"/>
          <w:szCs w:val="32"/>
        </w:rPr>
        <w:t>未被列入东实集团及下属企业相关领域黑名单。【以东莞实业投资控股集团有限公司发文（东实通〔2021〕44号）、（东实通〔2021〕98号）、（东实通〔2022〕75号）、（东实通〔2023〕37号）、（东实通〔2024〕163号）、（东实通〔2024〕195号）为准，如有最新发文通知，按最新文件执行。】</w:t>
      </w:r>
    </w:p>
    <w:p w14:paraId="0B9F7B27">
      <w:pPr>
        <w:adjustRightInd w:val="0"/>
        <w:snapToGrid w:val="0"/>
        <w:spacing w:line="580" w:lineRule="exact"/>
        <w:ind w:firstLine="640" w:firstLineChars="200"/>
        <w:outlineLvl w:val="1"/>
        <w:rPr>
          <w:rFonts w:ascii="黑体" w:hAnsi="黑体" w:eastAsia="黑体" w:cs="黑体"/>
          <w:color w:val="auto"/>
          <w:sz w:val="32"/>
          <w:szCs w:val="32"/>
        </w:rPr>
      </w:pPr>
      <w:r>
        <w:rPr>
          <w:rFonts w:hint="eastAsia" w:ascii="黑体" w:hAnsi="黑体" w:eastAsia="黑体" w:cs="黑体"/>
          <w:b/>
          <w:bCs/>
          <w:color w:val="auto"/>
          <w:sz w:val="32"/>
          <w:szCs w:val="32"/>
        </w:rPr>
        <w:t>四、采购内容及要求</w:t>
      </w:r>
    </w:p>
    <w:p w14:paraId="4B929A5A">
      <w:pPr>
        <w:spacing w:line="580" w:lineRule="exact"/>
        <w:ind w:firstLine="640" w:firstLineChars="200"/>
        <w:rPr>
          <w:rFonts w:eastAsia="仿宋"/>
          <w:color w:val="auto"/>
          <w:sz w:val="32"/>
          <w:szCs w:val="32"/>
        </w:rPr>
      </w:pPr>
      <w:r>
        <w:rPr>
          <w:rFonts w:eastAsia="仿宋"/>
          <w:color w:val="auto"/>
          <w:sz w:val="32"/>
          <w:szCs w:val="32"/>
        </w:rPr>
        <w:t>具体要求详见本询价文件《用户需求书》。响应人须仔细阅读本用户需求书，因未详细了解本技术规范书造成报价项目遗漏，由响应人自行负责</w:t>
      </w:r>
      <w:r>
        <w:rPr>
          <w:rFonts w:hint="eastAsia" w:eastAsia="仿宋"/>
          <w:color w:val="auto"/>
          <w:sz w:val="32"/>
          <w:szCs w:val="32"/>
        </w:rPr>
        <w:t>。</w:t>
      </w:r>
    </w:p>
    <w:p w14:paraId="3E4D1CC1">
      <w:pPr>
        <w:adjustRightInd w:val="0"/>
        <w:snapToGrid w:val="0"/>
        <w:spacing w:line="580" w:lineRule="exact"/>
        <w:ind w:firstLine="640" w:firstLineChars="200"/>
        <w:outlineLvl w:val="1"/>
        <w:rPr>
          <w:rFonts w:ascii="黑体" w:hAnsi="黑体" w:eastAsia="黑体" w:cs="黑体"/>
          <w:color w:val="auto"/>
          <w:sz w:val="32"/>
          <w:szCs w:val="32"/>
        </w:rPr>
      </w:pPr>
      <w:r>
        <w:rPr>
          <w:rFonts w:hint="eastAsia" w:ascii="黑体" w:hAnsi="黑体" w:eastAsia="黑体" w:cs="黑体"/>
          <w:b/>
          <w:bCs/>
          <w:color w:val="auto"/>
          <w:sz w:val="32"/>
          <w:szCs w:val="32"/>
        </w:rPr>
        <w:t>五、完成时间</w:t>
      </w:r>
    </w:p>
    <w:p w14:paraId="26C9BB54">
      <w:pPr>
        <w:pStyle w:val="2"/>
        <w:spacing w:before="227" w:line="224" w:lineRule="auto"/>
        <w:ind w:left="719"/>
        <w:rPr>
          <w:rFonts w:eastAsia="仿宋"/>
          <w:color w:val="auto"/>
          <w:sz w:val="32"/>
          <w:szCs w:val="32"/>
        </w:rPr>
      </w:pPr>
      <w:r>
        <w:rPr>
          <w:rFonts w:eastAsia="仿宋"/>
          <w:color w:val="auto"/>
          <w:sz w:val="32"/>
          <w:szCs w:val="32"/>
        </w:rPr>
        <w:t>按照合同约定。</w:t>
      </w:r>
    </w:p>
    <w:p w14:paraId="3A530DB0">
      <w:pPr>
        <w:adjustRightInd w:val="0"/>
        <w:snapToGrid w:val="0"/>
        <w:spacing w:line="580" w:lineRule="exact"/>
        <w:ind w:firstLine="640" w:firstLineChars="200"/>
        <w:outlineLvl w:val="1"/>
        <w:rPr>
          <w:rFonts w:ascii="黑体" w:hAnsi="黑体" w:eastAsia="黑体" w:cs="黑体"/>
          <w:b/>
          <w:bCs/>
          <w:color w:val="auto"/>
          <w:sz w:val="32"/>
          <w:szCs w:val="32"/>
        </w:rPr>
      </w:pPr>
      <w:r>
        <w:rPr>
          <w:rFonts w:hint="eastAsia" w:ascii="黑体" w:hAnsi="黑体" w:eastAsia="黑体" w:cs="黑体"/>
          <w:b/>
          <w:bCs/>
          <w:color w:val="auto"/>
          <w:sz w:val="32"/>
          <w:szCs w:val="32"/>
        </w:rPr>
        <w:t>六、支付方式</w:t>
      </w:r>
    </w:p>
    <w:p w14:paraId="6F797B9A">
      <w:pPr>
        <w:pStyle w:val="2"/>
        <w:spacing w:before="227" w:line="224" w:lineRule="auto"/>
        <w:ind w:left="719"/>
        <w:rPr>
          <w:rFonts w:eastAsia="仿宋"/>
          <w:color w:val="auto"/>
          <w:sz w:val="32"/>
          <w:szCs w:val="32"/>
        </w:rPr>
      </w:pPr>
      <w:r>
        <w:rPr>
          <w:rFonts w:eastAsia="仿宋"/>
          <w:color w:val="auto"/>
          <w:sz w:val="32"/>
          <w:szCs w:val="32"/>
        </w:rPr>
        <w:t>按照合同约定。</w:t>
      </w:r>
    </w:p>
    <w:p w14:paraId="748A055E">
      <w:pPr>
        <w:adjustRightInd w:val="0"/>
        <w:snapToGrid w:val="0"/>
        <w:spacing w:line="580" w:lineRule="exact"/>
        <w:ind w:firstLine="640" w:firstLineChars="200"/>
        <w:outlineLvl w:val="1"/>
        <w:rPr>
          <w:rFonts w:ascii="黑体" w:hAnsi="黑体" w:eastAsia="黑体" w:cs="黑体"/>
          <w:b/>
          <w:bCs/>
          <w:color w:val="auto"/>
          <w:sz w:val="32"/>
          <w:szCs w:val="32"/>
        </w:rPr>
      </w:pPr>
      <w:r>
        <w:rPr>
          <w:rFonts w:hint="eastAsia" w:ascii="黑体" w:hAnsi="黑体" w:eastAsia="黑体" w:cs="黑体"/>
          <w:b/>
          <w:bCs/>
          <w:color w:val="auto"/>
          <w:sz w:val="32"/>
          <w:szCs w:val="32"/>
        </w:rPr>
        <w:t>七、报价</w:t>
      </w:r>
    </w:p>
    <w:p w14:paraId="578F3C24">
      <w:pPr>
        <w:pStyle w:val="2"/>
        <w:spacing w:before="227" w:line="224" w:lineRule="auto"/>
        <w:ind w:firstLine="640" w:firstLineChars="200"/>
        <w:rPr>
          <w:rFonts w:hint="eastAsia" w:eastAsia="仿宋"/>
          <w:color w:val="auto"/>
          <w:sz w:val="32"/>
          <w:szCs w:val="32"/>
        </w:rPr>
      </w:pPr>
      <w:r>
        <w:rPr>
          <w:rFonts w:eastAsia="仿宋"/>
          <w:color w:val="auto"/>
          <w:sz w:val="32"/>
          <w:szCs w:val="32"/>
        </w:rPr>
        <w:t>本项目年服务费预算金额不超过30,000.00元(采购预算仅给响应人参考用，本项目据实结算)</w:t>
      </w:r>
      <w:r>
        <w:rPr>
          <w:rFonts w:hint="eastAsia" w:eastAsia="仿宋"/>
          <w:color w:val="auto"/>
          <w:sz w:val="32"/>
          <w:szCs w:val="32"/>
        </w:rPr>
        <w:t>。</w:t>
      </w:r>
    </w:p>
    <w:p w14:paraId="287223EF">
      <w:pPr>
        <w:spacing w:line="580" w:lineRule="exact"/>
        <w:ind w:firstLine="640" w:firstLineChars="200"/>
        <w:rPr>
          <w:rFonts w:eastAsia="仿宋"/>
          <w:color w:val="auto"/>
          <w:sz w:val="32"/>
          <w:szCs w:val="32"/>
        </w:rPr>
      </w:pPr>
      <w:r>
        <w:rPr>
          <w:rFonts w:hint="eastAsia" w:eastAsia="仿宋"/>
          <w:color w:val="auto"/>
          <w:sz w:val="32"/>
          <w:szCs w:val="32"/>
        </w:rPr>
        <w:t>本项目采用下浮率的报价方式，即以附件一所列示车辆，</w:t>
      </w:r>
      <w:r>
        <w:rPr>
          <w:rFonts w:eastAsia="仿宋"/>
          <w:color w:val="auto"/>
          <w:sz w:val="32"/>
          <w:szCs w:val="32"/>
        </w:rPr>
        <w:t>维保价目表所列费用标准为基数，以下浮率为报价方式</w:t>
      </w:r>
      <w:r>
        <w:rPr>
          <w:rFonts w:hint="eastAsia" w:eastAsia="仿宋"/>
          <w:color w:val="auto"/>
          <w:sz w:val="32"/>
          <w:szCs w:val="32"/>
        </w:rPr>
        <w:t>。</w:t>
      </w:r>
    </w:p>
    <w:p w14:paraId="3D0D883A">
      <w:pPr>
        <w:rPr>
          <w:color w:val="auto"/>
        </w:rPr>
      </w:pPr>
    </w:p>
    <w:p w14:paraId="69BCB039">
      <w:pPr>
        <w:adjustRightInd w:val="0"/>
        <w:snapToGrid w:val="0"/>
        <w:spacing w:line="580" w:lineRule="exact"/>
        <w:ind w:firstLine="640" w:firstLineChars="200"/>
        <w:outlineLvl w:val="1"/>
        <w:rPr>
          <w:rFonts w:ascii="黑体" w:hAnsi="黑体" w:eastAsia="黑体" w:cs="黑体"/>
          <w:b/>
          <w:bCs/>
          <w:color w:val="auto"/>
          <w:sz w:val="32"/>
          <w:szCs w:val="32"/>
        </w:rPr>
      </w:pPr>
      <w:r>
        <w:rPr>
          <w:rFonts w:hint="eastAsia" w:ascii="黑体" w:hAnsi="黑体" w:eastAsia="黑体" w:cs="黑体"/>
          <w:b/>
          <w:bCs/>
          <w:color w:val="auto"/>
          <w:sz w:val="32"/>
          <w:szCs w:val="32"/>
        </w:rPr>
        <w:t>八、定标</w:t>
      </w:r>
    </w:p>
    <w:p w14:paraId="00144C4A">
      <w:pPr>
        <w:spacing w:line="580" w:lineRule="exact"/>
        <w:ind w:firstLine="640" w:firstLineChars="200"/>
        <w:rPr>
          <w:rFonts w:eastAsia="仿宋"/>
          <w:color w:val="auto"/>
          <w:sz w:val="32"/>
          <w:szCs w:val="32"/>
        </w:rPr>
      </w:pPr>
      <w:bookmarkStart w:id="5" w:name="OLE_LINK5"/>
      <w:r>
        <w:rPr>
          <w:rFonts w:eastAsia="仿宋"/>
          <w:color w:val="auto"/>
          <w:sz w:val="32"/>
          <w:szCs w:val="32"/>
        </w:rPr>
        <w:t>本次项目采用询价方式进行采购，询价小组对各供应商响应文件进行审核，并根据质量和服务均能满足采购文件实质性响应要求且报价最优的原则，推荐成交候选供应商</w:t>
      </w:r>
      <w:r>
        <w:rPr>
          <w:rFonts w:hint="eastAsia" w:eastAsia="仿宋"/>
          <w:color w:val="auto"/>
          <w:sz w:val="32"/>
          <w:szCs w:val="32"/>
        </w:rPr>
        <w:t>。</w:t>
      </w:r>
    </w:p>
    <w:bookmarkEnd w:id="5"/>
    <w:p w14:paraId="38259437">
      <w:pPr>
        <w:adjustRightInd w:val="0"/>
        <w:snapToGrid w:val="0"/>
        <w:spacing w:line="580" w:lineRule="exact"/>
        <w:ind w:firstLine="640" w:firstLineChars="200"/>
        <w:outlineLvl w:val="1"/>
        <w:rPr>
          <w:rFonts w:ascii="黑体" w:hAnsi="黑体" w:eastAsia="黑体" w:cs="黑体"/>
          <w:b/>
          <w:bCs/>
          <w:color w:val="auto"/>
          <w:sz w:val="32"/>
          <w:szCs w:val="32"/>
        </w:rPr>
      </w:pPr>
      <w:r>
        <w:rPr>
          <w:rFonts w:hint="eastAsia" w:ascii="黑体" w:hAnsi="黑体" w:eastAsia="黑体" w:cs="黑体"/>
          <w:b/>
          <w:bCs/>
          <w:color w:val="auto"/>
          <w:sz w:val="32"/>
          <w:szCs w:val="32"/>
        </w:rPr>
        <w:t>九、采取的合同文本</w:t>
      </w:r>
    </w:p>
    <w:p w14:paraId="5C23E534">
      <w:pPr>
        <w:spacing w:line="580" w:lineRule="exact"/>
        <w:ind w:firstLine="640" w:firstLineChars="200"/>
        <w:rPr>
          <w:rFonts w:eastAsia="仿宋"/>
          <w:color w:val="auto"/>
          <w:sz w:val="32"/>
          <w:szCs w:val="32"/>
        </w:rPr>
      </w:pPr>
      <w:r>
        <w:rPr>
          <w:rFonts w:eastAsia="仿宋"/>
          <w:color w:val="auto"/>
          <w:sz w:val="32"/>
          <w:szCs w:val="32"/>
        </w:rPr>
        <w:t>合同签订的依据为询价函、响应文件及补充说明等。确定成交单位后，成交单位在</w:t>
      </w:r>
      <w:r>
        <w:rPr>
          <w:rFonts w:eastAsia="仿宋"/>
          <w:color w:val="auto"/>
          <w:sz w:val="32"/>
          <w:szCs w:val="32"/>
          <w:u w:val="single"/>
        </w:rPr>
        <w:t>10</w:t>
      </w:r>
      <w:r>
        <w:rPr>
          <w:rFonts w:eastAsia="仿宋"/>
          <w:color w:val="auto"/>
          <w:sz w:val="32"/>
          <w:szCs w:val="32"/>
        </w:rPr>
        <w:t>天内与采购人签订合同。</w:t>
      </w:r>
    </w:p>
    <w:p w14:paraId="7590B4B0">
      <w:pPr>
        <w:spacing w:line="580" w:lineRule="exact"/>
        <w:ind w:firstLine="640" w:firstLineChars="200"/>
        <w:rPr>
          <w:rFonts w:eastAsia="仿宋"/>
          <w:color w:val="auto"/>
          <w:sz w:val="32"/>
          <w:szCs w:val="32"/>
        </w:rPr>
      </w:pPr>
      <w:r>
        <w:rPr>
          <w:rFonts w:eastAsia="仿宋"/>
          <w:color w:val="auto"/>
          <w:sz w:val="32"/>
          <w:szCs w:val="32"/>
        </w:rPr>
        <w:t>响应人收款前需向采购人提供请款材料和开具合法有效等额的增值税专用发票，否则采购人有权拒绝付款。</w:t>
      </w:r>
    </w:p>
    <w:p w14:paraId="64C3A675">
      <w:pPr>
        <w:adjustRightInd w:val="0"/>
        <w:snapToGrid w:val="0"/>
        <w:spacing w:line="580" w:lineRule="exact"/>
        <w:ind w:firstLine="640" w:firstLineChars="200"/>
        <w:outlineLvl w:val="1"/>
        <w:rPr>
          <w:rFonts w:ascii="黑体" w:hAnsi="黑体" w:eastAsia="黑体" w:cs="黑体"/>
          <w:b/>
          <w:bCs/>
          <w:color w:val="auto"/>
          <w:sz w:val="32"/>
          <w:szCs w:val="32"/>
        </w:rPr>
      </w:pPr>
      <w:r>
        <w:rPr>
          <w:rFonts w:hint="eastAsia" w:ascii="黑体" w:hAnsi="黑体" w:eastAsia="黑体" w:cs="黑体"/>
          <w:b/>
          <w:bCs/>
          <w:color w:val="auto"/>
          <w:sz w:val="32"/>
          <w:szCs w:val="32"/>
        </w:rPr>
        <w:sym w:font="Wingdings" w:char="F0AB"/>
      </w:r>
      <w:r>
        <w:rPr>
          <w:rFonts w:hint="eastAsia" w:ascii="黑体" w:hAnsi="黑体" w:eastAsia="黑体" w:cs="黑体"/>
          <w:b/>
          <w:bCs/>
          <w:color w:val="auto"/>
          <w:sz w:val="32"/>
          <w:szCs w:val="32"/>
        </w:rPr>
        <w:t>十、响应文件的组成部分（响应文件本项资料如有不全，则作无效报价处理）</w:t>
      </w:r>
    </w:p>
    <w:p w14:paraId="1DE788C1">
      <w:pPr>
        <w:numPr>
          <w:ilvl w:val="0"/>
          <w:numId w:val="3"/>
        </w:numPr>
        <w:spacing w:line="580" w:lineRule="exact"/>
        <w:ind w:firstLine="640" w:firstLineChars="200"/>
        <w:rPr>
          <w:rFonts w:eastAsia="仿宋"/>
          <w:color w:val="auto"/>
          <w:sz w:val="32"/>
          <w:szCs w:val="32"/>
        </w:rPr>
      </w:pPr>
      <w:r>
        <w:rPr>
          <w:rFonts w:eastAsia="仿宋"/>
          <w:color w:val="auto"/>
          <w:sz w:val="32"/>
          <w:szCs w:val="32"/>
        </w:rPr>
        <w:t>报价函（模板）；</w:t>
      </w:r>
    </w:p>
    <w:p w14:paraId="2009ED7E">
      <w:pPr>
        <w:spacing w:line="580" w:lineRule="exact"/>
        <w:ind w:firstLine="640" w:firstLineChars="200"/>
        <w:rPr>
          <w:rFonts w:eastAsia="仿宋"/>
          <w:color w:val="auto"/>
          <w:sz w:val="32"/>
          <w:szCs w:val="32"/>
        </w:rPr>
      </w:pPr>
      <w:r>
        <w:rPr>
          <w:rFonts w:eastAsia="仿宋"/>
          <w:color w:val="auto"/>
          <w:sz w:val="32"/>
          <w:szCs w:val="32"/>
        </w:rPr>
        <w:t>2、法定代表人身份证明（模板）以及法定代表人身份证复印件；</w:t>
      </w:r>
    </w:p>
    <w:p w14:paraId="2E78206E">
      <w:pPr>
        <w:spacing w:line="580" w:lineRule="exact"/>
        <w:ind w:firstLine="640" w:firstLineChars="200"/>
        <w:rPr>
          <w:rFonts w:eastAsia="仿宋"/>
          <w:color w:val="auto"/>
          <w:sz w:val="32"/>
          <w:szCs w:val="32"/>
        </w:rPr>
      </w:pPr>
      <w:r>
        <w:rPr>
          <w:rFonts w:eastAsia="仿宋"/>
          <w:color w:val="auto"/>
          <w:sz w:val="32"/>
          <w:szCs w:val="32"/>
        </w:rPr>
        <w:t>3、法人授权书（模板）及被委托人身份证复印件</w:t>
      </w:r>
      <w:r>
        <w:rPr>
          <w:rFonts w:hint="eastAsia" w:eastAsia="仿宋"/>
          <w:color w:val="auto"/>
          <w:sz w:val="32"/>
          <w:szCs w:val="32"/>
        </w:rPr>
        <w:t>（如有）</w:t>
      </w:r>
      <w:r>
        <w:rPr>
          <w:rFonts w:eastAsia="仿宋"/>
          <w:color w:val="auto"/>
          <w:sz w:val="32"/>
          <w:szCs w:val="32"/>
        </w:rPr>
        <w:t>；</w:t>
      </w:r>
    </w:p>
    <w:p w14:paraId="69EA2EBC">
      <w:pPr>
        <w:spacing w:line="580" w:lineRule="exact"/>
        <w:ind w:firstLine="640" w:firstLineChars="200"/>
        <w:rPr>
          <w:rFonts w:eastAsia="仿宋"/>
          <w:color w:val="auto"/>
          <w:sz w:val="32"/>
          <w:szCs w:val="32"/>
        </w:rPr>
      </w:pPr>
      <w:r>
        <w:rPr>
          <w:rFonts w:eastAsia="仿宋"/>
          <w:color w:val="auto"/>
          <w:sz w:val="32"/>
          <w:szCs w:val="32"/>
        </w:rPr>
        <w:t>4、承诺函（模板）；</w:t>
      </w:r>
    </w:p>
    <w:p w14:paraId="72F342E4">
      <w:pPr>
        <w:spacing w:line="580" w:lineRule="exact"/>
        <w:ind w:firstLine="640" w:firstLineChars="200"/>
        <w:rPr>
          <w:rFonts w:eastAsia="仿宋"/>
          <w:color w:val="auto"/>
          <w:sz w:val="32"/>
          <w:szCs w:val="32"/>
        </w:rPr>
      </w:pPr>
      <w:r>
        <w:rPr>
          <w:rFonts w:eastAsia="仿宋"/>
          <w:color w:val="auto"/>
          <w:sz w:val="32"/>
          <w:szCs w:val="32"/>
        </w:rPr>
        <w:t>5、符合“响应人资格要求”对应的证明资料；</w:t>
      </w:r>
    </w:p>
    <w:p w14:paraId="4036C8FD">
      <w:pPr>
        <w:ind w:firstLine="640" w:firstLineChars="200"/>
        <w:rPr>
          <w:rFonts w:eastAsia="仿宋"/>
          <w:b/>
          <w:color w:val="auto"/>
          <w:sz w:val="32"/>
          <w:szCs w:val="32"/>
        </w:rPr>
      </w:pPr>
      <w:r>
        <w:rPr>
          <w:rFonts w:eastAsia="仿宋"/>
          <w:color w:val="auto"/>
          <w:sz w:val="32"/>
          <w:szCs w:val="32"/>
        </w:rPr>
        <w:t>6、响应人认为需要提供的其他资料。</w:t>
      </w:r>
    </w:p>
    <w:p w14:paraId="11D0E643">
      <w:pPr>
        <w:spacing w:line="580" w:lineRule="exact"/>
        <w:ind w:firstLine="640" w:firstLineChars="200"/>
        <w:rPr>
          <w:rFonts w:eastAsia="仿宋"/>
          <w:color w:val="auto"/>
          <w:sz w:val="32"/>
          <w:szCs w:val="32"/>
        </w:rPr>
      </w:pPr>
      <w:r>
        <w:rPr>
          <w:rFonts w:eastAsia="仿宋"/>
          <w:color w:val="auto"/>
          <w:sz w:val="32"/>
          <w:szCs w:val="32"/>
        </w:rPr>
        <w:t>响应人须严格按照采购人提供的表单格式报价，响应文件必须装订完整，于骑缝处加盖投标单位企业公章。</w:t>
      </w:r>
      <w:r>
        <w:rPr>
          <w:rFonts w:eastAsia="仿宋"/>
          <w:b/>
          <w:bCs/>
          <w:color w:val="auto"/>
          <w:sz w:val="32"/>
          <w:szCs w:val="32"/>
        </w:rPr>
        <w:t>装有响应文件的文件袋须贴有密封条，于骑缝处加盖企业公章</w:t>
      </w:r>
      <w:r>
        <w:rPr>
          <w:rFonts w:eastAsia="仿宋"/>
          <w:color w:val="auto"/>
          <w:sz w:val="32"/>
          <w:szCs w:val="32"/>
        </w:rPr>
        <w:t>。</w:t>
      </w:r>
    </w:p>
    <w:p w14:paraId="17F32AD8">
      <w:pPr>
        <w:adjustRightInd w:val="0"/>
        <w:snapToGrid w:val="0"/>
        <w:spacing w:line="580" w:lineRule="exact"/>
        <w:ind w:firstLine="640" w:firstLineChars="200"/>
        <w:outlineLvl w:val="1"/>
        <w:rPr>
          <w:rFonts w:ascii="黑体" w:hAnsi="黑体" w:eastAsia="黑体" w:cs="黑体"/>
          <w:color w:val="auto"/>
          <w:sz w:val="32"/>
          <w:szCs w:val="32"/>
        </w:rPr>
      </w:pPr>
      <w:r>
        <w:rPr>
          <w:rFonts w:hint="eastAsia" w:ascii="黑体" w:hAnsi="黑体" w:eastAsia="黑体" w:cs="黑体"/>
          <w:b/>
          <w:bCs/>
          <w:color w:val="auto"/>
          <w:sz w:val="32"/>
          <w:szCs w:val="32"/>
        </w:rPr>
        <w:t>十一、响应文件份数</w:t>
      </w:r>
    </w:p>
    <w:p w14:paraId="4CEC2B2F">
      <w:pPr>
        <w:spacing w:line="580" w:lineRule="exact"/>
        <w:ind w:firstLine="640" w:firstLineChars="200"/>
        <w:rPr>
          <w:rFonts w:eastAsia="仿宋"/>
          <w:color w:val="auto"/>
          <w:sz w:val="32"/>
          <w:szCs w:val="32"/>
        </w:rPr>
      </w:pPr>
      <w:r>
        <w:rPr>
          <w:rFonts w:hint="eastAsia" w:eastAsia="仿宋"/>
          <w:color w:val="auto"/>
          <w:sz w:val="32"/>
          <w:szCs w:val="32"/>
        </w:rPr>
        <w:t>1、</w:t>
      </w:r>
      <w:r>
        <w:rPr>
          <w:rFonts w:eastAsia="仿宋"/>
          <w:color w:val="auto"/>
          <w:sz w:val="32"/>
          <w:szCs w:val="32"/>
        </w:rPr>
        <w:t>正本一份</w:t>
      </w:r>
      <w:r>
        <w:rPr>
          <w:rFonts w:hint="eastAsia" w:eastAsia="仿宋"/>
          <w:color w:val="auto"/>
          <w:sz w:val="32"/>
          <w:szCs w:val="32"/>
        </w:rPr>
        <w:t>，</w:t>
      </w:r>
      <w:r>
        <w:rPr>
          <w:rFonts w:eastAsia="仿宋"/>
          <w:color w:val="auto"/>
          <w:sz w:val="32"/>
          <w:szCs w:val="32"/>
        </w:rPr>
        <w:t>并提供响应文件扫描件电子版(U盘或光盘)。</w:t>
      </w:r>
    </w:p>
    <w:p w14:paraId="76B75865">
      <w:pPr>
        <w:spacing w:line="580" w:lineRule="exact"/>
        <w:ind w:firstLine="640" w:firstLineChars="200"/>
        <w:rPr>
          <w:rFonts w:eastAsia="仿宋"/>
          <w:color w:val="auto"/>
          <w:sz w:val="32"/>
          <w:szCs w:val="32"/>
        </w:rPr>
      </w:pPr>
      <w:r>
        <w:rPr>
          <w:rFonts w:hint="eastAsia" w:eastAsia="仿宋"/>
          <w:color w:val="auto"/>
          <w:sz w:val="32"/>
          <w:szCs w:val="32"/>
        </w:rPr>
        <w:t>2、投标人应承担所有与编写投标文件和参加投标有关的自身的所有费用，不论投标的结果如何，采购人在任何情况下均无义务和责任承担这些费用。</w:t>
      </w:r>
    </w:p>
    <w:p w14:paraId="53BBCBAC">
      <w:pPr>
        <w:adjustRightInd w:val="0"/>
        <w:snapToGrid w:val="0"/>
        <w:spacing w:line="580" w:lineRule="exact"/>
        <w:ind w:firstLine="640" w:firstLineChars="200"/>
        <w:outlineLvl w:val="1"/>
        <w:rPr>
          <w:rFonts w:ascii="黑体" w:hAnsi="黑体" w:eastAsia="黑体" w:cs="黑体"/>
          <w:color w:val="auto"/>
          <w:sz w:val="32"/>
          <w:szCs w:val="32"/>
        </w:rPr>
      </w:pPr>
      <w:r>
        <w:rPr>
          <w:rFonts w:hint="eastAsia" w:ascii="黑体" w:hAnsi="黑体" w:eastAsia="黑体" w:cs="黑体"/>
          <w:b/>
          <w:bCs/>
          <w:color w:val="auto"/>
          <w:sz w:val="32"/>
          <w:szCs w:val="32"/>
        </w:rPr>
        <w:t>十二、开标时间及地址</w:t>
      </w:r>
    </w:p>
    <w:p w14:paraId="550FC6A5">
      <w:pPr>
        <w:spacing w:line="580" w:lineRule="exact"/>
        <w:ind w:firstLine="640" w:firstLineChars="200"/>
        <w:rPr>
          <w:rFonts w:eastAsia="仿宋"/>
          <w:bCs/>
          <w:color w:val="auto"/>
          <w:sz w:val="32"/>
          <w:szCs w:val="32"/>
        </w:rPr>
      </w:pPr>
      <w:r>
        <w:rPr>
          <w:rFonts w:eastAsia="仿宋"/>
          <w:bCs/>
          <w:color w:val="auto"/>
          <w:sz w:val="32"/>
          <w:szCs w:val="32"/>
        </w:rPr>
        <w:t>1</w:t>
      </w:r>
      <w:r>
        <w:rPr>
          <w:rFonts w:hint="eastAsia" w:eastAsia="仿宋"/>
          <w:bCs/>
          <w:color w:val="auto"/>
          <w:sz w:val="32"/>
          <w:szCs w:val="32"/>
        </w:rPr>
        <w:t>、</w:t>
      </w:r>
      <w:r>
        <w:rPr>
          <w:rFonts w:eastAsia="仿宋"/>
          <w:bCs/>
          <w:color w:val="auto"/>
          <w:sz w:val="32"/>
          <w:szCs w:val="32"/>
        </w:rPr>
        <w:t>开标时间：</w:t>
      </w:r>
      <w:r>
        <w:rPr>
          <w:rFonts w:eastAsia="仿宋"/>
          <w:bCs/>
          <w:color w:val="auto"/>
          <w:sz w:val="32"/>
          <w:szCs w:val="32"/>
          <w:u w:val="single"/>
        </w:rPr>
        <w:t>2026</w:t>
      </w:r>
      <w:r>
        <w:rPr>
          <w:rFonts w:eastAsia="仿宋"/>
          <w:bCs/>
          <w:color w:val="auto"/>
          <w:sz w:val="32"/>
          <w:szCs w:val="32"/>
        </w:rPr>
        <w:t>年</w:t>
      </w:r>
      <w:r>
        <w:rPr>
          <w:rFonts w:hint="eastAsia" w:eastAsia="仿宋"/>
          <w:bCs/>
          <w:color w:val="auto"/>
          <w:sz w:val="32"/>
          <w:szCs w:val="32"/>
          <w:u w:val="single"/>
          <w:lang w:val="en-US" w:eastAsia="zh-CN"/>
        </w:rPr>
        <w:t>3</w:t>
      </w:r>
      <w:r>
        <w:rPr>
          <w:rFonts w:eastAsia="仿宋"/>
          <w:bCs/>
          <w:color w:val="auto"/>
          <w:sz w:val="32"/>
          <w:szCs w:val="32"/>
        </w:rPr>
        <w:t>月</w:t>
      </w:r>
      <w:r>
        <w:rPr>
          <w:rFonts w:hint="eastAsia" w:eastAsia="仿宋"/>
          <w:bCs/>
          <w:color w:val="auto"/>
          <w:sz w:val="32"/>
          <w:szCs w:val="32"/>
          <w:u w:val="single"/>
          <w:lang w:val="en-US" w:eastAsia="zh-CN"/>
        </w:rPr>
        <w:t>24</w:t>
      </w:r>
      <w:r>
        <w:rPr>
          <w:rFonts w:eastAsia="仿宋"/>
          <w:bCs/>
          <w:color w:val="auto"/>
          <w:sz w:val="32"/>
          <w:szCs w:val="32"/>
        </w:rPr>
        <w:t>日</w:t>
      </w:r>
      <w:r>
        <w:rPr>
          <w:rFonts w:eastAsia="仿宋"/>
          <w:bCs/>
          <w:color w:val="auto"/>
          <w:sz w:val="32"/>
          <w:szCs w:val="32"/>
          <w:u w:val="single"/>
        </w:rPr>
        <w:t>下</w:t>
      </w:r>
      <w:r>
        <w:rPr>
          <w:rFonts w:eastAsia="仿宋"/>
          <w:bCs/>
          <w:color w:val="auto"/>
          <w:sz w:val="32"/>
          <w:szCs w:val="32"/>
        </w:rPr>
        <w:t>午</w:t>
      </w:r>
      <w:r>
        <w:rPr>
          <w:rFonts w:hint="eastAsia" w:eastAsia="仿宋"/>
          <w:bCs/>
          <w:color w:val="auto"/>
          <w:sz w:val="32"/>
          <w:szCs w:val="32"/>
          <w:u w:val="single"/>
        </w:rPr>
        <w:t>14</w:t>
      </w:r>
      <w:r>
        <w:rPr>
          <w:rFonts w:eastAsia="仿宋"/>
          <w:bCs/>
          <w:color w:val="auto"/>
          <w:sz w:val="32"/>
          <w:szCs w:val="32"/>
          <w:u w:val="single"/>
        </w:rPr>
        <w:t>:</w:t>
      </w:r>
      <w:r>
        <w:rPr>
          <w:rFonts w:hint="eastAsia" w:eastAsia="仿宋"/>
          <w:bCs/>
          <w:color w:val="auto"/>
          <w:sz w:val="32"/>
          <w:szCs w:val="32"/>
          <w:u w:val="single"/>
        </w:rPr>
        <w:t>0</w:t>
      </w:r>
      <w:r>
        <w:rPr>
          <w:rFonts w:eastAsia="仿宋"/>
          <w:bCs/>
          <w:color w:val="auto"/>
          <w:sz w:val="32"/>
          <w:szCs w:val="32"/>
          <w:u w:val="single"/>
        </w:rPr>
        <w:t>0</w:t>
      </w:r>
      <w:r>
        <w:rPr>
          <w:rFonts w:eastAsia="仿宋"/>
          <w:bCs/>
          <w:color w:val="auto"/>
          <w:sz w:val="32"/>
          <w:szCs w:val="32"/>
        </w:rPr>
        <w:t>。</w:t>
      </w:r>
    </w:p>
    <w:p w14:paraId="6373B81D">
      <w:pPr>
        <w:spacing w:line="580" w:lineRule="exact"/>
        <w:ind w:firstLine="640" w:firstLineChars="200"/>
        <w:rPr>
          <w:rFonts w:eastAsia="仿宋"/>
          <w:color w:val="auto"/>
          <w:sz w:val="32"/>
          <w:szCs w:val="32"/>
        </w:rPr>
      </w:pPr>
      <w:r>
        <w:rPr>
          <w:rFonts w:hint="eastAsia" w:eastAsia="仿宋"/>
          <w:color w:val="auto"/>
          <w:sz w:val="32"/>
          <w:szCs w:val="32"/>
        </w:rPr>
        <w:t>（202</w:t>
      </w:r>
      <w:r>
        <w:rPr>
          <w:rFonts w:eastAsia="仿宋"/>
          <w:color w:val="auto"/>
          <w:sz w:val="32"/>
          <w:szCs w:val="32"/>
        </w:rPr>
        <w:t>6</w:t>
      </w:r>
      <w:r>
        <w:rPr>
          <w:rFonts w:hint="eastAsia" w:eastAsia="仿宋"/>
          <w:color w:val="auto"/>
          <w:sz w:val="32"/>
          <w:szCs w:val="32"/>
        </w:rPr>
        <w:t>年</w:t>
      </w:r>
      <w:r>
        <w:rPr>
          <w:rFonts w:hint="eastAsia" w:eastAsia="仿宋"/>
          <w:color w:val="auto"/>
          <w:sz w:val="32"/>
          <w:szCs w:val="32"/>
          <w:lang w:val="en-US" w:eastAsia="zh-CN"/>
        </w:rPr>
        <w:t>3</w:t>
      </w:r>
      <w:r>
        <w:rPr>
          <w:rFonts w:hint="eastAsia" w:eastAsia="仿宋"/>
          <w:color w:val="auto"/>
          <w:sz w:val="32"/>
          <w:szCs w:val="32"/>
        </w:rPr>
        <w:t>月</w:t>
      </w:r>
      <w:r>
        <w:rPr>
          <w:rFonts w:hint="eastAsia" w:eastAsia="仿宋"/>
          <w:color w:val="auto"/>
          <w:sz w:val="32"/>
          <w:szCs w:val="32"/>
          <w:lang w:val="en-US" w:eastAsia="zh-CN"/>
        </w:rPr>
        <w:t>24</w:t>
      </w:r>
      <w:r>
        <w:rPr>
          <w:rFonts w:hint="eastAsia" w:eastAsia="仿宋"/>
          <w:color w:val="auto"/>
          <w:sz w:val="32"/>
          <w:szCs w:val="32"/>
        </w:rPr>
        <w:t>日上午12:00前为响应文件接收时间，以邮寄文件签收时间为准）。</w:t>
      </w:r>
    </w:p>
    <w:p w14:paraId="3B474DB1">
      <w:pPr>
        <w:numPr>
          <w:ilvl w:val="0"/>
          <w:numId w:val="3"/>
        </w:numPr>
        <w:spacing w:line="580" w:lineRule="exact"/>
        <w:ind w:firstLine="640" w:firstLineChars="200"/>
        <w:rPr>
          <w:rFonts w:eastAsia="仿宋"/>
          <w:color w:val="auto"/>
          <w:sz w:val="32"/>
          <w:szCs w:val="32"/>
        </w:rPr>
      </w:pPr>
      <w:r>
        <w:rPr>
          <w:rFonts w:hint="eastAsia" w:eastAsia="仿宋"/>
          <w:color w:val="auto"/>
          <w:sz w:val="32"/>
          <w:szCs w:val="32"/>
        </w:rPr>
        <w:t>响应文件接收和开标地址：广东省东莞市松山湖园区新城路5号东莞科创金融广场A栋509室</w:t>
      </w:r>
    </w:p>
    <w:p w14:paraId="2519A125">
      <w:pPr>
        <w:spacing w:line="580" w:lineRule="exact"/>
        <w:ind w:left="640"/>
        <w:rPr>
          <w:rFonts w:hint="eastAsia" w:eastAsia="仿宋"/>
          <w:color w:val="auto"/>
          <w:sz w:val="32"/>
          <w:szCs w:val="32"/>
          <w:lang w:eastAsia="zh-CN"/>
        </w:rPr>
      </w:pPr>
      <w:r>
        <w:rPr>
          <w:rFonts w:eastAsia="仿宋"/>
          <w:color w:val="auto"/>
          <w:sz w:val="32"/>
          <w:szCs w:val="32"/>
        </w:rPr>
        <w:t>联系人：</w:t>
      </w:r>
      <w:r>
        <w:rPr>
          <w:rFonts w:hint="eastAsia" w:eastAsia="仿宋"/>
          <w:color w:val="auto"/>
          <w:sz w:val="32"/>
          <w:szCs w:val="32"/>
          <w:lang w:val="en-US" w:eastAsia="zh-CN"/>
        </w:rPr>
        <w:t>朱先生</w:t>
      </w:r>
    </w:p>
    <w:p w14:paraId="36A2E862">
      <w:pPr>
        <w:spacing w:line="580" w:lineRule="exact"/>
        <w:ind w:left="640"/>
        <w:rPr>
          <w:rFonts w:hint="default" w:eastAsia="仿宋"/>
          <w:color w:val="auto"/>
          <w:sz w:val="32"/>
          <w:szCs w:val="32"/>
          <w:lang w:val="en-US" w:eastAsia="zh-CN"/>
        </w:rPr>
      </w:pPr>
      <w:r>
        <w:rPr>
          <w:rFonts w:eastAsia="仿宋"/>
          <w:color w:val="auto"/>
          <w:sz w:val="32"/>
          <w:szCs w:val="32"/>
        </w:rPr>
        <w:t>联系电话：</w:t>
      </w:r>
      <w:r>
        <w:rPr>
          <w:rFonts w:hint="eastAsia" w:eastAsia="仿宋"/>
          <w:color w:val="auto"/>
          <w:sz w:val="32"/>
          <w:szCs w:val="32"/>
        </w:rPr>
        <w:t>1</w:t>
      </w:r>
      <w:r>
        <w:rPr>
          <w:rFonts w:hint="eastAsia" w:eastAsia="仿宋"/>
          <w:color w:val="auto"/>
          <w:sz w:val="32"/>
          <w:szCs w:val="32"/>
          <w:lang w:val="en-US" w:eastAsia="zh-CN"/>
        </w:rPr>
        <w:t>9988265258</w:t>
      </w:r>
    </w:p>
    <w:p w14:paraId="27E90AD6">
      <w:pPr>
        <w:adjustRightInd w:val="0"/>
        <w:snapToGrid w:val="0"/>
        <w:spacing w:line="580" w:lineRule="exact"/>
        <w:ind w:firstLine="640" w:firstLineChars="200"/>
        <w:outlineLvl w:val="1"/>
        <w:rPr>
          <w:rFonts w:ascii="黑体" w:hAnsi="黑体" w:eastAsia="黑体" w:cs="黑体"/>
          <w:b/>
          <w:bCs/>
          <w:color w:val="auto"/>
          <w:sz w:val="32"/>
          <w:szCs w:val="32"/>
        </w:rPr>
      </w:pPr>
      <w:r>
        <w:rPr>
          <w:rFonts w:ascii="黑体" w:hAnsi="黑体" w:eastAsia="黑体" w:cs="黑体"/>
          <w:b/>
          <w:bCs/>
          <w:color w:val="auto"/>
          <w:sz w:val="32"/>
          <w:szCs w:val="32"/>
        </w:rPr>
        <w:t>十</w:t>
      </w:r>
      <w:r>
        <w:rPr>
          <w:rFonts w:hint="eastAsia" w:ascii="黑体" w:hAnsi="黑体" w:eastAsia="黑体" w:cs="黑体"/>
          <w:b/>
          <w:bCs/>
          <w:color w:val="auto"/>
          <w:sz w:val="32"/>
          <w:szCs w:val="32"/>
        </w:rPr>
        <w:t>三</w:t>
      </w:r>
      <w:r>
        <w:rPr>
          <w:rFonts w:ascii="黑体" w:hAnsi="黑体" w:eastAsia="黑体" w:cs="黑体"/>
          <w:b/>
          <w:bCs/>
          <w:color w:val="auto"/>
          <w:sz w:val="32"/>
          <w:szCs w:val="32"/>
        </w:rPr>
        <w:t>、注意事项</w:t>
      </w:r>
    </w:p>
    <w:p w14:paraId="64B77BB3">
      <w:pPr>
        <w:spacing w:line="600" w:lineRule="exact"/>
        <w:ind w:firstLine="640" w:firstLineChars="200"/>
        <w:rPr>
          <w:rFonts w:ascii="仿宋" w:hAnsi="仿宋" w:eastAsia="仿宋" w:cs="仿宋"/>
          <w:color w:val="auto"/>
          <w:sz w:val="32"/>
          <w:szCs w:val="32"/>
        </w:rPr>
      </w:pPr>
      <w:bookmarkStart w:id="6" w:name="_Hlk517879660"/>
      <w:r>
        <w:rPr>
          <w:rFonts w:hint="eastAsia" w:ascii="仿宋" w:hAnsi="仿宋" w:eastAsia="仿宋" w:cs="仿宋"/>
          <w:color w:val="auto"/>
          <w:sz w:val="32"/>
          <w:szCs w:val="32"/>
        </w:rPr>
        <w:t>1、若响应人未按规定时间将文件送达现场，视为放弃投标资格。</w:t>
      </w:r>
    </w:p>
    <w:p w14:paraId="12969FF6">
      <w:pPr>
        <w:spacing w:line="60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2、采购人向响应人提供的有关资料和数据，是采购人现有的能使响应人利用的资料，采购人对响应人由此而做出的推论、理解和结论概不负责。</w:t>
      </w:r>
    </w:p>
    <w:p w14:paraId="67C2FC71">
      <w:pPr>
        <w:spacing w:line="60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3、本项目执行过程中将遵循国家、省、市有关法律、法规、标准、技术规范和规范性文件的最新规定。</w:t>
      </w:r>
    </w:p>
    <w:p w14:paraId="42F52DF8">
      <w:pPr>
        <w:spacing w:line="60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4、成交单位对采购文件中技术条款作出的负偏离，采购人如不接受，可要求成交单位以采购文件的要求为准，如</w:t>
      </w:r>
      <w:r>
        <w:rPr>
          <w:rFonts w:ascii="仿宋" w:hAnsi="仿宋" w:eastAsia="仿宋" w:cs="仿宋"/>
          <w:color w:val="auto"/>
          <w:sz w:val="32"/>
          <w:szCs w:val="32"/>
        </w:rPr>
        <w:t>成交单位拒绝的，采购人有权取消其成交资格或取消合同。采购人不作任何补偿</w:t>
      </w:r>
      <w:r>
        <w:rPr>
          <w:rFonts w:hint="eastAsia" w:ascii="仿宋" w:hAnsi="仿宋" w:eastAsia="仿宋" w:cs="仿宋"/>
          <w:color w:val="auto"/>
          <w:sz w:val="32"/>
          <w:szCs w:val="32"/>
        </w:rPr>
        <w:t>。</w:t>
      </w:r>
    </w:p>
    <w:p w14:paraId="1B277817">
      <w:pPr>
        <w:spacing w:line="60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5、</w:t>
      </w:r>
      <w:r>
        <w:rPr>
          <w:rFonts w:ascii="仿宋" w:hAnsi="仿宋" w:eastAsia="仿宋" w:cs="仿宋"/>
          <w:color w:val="auto"/>
          <w:sz w:val="32"/>
          <w:szCs w:val="32"/>
        </w:rPr>
        <w:t>本项目仅可提交一个报价方案，提交两个或以上报价方案的响应人视为无效报价</w:t>
      </w:r>
      <w:r>
        <w:rPr>
          <w:rFonts w:hint="eastAsia" w:ascii="仿宋" w:hAnsi="仿宋" w:eastAsia="仿宋" w:cs="仿宋"/>
          <w:color w:val="auto"/>
          <w:sz w:val="32"/>
          <w:szCs w:val="32"/>
        </w:rPr>
        <w:t>。</w:t>
      </w:r>
      <w:bookmarkEnd w:id="6"/>
    </w:p>
    <w:p w14:paraId="195B9A64">
      <w:pPr>
        <w:widowControl/>
        <w:spacing w:line="60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6、</w:t>
      </w:r>
      <w:r>
        <w:rPr>
          <w:rFonts w:ascii="仿宋" w:hAnsi="仿宋" w:eastAsia="仿宋" w:cs="仿宋"/>
          <w:color w:val="auto"/>
          <w:sz w:val="32"/>
          <w:szCs w:val="32"/>
        </w:rPr>
        <w:t>本项目不接受响应人其他附加条件</w:t>
      </w:r>
      <w:r>
        <w:rPr>
          <w:rFonts w:hint="eastAsia" w:ascii="仿宋" w:hAnsi="仿宋" w:eastAsia="仿宋" w:cs="仿宋"/>
          <w:color w:val="auto"/>
          <w:sz w:val="32"/>
          <w:szCs w:val="32"/>
        </w:rPr>
        <w:t>。</w:t>
      </w:r>
    </w:p>
    <w:p w14:paraId="5BD22329">
      <w:pPr>
        <w:pStyle w:val="16"/>
        <w:spacing w:before="45" w:beforeAutospacing="0" w:after="45" w:afterAutospacing="0" w:line="525" w:lineRule="atLeast"/>
        <w:ind w:left="45" w:right="45" w:firstLine="645"/>
        <w:rPr>
          <w:rFonts w:ascii="仿宋" w:hAnsi="仿宋" w:eastAsia="仿宋" w:cs="仿宋"/>
          <w:color w:val="auto"/>
          <w:kern w:val="2"/>
          <w:sz w:val="32"/>
          <w:szCs w:val="32"/>
        </w:rPr>
      </w:pPr>
      <w:r>
        <w:rPr>
          <w:rFonts w:ascii="仿宋" w:hAnsi="仿宋" w:eastAsia="仿宋" w:cs="仿宋"/>
          <w:color w:val="auto"/>
          <w:kern w:val="2"/>
          <w:sz w:val="32"/>
          <w:szCs w:val="32"/>
        </w:rPr>
        <w:t>7</w:t>
      </w:r>
      <w:r>
        <w:rPr>
          <w:rFonts w:hint="eastAsia" w:ascii="仿宋" w:hAnsi="仿宋" w:eastAsia="仿宋" w:cs="仿宋"/>
          <w:color w:val="auto"/>
          <w:kern w:val="2"/>
          <w:sz w:val="32"/>
          <w:szCs w:val="32"/>
        </w:rPr>
        <w:t>、有下列情形之一的，纳入采购人供应商黑名单：</w:t>
      </w:r>
    </w:p>
    <w:p w14:paraId="3DD46469">
      <w:pPr>
        <w:pStyle w:val="16"/>
        <w:spacing w:before="45" w:beforeAutospacing="0" w:after="45" w:afterAutospacing="0" w:line="525" w:lineRule="atLeast"/>
        <w:ind w:left="45" w:right="45" w:firstLine="645"/>
        <w:rPr>
          <w:rFonts w:ascii="仿宋" w:hAnsi="仿宋" w:eastAsia="仿宋" w:cs="仿宋"/>
          <w:color w:val="auto"/>
          <w:kern w:val="2"/>
          <w:sz w:val="32"/>
          <w:szCs w:val="32"/>
        </w:rPr>
      </w:pPr>
      <w:r>
        <w:rPr>
          <w:rFonts w:hint="eastAsia" w:ascii="仿宋" w:hAnsi="仿宋" w:eastAsia="仿宋" w:cs="仿宋"/>
          <w:color w:val="auto"/>
          <w:kern w:val="2"/>
          <w:sz w:val="32"/>
          <w:szCs w:val="32"/>
        </w:rPr>
        <w:t>（1）中标后无正当理由放弃中标或不与采购人签订合同。</w:t>
      </w:r>
    </w:p>
    <w:p w14:paraId="4B7C3D60">
      <w:pPr>
        <w:pStyle w:val="16"/>
        <w:spacing w:before="45" w:beforeAutospacing="0" w:after="45" w:afterAutospacing="0" w:line="525" w:lineRule="atLeast"/>
        <w:ind w:left="45" w:right="45" w:firstLine="645"/>
        <w:rPr>
          <w:rFonts w:ascii="仿宋" w:hAnsi="仿宋" w:eastAsia="仿宋" w:cs="仿宋"/>
          <w:color w:val="auto"/>
          <w:kern w:val="2"/>
          <w:sz w:val="32"/>
          <w:szCs w:val="32"/>
        </w:rPr>
      </w:pPr>
      <w:r>
        <w:rPr>
          <w:rFonts w:hint="eastAsia" w:ascii="仿宋" w:hAnsi="仿宋" w:eastAsia="仿宋" w:cs="仿宋"/>
          <w:color w:val="auto"/>
          <w:kern w:val="2"/>
          <w:sz w:val="32"/>
          <w:szCs w:val="32"/>
        </w:rPr>
        <w:t>（2）成交人将本项目转让给他人，或者在报价文件中未说明，且未经采购人同意，将中标项目分包给他人。</w:t>
      </w:r>
    </w:p>
    <w:p w14:paraId="24A69811">
      <w:pPr>
        <w:spacing w:line="5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（3）报价人提供虚假报价文件或虚假补充文件。</w:t>
      </w:r>
    </w:p>
    <w:p w14:paraId="3A5DFADA">
      <w:pPr>
        <w:spacing w:line="580" w:lineRule="exact"/>
        <w:ind w:firstLine="640" w:firstLineChars="200"/>
        <w:rPr>
          <w:rFonts w:ascii="仿宋" w:hAnsi="仿宋" w:eastAsia="仿宋" w:cs="仿宋"/>
          <w:color w:val="auto"/>
          <w:sz w:val="32"/>
          <w:szCs w:val="32"/>
        </w:rPr>
      </w:pPr>
    </w:p>
    <w:p w14:paraId="384D9E52">
      <w:pPr>
        <w:pStyle w:val="2"/>
        <w:rPr>
          <w:color w:val="auto"/>
        </w:rPr>
      </w:pPr>
    </w:p>
    <w:p w14:paraId="1012044E">
      <w:pPr>
        <w:spacing w:line="580" w:lineRule="exact"/>
        <w:ind w:firstLine="4160" w:firstLineChars="1300"/>
        <w:rPr>
          <w:rFonts w:eastAsia="仿宋"/>
          <w:color w:val="auto"/>
          <w:sz w:val="32"/>
          <w:szCs w:val="32"/>
        </w:rPr>
      </w:pPr>
      <w:r>
        <w:rPr>
          <w:rFonts w:eastAsia="仿宋"/>
          <w:color w:val="auto"/>
          <w:sz w:val="32"/>
          <w:szCs w:val="32"/>
        </w:rPr>
        <w:t>东莞新锋交通能源发展有限公司</w:t>
      </w:r>
    </w:p>
    <w:p w14:paraId="341C0693">
      <w:pPr>
        <w:spacing w:line="580" w:lineRule="exact"/>
        <w:ind w:right="1280" w:firstLine="640" w:firstLineChars="200"/>
        <w:jc w:val="right"/>
        <w:rPr>
          <w:rFonts w:ascii="仿宋" w:hAnsi="仿宋" w:eastAsia="仿宋" w:cs="仿宋"/>
          <w:color w:val="auto"/>
          <w:sz w:val="32"/>
          <w:szCs w:val="32"/>
        </w:rPr>
      </w:pPr>
      <w:r>
        <w:rPr>
          <w:rFonts w:hint="eastAsia" w:ascii="仿宋" w:hAnsi="仿宋" w:eastAsia="仿宋" w:cs="仿宋"/>
          <w:color w:val="auto"/>
          <w:sz w:val="32"/>
          <w:szCs w:val="32"/>
        </w:rPr>
        <w:t>2026年</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17</w:t>
      </w:r>
      <w:r>
        <w:rPr>
          <w:rFonts w:hint="eastAsia" w:ascii="仿宋" w:hAnsi="仿宋" w:eastAsia="仿宋" w:cs="仿宋"/>
          <w:color w:val="auto"/>
          <w:sz w:val="32"/>
          <w:szCs w:val="32"/>
        </w:rPr>
        <w:t>日</w:t>
      </w:r>
    </w:p>
    <w:p w14:paraId="32B1D10A">
      <w:pPr>
        <w:widowControl/>
        <w:kinsoku w:val="0"/>
        <w:autoSpaceDE w:val="0"/>
        <w:autoSpaceDN w:val="0"/>
        <w:adjustRightInd w:val="0"/>
        <w:snapToGrid w:val="0"/>
        <w:spacing w:before="265" w:line="222" w:lineRule="auto"/>
        <w:jc w:val="left"/>
        <w:textAlignment w:val="baseline"/>
        <w:rPr>
          <w:rFonts w:ascii="黑体" w:hAnsi="黑体" w:eastAsia="黑体" w:cs="黑体"/>
          <w:b/>
          <w:bCs/>
          <w:snapToGrid w:val="0"/>
          <w:color w:val="auto"/>
          <w:spacing w:val="9"/>
          <w:kern w:val="0"/>
          <w:sz w:val="29"/>
          <w:szCs w:val="29"/>
        </w:rPr>
      </w:pPr>
    </w:p>
    <w:p w14:paraId="3F240305">
      <w:pPr>
        <w:widowControl/>
        <w:kinsoku w:val="0"/>
        <w:autoSpaceDE w:val="0"/>
        <w:autoSpaceDN w:val="0"/>
        <w:adjustRightInd w:val="0"/>
        <w:snapToGrid w:val="0"/>
        <w:spacing w:before="265" w:line="222" w:lineRule="auto"/>
        <w:jc w:val="left"/>
        <w:textAlignment w:val="baseline"/>
        <w:rPr>
          <w:rFonts w:ascii="黑体" w:hAnsi="黑体" w:eastAsia="黑体" w:cs="黑体"/>
          <w:b/>
          <w:bCs/>
          <w:snapToGrid w:val="0"/>
          <w:color w:val="auto"/>
          <w:spacing w:val="9"/>
          <w:kern w:val="0"/>
          <w:sz w:val="29"/>
          <w:szCs w:val="29"/>
        </w:rPr>
      </w:pPr>
    </w:p>
    <w:p w14:paraId="2B6ABBD6">
      <w:pPr>
        <w:widowControl/>
        <w:kinsoku w:val="0"/>
        <w:autoSpaceDE w:val="0"/>
        <w:autoSpaceDN w:val="0"/>
        <w:adjustRightInd w:val="0"/>
        <w:snapToGrid w:val="0"/>
        <w:spacing w:before="265" w:line="222" w:lineRule="auto"/>
        <w:jc w:val="left"/>
        <w:textAlignment w:val="baseline"/>
        <w:rPr>
          <w:rFonts w:ascii="黑体" w:hAnsi="黑体" w:eastAsia="黑体" w:cs="黑体"/>
          <w:b/>
          <w:bCs/>
          <w:snapToGrid w:val="0"/>
          <w:color w:val="auto"/>
          <w:spacing w:val="9"/>
          <w:kern w:val="0"/>
          <w:sz w:val="29"/>
          <w:szCs w:val="29"/>
        </w:rPr>
      </w:pPr>
    </w:p>
    <w:p w14:paraId="3AB525CE">
      <w:pPr>
        <w:widowControl/>
        <w:kinsoku w:val="0"/>
        <w:autoSpaceDE w:val="0"/>
        <w:autoSpaceDN w:val="0"/>
        <w:adjustRightInd w:val="0"/>
        <w:snapToGrid w:val="0"/>
        <w:spacing w:before="265" w:line="222" w:lineRule="auto"/>
        <w:jc w:val="left"/>
        <w:textAlignment w:val="baseline"/>
        <w:rPr>
          <w:rFonts w:ascii="黑体" w:hAnsi="黑体" w:eastAsia="黑体" w:cs="黑体"/>
          <w:b/>
          <w:bCs/>
          <w:snapToGrid w:val="0"/>
          <w:color w:val="auto"/>
          <w:spacing w:val="9"/>
          <w:kern w:val="0"/>
          <w:sz w:val="29"/>
          <w:szCs w:val="29"/>
        </w:rPr>
      </w:pPr>
    </w:p>
    <w:p w14:paraId="66B6FEB0">
      <w:pPr>
        <w:widowControl/>
        <w:kinsoku w:val="0"/>
        <w:autoSpaceDE w:val="0"/>
        <w:autoSpaceDN w:val="0"/>
        <w:adjustRightInd w:val="0"/>
        <w:snapToGrid w:val="0"/>
        <w:spacing w:before="265" w:line="222" w:lineRule="auto"/>
        <w:jc w:val="left"/>
        <w:textAlignment w:val="baseline"/>
        <w:rPr>
          <w:rFonts w:ascii="黑体" w:hAnsi="黑体" w:eastAsia="黑体" w:cs="黑体"/>
          <w:b/>
          <w:bCs/>
          <w:snapToGrid w:val="0"/>
          <w:color w:val="auto"/>
          <w:spacing w:val="9"/>
          <w:kern w:val="0"/>
          <w:sz w:val="29"/>
          <w:szCs w:val="29"/>
        </w:rPr>
      </w:pPr>
    </w:p>
    <w:p w14:paraId="34FD54FE">
      <w:pPr>
        <w:pStyle w:val="2"/>
        <w:rPr>
          <w:rFonts w:ascii="黑体" w:hAnsi="黑体" w:eastAsia="黑体" w:cs="黑体"/>
          <w:b/>
          <w:bCs/>
          <w:snapToGrid w:val="0"/>
          <w:color w:val="auto"/>
          <w:spacing w:val="9"/>
          <w:kern w:val="0"/>
          <w:sz w:val="29"/>
          <w:szCs w:val="29"/>
        </w:rPr>
      </w:pPr>
    </w:p>
    <w:p w14:paraId="1153B713">
      <w:pPr>
        <w:rPr>
          <w:color w:val="auto"/>
        </w:rPr>
      </w:pPr>
    </w:p>
    <w:p w14:paraId="777C33EA">
      <w:pPr>
        <w:widowControl/>
        <w:kinsoku w:val="0"/>
        <w:autoSpaceDE w:val="0"/>
        <w:autoSpaceDN w:val="0"/>
        <w:adjustRightInd w:val="0"/>
        <w:snapToGrid w:val="0"/>
        <w:spacing w:before="265" w:line="222" w:lineRule="auto"/>
        <w:jc w:val="left"/>
        <w:textAlignment w:val="baseline"/>
        <w:rPr>
          <w:rFonts w:ascii="黑体" w:hAnsi="黑体" w:eastAsia="黑体" w:cs="黑体"/>
          <w:b/>
          <w:bCs/>
          <w:snapToGrid w:val="0"/>
          <w:color w:val="auto"/>
          <w:spacing w:val="9"/>
          <w:kern w:val="0"/>
          <w:sz w:val="29"/>
          <w:szCs w:val="29"/>
        </w:rPr>
      </w:pPr>
    </w:p>
    <w:p w14:paraId="198AE758">
      <w:pPr>
        <w:widowControl/>
        <w:kinsoku w:val="0"/>
        <w:autoSpaceDE w:val="0"/>
        <w:autoSpaceDN w:val="0"/>
        <w:adjustRightInd w:val="0"/>
        <w:snapToGrid w:val="0"/>
        <w:spacing w:before="265" w:line="222" w:lineRule="auto"/>
        <w:jc w:val="left"/>
        <w:textAlignment w:val="baseline"/>
        <w:rPr>
          <w:rFonts w:ascii="黑体" w:hAnsi="黑体" w:eastAsia="黑体" w:cs="黑体"/>
          <w:b/>
          <w:bCs/>
          <w:snapToGrid w:val="0"/>
          <w:color w:val="auto"/>
          <w:spacing w:val="9"/>
          <w:kern w:val="0"/>
          <w:sz w:val="29"/>
          <w:szCs w:val="29"/>
        </w:rPr>
      </w:pPr>
    </w:p>
    <w:p w14:paraId="5AB5C91F">
      <w:pPr>
        <w:widowControl/>
        <w:kinsoku w:val="0"/>
        <w:autoSpaceDE w:val="0"/>
        <w:autoSpaceDN w:val="0"/>
        <w:adjustRightInd w:val="0"/>
        <w:snapToGrid w:val="0"/>
        <w:spacing w:before="265" w:line="222" w:lineRule="auto"/>
        <w:jc w:val="left"/>
        <w:textAlignment w:val="baseline"/>
        <w:rPr>
          <w:rFonts w:ascii="黑体" w:hAnsi="黑体" w:eastAsia="黑体" w:cs="黑体"/>
          <w:b/>
          <w:bCs/>
          <w:snapToGrid w:val="0"/>
          <w:color w:val="auto"/>
          <w:spacing w:val="9"/>
          <w:kern w:val="0"/>
          <w:sz w:val="29"/>
          <w:szCs w:val="29"/>
        </w:rPr>
      </w:pPr>
    </w:p>
    <w:p w14:paraId="08D1B9D4">
      <w:pPr>
        <w:widowControl/>
        <w:kinsoku w:val="0"/>
        <w:autoSpaceDE w:val="0"/>
        <w:autoSpaceDN w:val="0"/>
        <w:adjustRightInd w:val="0"/>
        <w:snapToGrid w:val="0"/>
        <w:spacing w:before="265" w:line="222" w:lineRule="auto"/>
        <w:jc w:val="left"/>
        <w:textAlignment w:val="baseline"/>
        <w:rPr>
          <w:rFonts w:ascii="黑体" w:hAnsi="黑体" w:eastAsia="黑体" w:cs="黑体"/>
          <w:b/>
          <w:bCs/>
          <w:snapToGrid w:val="0"/>
          <w:color w:val="auto"/>
          <w:spacing w:val="9"/>
          <w:kern w:val="0"/>
          <w:sz w:val="29"/>
          <w:szCs w:val="29"/>
        </w:rPr>
      </w:pPr>
    </w:p>
    <w:p w14:paraId="0B36F2BB">
      <w:pPr>
        <w:widowControl/>
        <w:kinsoku w:val="0"/>
        <w:autoSpaceDE w:val="0"/>
        <w:autoSpaceDN w:val="0"/>
        <w:adjustRightInd w:val="0"/>
        <w:snapToGrid w:val="0"/>
        <w:spacing w:before="265" w:line="222" w:lineRule="auto"/>
        <w:jc w:val="left"/>
        <w:textAlignment w:val="baseline"/>
        <w:rPr>
          <w:rFonts w:ascii="黑体" w:hAnsi="黑体" w:eastAsia="黑体" w:cs="黑体"/>
          <w:b/>
          <w:bCs/>
          <w:snapToGrid w:val="0"/>
          <w:color w:val="auto"/>
          <w:spacing w:val="9"/>
          <w:kern w:val="0"/>
          <w:sz w:val="29"/>
          <w:szCs w:val="29"/>
        </w:rPr>
      </w:pPr>
    </w:p>
    <w:p w14:paraId="51E123E1">
      <w:pPr>
        <w:widowControl/>
        <w:kinsoku w:val="0"/>
        <w:autoSpaceDE w:val="0"/>
        <w:autoSpaceDN w:val="0"/>
        <w:adjustRightInd w:val="0"/>
        <w:snapToGrid w:val="0"/>
        <w:spacing w:before="265" w:line="222" w:lineRule="auto"/>
        <w:jc w:val="left"/>
        <w:textAlignment w:val="baseline"/>
        <w:rPr>
          <w:rFonts w:ascii="黑体" w:hAnsi="黑体" w:eastAsia="黑体" w:cs="黑体"/>
          <w:b/>
          <w:bCs/>
          <w:snapToGrid w:val="0"/>
          <w:color w:val="auto"/>
          <w:spacing w:val="9"/>
          <w:kern w:val="0"/>
          <w:sz w:val="29"/>
          <w:szCs w:val="29"/>
        </w:rPr>
      </w:pPr>
    </w:p>
    <w:p w14:paraId="24580436">
      <w:pPr>
        <w:widowControl/>
        <w:kinsoku w:val="0"/>
        <w:autoSpaceDE w:val="0"/>
        <w:autoSpaceDN w:val="0"/>
        <w:adjustRightInd w:val="0"/>
        <w:snapToGrid w:val="0"/>
        <w:spacing w:before="265" w:line="222" w:lineRule="auto"/>
        <w:jc w:val="left"/>
        <w:textAlignment w:val="baseline"/>
        <w:rPr>
          <w:rFonts w:ascii="黑体" w:hAnsi="黑体" w:eastAsia="黑体" w:cs="黑体"/>
          <w:b/>
          <w:bCs/>
          <w:snapToGrid w:val="0"/>
          <w:color w:val="auto"/>
          <w:spacing w:val="9"/>
          <w:kern w:val="0"/>
          <w:sz w:val="29"/>
          <w:szCs w:val="29"/>
        </w:rPr>
      </w:pPr>
      <w:r>
        <w:rPr>
          <w:rFonts w:hint="eastAsia" w:ascii="黑体" w:hAnsi="黑体" w:eastAsia="黑体" w:cs="黑体"/>
          <w:b/>
          <w:bCs/>
          <w:snapToGrid w:val="0"/>
          <w:color w:val="auto"/>
          <w:spacing w:val="9"/>
          <w:kern w:val="0"/>
          <w:sz w:val="29"/>
          <w:szCs w:val="29"/>
        </w:rPr>
        <w:t>附件一报价函：</w:t>
      </w:r>
    </w:p>
    <w:p w14:paraId="2D6E3A74">
      <w:pPr>
        <w:jc w:val="left"/>
        <w:rPr>
          <w:rFonts w:ascii="仿宋" w:hAnsi="仿宋" w:eastAsia="仿宋" w:cs="仿宋"/>
          <w:color w:val="auto"/>
          <w:sz w:val="32"/>
          <w:szCs w:val="32"/>
        </w:rPr>
      </w:pPr>
    </w:p>
    <w:p w14:paraId="7F22F2EF">
      <w:pPr>
        <w:jc w:val="left"/>
        <w:rPr>
          <w:rFonts w:ascii="仿宋" w:hAnsi="仿宋" w:eastAsia="仿宋" w:cs="仿宋"/>
          <w:color w:val="auto"/>
          <w:sz w:val="32"/>
          <w:szCs w:val="32"/>
          <w:u w:val="single"/>
        </w:rPr>
      </w:pPr>
      <w:r>
        <w:rPr>
          <w:rFonts w:hint="eastAsia" w:ascii="仿宋" w:hAnsi="仿宋" w:eastAsia="仿宋" w:cs="仿宋"/>
          <w:color w:val="auto"/>
          <w:sz w:val="32"/>
          <w:szCs w:val="32"/>
          <w:u w:val="single"/>
        </w:rPr>
        <w:t>东莞新锋交通能源发展有限公司：</w:t>
      </w:r>
    </w:p>
    <w:p w14:paraId="2A5AFAD2">
      <w:pPr>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针对贵司</w:t>
      </w:r>
      <w:r>
        <w:rPr>
          <w:rFonts w:hint="eastAsia" w:ascii="仿宋" w:hAnsi="仿宋" w:eastAsia="仿宋" w:cs="仿宋"/>
          <w:color w:val="auto"/>
          <w:sz w:val="32"/>
          <w:szCs w:val="32"/>
          <w:u w:val="single"/>
        </w:rPr>
        <w:t>车辆维保服务供应商采购</w:t>
      </w:r>
      <w:r>
        <w:rPr>
          <w:rFonts w:hint="eastAsia" w:ascii="仿宋" w:hAnsi="仿宋" w:eastAsia="仿宋" w:cs="仿宋"/>
          <w:color w:val="auto"/>
          <w:sz w:val="32"/>
          <w:szCs w:val="32"/>
        </w:rPr>
        <w:t>项目，以下列车辆维保价目表所列费用标准为基数，我司愿意以下浮率</w:t>
      </w:r>
      <w:r>
        <w:rPr>
          <w:rFonts w:hint="eastAsia" w:ascii="仿宋" w:hAnsi="仿宋" w:eastAsia="仿宋" w:cs="仿宋"/>
          <w:color w:val="auto"/>
          <w:sz w:val="32"/>
          <w:szCs w:val="32"/>
          <w:u w:val="single"/>
          <w:lang w:val="en-US" w:eastAsia="zh-CN"/>
        </w:rPr>
        <w:t xml:space="preserve">    </w:t>
      </w:r>
      <w:r>
        <w:rPr>
          <w:rFonts w:hint="eastAsia" w:ascii="仿宋" w:hAnsi="仿宋" w:eastAsia="仿宋" w:cs="仿宋"/>
          <w:color w:val="auto"/>
          <w:sz w:val="32"/>
          <w:szCs w:val="32"/>
        </w:rPr>
        <w:t>%承接此项目。</w:t>
      </w:r>
    </w:p>
    <w:p w14:paraId="00C0A5C7">
      <w:pPr>
        <w:ind w:firstLine="640" w:firstLineChars="200"/>
        <w:jc w:val="left"/>
        <w:rPr>
          <w:rFonts w:ascii="仿宋" w:hAnsi="仿宋" w:eastAsia="仿宋" w:cs="仿宋"/>
          <w:color w:val="auto"/>
          <w:sz w:val="32"/>
          <w:szCs w:val="32"/>
        </w:rPr>
      </w:pPr>
    </w:p>
    <w:p w14:paraId="4661BB77">
      <w:pPr>
        <w:jc w:val="left"/>
        <w:rPr>
          <w:rFonts w:ascii="仿宋" w:hAnsi="仿宋" w:eastAsia="仿宋" w:cs="仿宋"/>
          <w:color w:val="auto"/>
          <w:sz w:val="32"/>
          <w:szCs w:val="32"/>
        </w:rPr>
      </w:pPr>
    </w:p>
    <w:p w14:paraId="534AF998">
      <w:pPr>
        <w:jc w:val="left"/>
        <w:rPr>
          <w:rFonts w:ascii="仿宋" w:hAnsi="仿宋" w:eastAsia="仿宋" w:cs="仿宋"/>
          <w:color w:val="auto"/>
          <w:sz w:val="32"/>
          <w:szCs w:val="32"/>
        </w:rPr>
      </w:pPr>
      <w:r>
        <w:rPr>
          <w:rFonts w:hint="eastAsia" w:ascii="仿宋" w:hAnsi="仿宋" w:eastAsia="仿宋" w:cs="仿宋"/>
          <w:color w:val="auto"/>
          <w:sz w:val="32"/>
          <w:szCs w:val="32"/>
        </w:rPr>
        <w:t>响应人名称(加盖公章)：</w:t>
      </w:r>
    </w:p>
    <w:p w14:paraId="2ED506BC">
      <w:pPr>
        <w:jc w:val="left"/>
        <w:rPr>
          <w:rFonts w:ascii="仿宋" w:hAnsi="仿宋" w:eastAsia="仿宋" w:cs="仿宋"/>
          <w:color w:val="auto"/>
          <w:sz w:val="32"/>
          <w:szCs w:val="32"/>
        </w:rPr>
      </w:pPr>
      <w:r>
        <w:rPr>
          <w:rFonts w:hint="eastAsia" w:ascii="仿宋" w:hAnsi="仿宋" w:eastAsia="仿宋" w:cs="仿宋"/>
          <w:color w:val="auto"/>
          <w:sz w:val="32"/>
          <w:szCs w:val="32"/>
        </w:rPr>
        <w:t>法定代表人(签名或盖章)：</w:t>
      </w:r>
    </w:p>
    <w:p w14:paraId="40AC56B7">
      <w:pPr>
        <w:jc w:val="left"/>
        <w:rPr>
          <w:rFonts w:ascii="仿宋" w:hAnsi="仿宋" w:eastAsia="仿宋" w:cs="仿宋"/>
          <w:color w:val="auto"/>
          <w:sz w:val="32"/>
          <w:szCs w:val="32"/>
        </w:rPr>
      </w:pPr>
      <w:r>
        <w:rPr>
          <w:rFonts w:hint="eastAsia" w:ascii="仿宋" w:hAnsi="仿宋" w:eastAsia="仿宋" w:cs="仿宋"/>
          <w:color w:val="auto"/>
          <w:sz w:val="32"/>
          <w:szCs w:val="32"/>
        </w:rPr>
        <w:t>联系人：</w:t>
      </w:r>
    </w:p>
    <w:p w14:paraId="7798079E">
      <w:pPr>
        <w:jc w:val="left"/>
        <w:rPr>
          <w:rFonts w:ascii="仿宋" w:hAnsi="仿宋" w:eastAsia="仿宋" w:cs="仿宋"/>
          <w:color w:val="auto"/>
          <w:sz w:val="32"/>
          <w:szCs w:val="32"/>
        </w:rPr>
      </w:pPr>
      <w:r>
        <w:rPr>
          <w:rFonts w:hint="eastAsia" w:ascii="仿宋" w:hAnsi="仿宋" w:eastAsia="仿宋" w:cs="仿宋"/>
          <w:color w:val="auto"/>
          <w:sz w:val="32"/>
          <w:szCs w:val="32"/>
        </w:rPr>
        <w:t>联系电话：</w:t>
      </w:r>
    </w:p>
    <w:p w14:paraId="169D131C">
      <w:pPr>
        <w:jc w:val="left"/>
        <w:rPr>
          <w:rFonts w:ascii="仿宋" w:hAnsi="仿宋" w:eastAsia="仿宋" w:cs="仿宋"/>
          <w:color w:val="auto"/>
          <w:sz w:val="32"/>
          <w:szCs w:val="32"/>
        </w:rPr>
      </w:pPr>
      <w:r>
        <w:rPr>
          <w:rFonts w:hint="eastAsia" w:ascii="仿宋" w:hAnsi="仿宋" w:eastAsia="仿宋" w:cs="仿宋"/>
          <w:color w:val="auto"/>
          <w:sz w:val="32"/>
          <w:szCs w:val="32"/>
        </w:rPr>
        <w:t>日期：</w:t>
      </w:r>
    </w:p>
    <w:p w14:paraId="4D2EE829">
      <w:pPr>
        <w:pStyle w:val="39"/>
        <w:spacing w:line="600" w:lineRule="exact"/>
        <w:ind w:firstLine="0" w:firstLineChars="0"/>
        <w:outlineLvl w:val="1"/>
        <w:rPr>
          <w:rFonts w:ascii="宋体" w:hAnsi="宋体" w:cs="宋体"/>
          <w:color w:val="auto"/>
          <w:spacing w:val="-11"/>
          <w:sz w:val="29"/>
          <w:szCs w:val="29"/>
        </w:rPr>
      </w:pPr>
      <w:bookmarkStart w:id="7" w:name="_Hlk524442005"/>
    </w:p>
    <w:p w14:paraId="1D5E41C9">
      <w:pPr>
        <w:rPr>
          <w:rFonts w:ascii="仿宋" w:hAnsi="仿宋" w:eastAsia="仿宋" w:cs="宋体"/>
          <w:color w:val="auto"/>
          <w:spacing w:val="-11"/>
          <w:sz w:val="32"/>
          <w:szCs w:val="32"/>
        </w:rPr>
      </w:pPr>
      <w:r>
        <w:rPr>
          <w:rFonts w:ascii="仿宋" w:hAnsi="仿宋" w:eastAsia="仿宋" w:cs="宋体"/>
          <w:color w:val="auto"/>
          <w:spacing w:val="-11"/>
          <w:sz w:val="32"/>
          <w:szCs w:val="32"/>
        </w:rPr>
        <w:br w:type="page"/>
      </w:r>
    </w:p>
    <w:p w14:paraId="24DBFC9B">
      <w:pPr>
        <w:pStyle w:val="39"/>
        <w:spacing w:line="600" w:lineRule="exact"/>
        <w:ind w:firstLine="0" w:firstLineChars="0"/>
        <w:jc w:val="center"/>
        <w:outlineLvl w:val="1"/>
        <w:rPr>
          <w:rFonts w:hint="default" w:ascii="仿宋" w:hAnsi="仿宋" w:eastAsia="仿宋"/>
          <w:color w:val="auto"/>
          <w:sz w:val="32"/>
          <w:szCs w:val="32"/>
          <w:lang w:val="en-US" w:eastAsia="zh-CN"/>
        </w:rPr>
      </w:pPr>
      <w:r>
        <w:rPr>
          <w:rFonts w:ascii="仿宋" w:hAnsi="仿宋" w:eastAsia="仿宋" w:cs="宋体"/>
          <w:color w:val="auto"/>
          <w:spacing w:val="-11"/>
          <w:sz w:val="32"/>
          <w:szCs w:val="32"/>
        </w:rPr>
        <w:t>车辆维保</w:t>
      </w:r>
      <w:r>
        <w:rPr>
          <w:rFonts w:hint="eastAsia" w:ascii="仿宋" w:hAnsi="仿宋" w:eastAsia="仿宋" w:cs="宋体"/>
          <w:color w:val="auto"/>
          <w:spacing w:val="-11"/>
          <w:sz w:val="32"/>
          <w:szCs w:val="32"/>
          <w:lang w:val="en-US" w:eastAsia="zh-CN"/>
        </w:rPr>
        <w:t>报价表</w:t>
      </w:r>
    </w:p>
    <w:tbl>
      <w:tblPr>
        <w:tblStyle w:val="63"/>
        <w:tblW w:w="10206" w:type="dxa"/>
        <w:tblInd w:w="-44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9"/>
        <w:gridCol w:w="1559"/>
        <w:gridCol w:w="2410"/>
        <w:gridCol w:w="2268"/>
        <w:gridCol w:w="1268"/>
        <w:gridCol w:w="1137"/>
        <w:gridCol w:w="855"/>
      </w:tblGrid>
      <w:tr w14:paraId="1C403A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4" w:hRule="atLeast"/>
        </w:trPr>
        <w:tc>
          <w:tcPr>
            <w:tcW w:w="709" w:type="dxa"/>
            <w:vAlign w:val="center"/>
          </w:tcPr>
          <w:p w14:paraId="6FE2BBF7">
            <w:pPr>
              <w:pStyle w:val="64"/>
              <w:spacing w:before="206" w:line="221" w:lineRule="auto"/>
              <w:ind w:left="144"/>
              <w:jc w:val="center"/>
              <w:rPr>
                <w:rFonts w:ascii="仿宋" w:hAnsi="仿宋" w:eastAsia="仿宋"/>
                <w:color w:val="auto"/>
                <w:sz w:val="30"/>
                <w:szCs w:val="30"/>
              </w:rPr>
            </w:pPr>
            <w:r>
              <w:rPr>
                <w:rFonts w:ascii="仿宋" w:hAnsi="仿宋" w:eastAsia="仿宋"/>
                <w:color w:val="auto"/>
                <w:spacing w:val="7"/>
                <w:sz w:val="30"/>
                <w:szCs w:val="30"/>
              </w:rPr>
              <w:t>序号</w:t>
            </w:r>
          </w:p>
        </w:tc>
        <w:tc>
          <w:tcPr>
            <w:tcW w:w="1559" w:type="dxa"/>
            <w:vAlign w:val="center"/>
          </w:tcPr>
          <w:p w14:paraId="42670B0D">
            <w:pPr>
              <w:pStyle w:val="64"/>
              <w:spacing w:before="204" w:line="219" w:lineRule="auto"/>
              <w:ind w:left="778" w:leftChars="0" w:hanging="778" w:hangingChars="248"/>
              <w:jc w:val="center"/>
              <w:rPr>
                <w:rFonts w:ascii="仿宋" w:hAnsi="仿宋" w:eastAsia="仿宋"/>
                <w:color w:val="auto"/>
                <w:sz w:val="30"/>
                <w:szCs w:val="30"/>
              </w:rPr>
            </w:pPr>
            <w:r>
              <w:rPr>
                <w:rFonts w:ascii="仿宋" w:hAnsi="仿宋" w:eastAsia="仿宋"/>
                <w:color w:val="auto"/>
                <w:spacing w:val="7"/>
                <w:sz w:val="30"/>
                <w:szCs w:val="30"/>
              </w:rPr>
              <w:t>车型</w:t>
            </w:r>
          </w:p>
        </w:tc>
        <w:tc>
          <w:tcPr>
            <w:tcW w:w="2410" w:type="dxa"/>
            <w:vAlign w:val="center"/>
          </w:tcPr>
          <w:p w14:paraId="08C0AC99">
            <w:pPr>
              <w:pStyle w:val="64"/>
              <w:spacing w:before="204" w:line="219" w:lineRule="auto"/>
              <w:jc w:val="center"/>
              <w:rPr>
                <w:rFonts w:ascii="仿宋" w:hAnsi="仿宋" w:eastAsia="仿宋"/>
                <w:color w:val="auto"/>
                <w:sz w:val="30"/>
                <w:szCs w:val="30"/>
              </w:rPr>
            </w:pPr>
            <w:r>
              <w:rPr>
                <w:rFonts w:ascii="仿宋" w:hAnsi="仿宋" w:eastAsia="仿宋"/>
                <w:color w:val="auto"/>
                <w:spacing w:val="11"/>
                <w:sz w:val="30"/>
                <w:szCs w:val="30"/>
              </w:rPr>
              <w:t>维修项目</w:t>
            </w:r>
          </w:p>
        </w:tc>
        <w:tc>
          <w:tcPr>
            <w:tcW w:w="2268" w:type="dxa"/>
            <w:vAlign w:val="center"/>
          </w:tcPr>
          <w:p w14:paraId="4E503FD2">
            <w:pPr>
              <w:pStyle w:val="64"/>
              <w:spacing w:before="204" w:line="219" w:lineRule="auto"/>
              <w:ind w:left="274"/>
              <w:jc w:val="center"/>
              <w:rPr>
                <w:rFonts w:ascii="仿宋" w:hAnsi="仿宋" w:eastAsia="仿宋"/>
                <w:color w:val="auto"/>
                <w:sz w:val="30"/>
                <w:szCs w:val="30"/>
              </w:rPr>
            </w:pPr>
            <w:r>
              <w:rPr>
                <w:rFonts w:ascii="仿宋" w:hAnsi="仿宋" w:eastAsia="仿宋"/>
                <w:color w:val="auto"/>
                <w:spacing w:val="7"/>
                <w:sz w:val="30"/>
                <w:szCs w:val="30"/>
              </w:rPr>
              <w:t>配件费用(元)</w:t>
            </w:r>
          </w:p>
        </w:tc>
        <w:tc>
          <w:tcPr>
            <w:tcW w:w="1268" w:type="dxa"/>
            <w:vAlign w:val="center"/>
          </w:tcPr>
          <w:p w14:paraId="093E8FE7">
            <w:pPr>
              <w:pStyle w:val="64"/>
              <w:spacing w:before="35" w:line="220" w:lineRule="auto"/>
              <w:ind w:left="117"/>
              <w:jc w:val="center"/>
              <w:rPr>
                <w:rFonts w:ascii="仿宋" w:hAnsi="仿宋" w:eastAsia="仿宋"/>
                <w:color w:val="auto"/>
                <w:sz w:val="30"/>
                <w:szCs w:val="30"/>
              </w:rPr>
            </w:pPr>
            <w:r>
              <w:rPr>
                <w:rFonts w:ascii="仿宋" w:hAnsi="仿宋" w:eastAsia="仿宋"/>
                <w:color w:val="auto"/>
                <w:spacing w:val="4"/>
                <w:sz w:val="30"/>
                <w:szCs w:val="30"/>
              </w:rPr>
              <w:t>工时费</w:t>
            </w:r>
          </w:p>
          <w:p w14:paraId="0A20309C">
            <w:pPr>
              <w:pStyle w:val="64"/>
              <w:spacing w:before="34" w:line="214" w:lineRule="auto"/>
              <w:ind w:left="237"/>
              <w:jc w:val="center"/>
              <w:rPr>
                <w:rFonts w:ascii="仿宋" w:hAnsi="仿宋" w:eastAsia="仿宋"/>
                <w:color w:val="auto"/>
                <w:sz w:val="30"/>
                <w:szCs w:val="30"/>
              </w:rPr>
            </w:pPr>
            <w:r>
              <w:rPr>
                <w:rFonts w:ascii="仿宋" w:hAnsi="仿宋" w:eastAsia="仿宋"/>
                <w:color w:val="auto"/>
                <w:spacing w:val="17"/>
                <w:sz w:val="30"/>
                <w:szCs w:val="30"/>
              </w:rPr>
              <w:t>(元)</w:t>
            </w:r>
          </w:p>
        </w:tc>
        <w:tc>
          <w:tcPr>
            <w:tcW w:w="1137" w:type="dxa"/>
            <w:vAlign w:val="center"/>
          </w:tcPr>
          <w:p w14:paraId="0663E785">
            <w:pPr>
              <w:pStyle w:val="64"/>
              <w:spacing w:before="36" w:line="221" w:lineRule="auto"/>
              <w:ind w:left="278"/>
              <w:jc w:val="center"/>
              <w:rPr>
                <w:rFonts w:ascii="仿宋" w:hAnsi="仿宋" w:eastAsia="仿宋"/>
                <w:color w:val="auto"/>
                <w:sz w:val="30"/>
                <w:szCs w:val="30"/>
              </w:rPr>
            </w:pPr>
            <w:r>
              <w:rPr>
                <w:rFonts w:ascii="仿宋" w:hAnsi="仿宋" w:eastAsia="仿宋"/>
                <w:color w:val="auto"/>
                <w:spacing w:val="5"/>
                <w:sz w:val="30"/>
                <w:szCs w:val="30"/>
              </w:rPr>
              <w:t>合计</w:t>
            </w:r>
          </w:p>
          <w:p w14:paraId="2ED5F92F">
            <w:pPr>
              <w:pStyle w:val="64"/>
              <w:spacing w:before="22" w:line="220" w:lineRule="auto"/>
              <w:ind w:left="278"/>
              <w:jc w:val="center"/>
              <w:rPr>
                <w:rFonts w:ascii="仿宋" w:hAnsi="仿宋" w:eastAsia="仿宋"/>
                <w:color w:val="auto"/>
                <w:sz w:val="30"/>
                <w:szCs w:val="30"/>
              </w:rPr>
            </w:pPr>
            <w:r>
              <w:rPr>
                <w:rFonts w:ascii="仿宋" w:hAnsi="仿宋" w:eastAsia="仿宋"/>
                <w:color w:val="auto"/>
                <w:spacing w:val="17"/>
                <w:sz w:val="30"/>
                <w:szCs w:val="30"/>
              </w:rPr>
              <w:t>(元)</w:t>
            </w:r>
          </w:p>
        </w:tc>
        <w:tc>
          <w:tcPr>
            <w:tcW w:w="855" w:type="dxa"/>
            <w:vAlign w:val="center"/>
          </w:tcPr>
          <w:p w14:paraId="24F2BAF2">
            <w:pPr>
              <w:pStyle w:val="64"/>
              <w:spacing w:before="206" w:line="221" w:lineRule="auto"/>
              <w:ind w:left="170"/>
              <w:jc w:val="center"/>
              <w:rPr>
                <w:rFonts w:ascii="仿宋" w:hAnsi="仿宋" w:eastAsia="仿宋"/>
                <w:color w:val="auto"/>
                <w:sz w:val="30"/>
                <w:szCs w:val="30"/>
              </w:rPr>
            </w:pPr>
            <w:r>
              <w:rPr>
                <w:rFonts w:ascii="仿宋" w:hAnsi="仿宋" w:eastAsia="仿宋"/>
                <w:color w:val="auto"/>
                <w:spacing w:val="6"/>
                <w:sz w:val="30"/>
                <w:szCs w:val="30"/>
              </w:rPr>
              <w:t>备注</w:t>
            </w:r>
          </w:p>
        </w:tc>
      </w:tr>
      <w:tr w14:paraId="0DAEB6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8" w:hRule="atLeast"/>
        </w:trPr>
        <w:tc>
          <w:tcPr>
            <w:tcW w:w="709" w:type="dxa"/>
          </w:tcPr>
          <w:p w14:paraId="64455B2F">
            <w:pPr>
              <w:spacing w:line="295" w:lineRule="auto"/>
              <w:rPr>
                <w:rFonts w:ascii="Arial" w:hAnsi="Arial" w:cs="Arial" w:eastAsiaTheme="minorEastAsia"/>
                <w:color w:val="auto"/>
              </w:rPr>
            </w:pPr>
          </w:p>
          <w:p w14:paraId="1EC72F7F">
            <w:pPr>
              <w:pStyle w:val="64"/>
              <w:spacing w:before="78" w:line="241" w:lineRule="auto"/>
              <w:ind w:left="325"/>
              <w:rPr>
                <w:rFonts w:eastAsiaTheme="minorEastAsia"/>
                <w:color w:val="auto"/>
              </w:rPr>
            </w:pPr>
            <w:r>
              <w:rPr>
                <w:rFonts w:eastAsiaTheme="minorEastAsia"/>
                <w:color w:val="auto"/>
              </w:rPr>
              <w:t>1</w:t>
            </w:r>
          </w:p>
        </w:tc>
        <w:tc>
          <w:tcPr>
            <w:tcW w:w="1559" w:type="dxa"/>
            <w:vMerge w:val="restart"/>
          </w:tcPr>
          <w:p w14:paraId="53067978">
            <w:pPr>
              <w:spacing w:line="267" w:lineRule="auto"/>
              <w:rPr>
                <w:rFonts w:ascii="Arial" w:hAnsi="Arial" w:cs="Arial" w:eastAsiaTheme="minorEastAsia"/>
                <w:color w:val="auto"/>
              </w:rPr>
            </w:pPr>
          </w:p>
          <w:p w14:paraId="1CD3C0B7">
            <w:pPr>
              <w:spacing w:line="267" w:lineRule="auto"/>
              <w:rPr>
                <w:rFonts w:ascii="Arial" w:hAnsi="Arial" w:cs="Arial" w:eastAsiaTheme="minorEastAsia"/>
                <w:color w:val="auto"/>
              </w:rPr>
            </w:pPr>
          </w:p>
          <w:p w14:paraId="75762D1B">
            <w:pPr>
              <w:spacing w:line="267" w:lineRule="auto"/>
              <w:rPr>
                <w:rFonts w:ascii="Arial" w:hAnsi="Arial" w:cs="Arial" w:eastAsiaTheme="minorEastAsia"/>
                <w:color w:val="auto"/>
              </w:rPr>
            </w:pPr>
          </w:p>
          <w:p w14:paraId="7496660E">
            <w:pPr>
              <w:spacing w:line="267" w:lineRule="auto"/>
              <w:rPr>
                <w:rFonts w:ascii="Arial" w:hAnsi="Arial" w:cs="Arial" w:eastAsiaTheme="minorEastAsia"/>
                <w:color w:val="auto"/>
              </w:rPr>
            </w:pPr>
          </w:p>
          <w:p w14:paraId="4AF563E3">
            <w:pPr>
              <w:spacing w:line="268" w:lineRule="auto"/>
              <w:rPr>
                <w:rFonts w:ascii="Arial" w:hAnsi="Arial" w:cs="Arial" w:eastAsiaTheme="minorEastAsia"/>
                <w:color w:val="auto"/>
              </w:rPr>
            </w:pPr>
          </w:p>
          <w:p w14:paraId="575F634D">
            <w:pPr>
              <w:spacing w:line="268" w:lineRule="auto"/>
              <w:rPr>
                <w:rFonts w:ascii="Arial" w:hAnsi="Arial" w:cs="Arial" w:eastAsiaTheme="minorEastAsia"/>
                <w:color w:val="auto"/>
              </w:rPr>
            </w:pPr>
          </w:p>
          <w:p w14:paraId="1C0C260B">
            <w:pPr>
              <w:spacing w:line="268" w:lineRule="auto"/>
              <w:rPr>
                <w:rFonts w:ascii="Arial" w:hAnsi="Arial" w:cs="Arial" w:eastAsiaTheme="minorEastAsia"/>
                <w:color w:val="auto"/>
              </w:rPr>
            </w:pPr>
          </w:p>
          <w:p w14:paraId="65684C39">
            <w:pPr>
              <w:pStyle w:val="64"/>
              <w:spacing w:before="78" w:line="217" w:lineRule="auto"/>
              <w:ind w:left="540" w:right="176" w:hanging="360"/>
              <w:jc w:val="center"/>
              <w:rPr>
                <w:rFonts w:eastAsiaTheme="minorEastAsia"/>
                <w:color w:val="auto"/>
              </w:rPr>
            </w:pPr>
            <w:r>
              <w:rPr>
                <w:rFonts w:hint="eastAsia" w:eastAsiaTheme="minorEastAsia"/>
                <w:color w:val="auto"/>
                <w:spacing w:val="1"/>
                <w:lang w:eastAsia="zh-CN"/>
              </w:rPr>
              <w:t>2</w:t>
            </w:r>
            <w:r>
              <w:rPr>
                <w:rFonts w:eastAsiaTheme="minorEastAsia"/>
                <w:color w:val="auto"/>
                <w:spacing w:val="1"/>
                <w:lang w:eastAsia="zh-CN"/>
              </w:rPr>
              <w:t>011</w:t>
            </w:r>
            <w:r>
              <w:rPr>
                <w:rFonts w:hint="eastAsia" w:eastAsiaTheme="minorEastAsia"/>
                <w:color w:val="auto"/>
                <w:spacing w:val="1"/>
                <w:lang w:eastAsia="zh-CN"/>
              </w:rPr>
              <w:t>年款</w:t>
            </w:r>
            <w:r>
              <w:rPr>
                <w:rFonts w:eastAsiaTheme="minorEastAsia"/>
                <w:color w:val="auto"/>
                <w:spacing w:val="1"/>
                <w:lang w:eastAsia="zh-CN"/>
              </w:rPr>
              <w:t>别克</w:t>
            </w:r>
            <w:r>
              <w:rPr>
                <w:rFonts w:hint="eastAsia" w:eastAsiaTheme="minorEastAsia"/>
                <w:color w:val="auto"/>
                <w:spacing w:val="1"/>
                <w:lang w:eastAsia="zh-CN"/>
              </w:rPr>
              <w:t>牌</w:t>
            </w:r>
            <w:r>
              <w:rPr>
                <w:rFonts w:eastAsiaTheme="minorEastAsia"/>
                <w:color w:val="auto"/>
                <w:spacing w:val="1"/>
                <w:lang w:eastAsia="zh-CN"/>
              </w:rPr>
              <w:t>SGM6521ATA</w:t>
            </w:r>
          </w:p>
        </w:tc>
        <w:tc>
          <w:tcPr>
            <w:tcW w:w="2410" w:type="dxa"/>
            <w:vAlign w:val="center"/>
          </w:tcPr>
          <w:p w14:paraId="36CE45AE">
            <w:pPr>
              <w:pStyle w:val="64"/>
              <w:spacing w:before="52" w:line="222" w:lineRule="auto"/>
              <w:ind w:left="102" w:right="159"/>
              <w:jc w:val="center"/>
              <w:rPr>
                <w:rFonts w:eastAsiaTheme="minorEastAsia"/>
                <w:color w:val="auto"/>
                <w:lang w:eastAsia="zh-CN"/>
              </w:rPr>
            </w:pPr>
            <w:r>
              <w:rPr>
                <w:rFonts w:eastAsiaTheme="minorEastAsia"/>
                <w:color w:val="auto"/>
                <w:spacing w:val="1"/>
                <w:lang w:eastAsia="zh-CN"/>
              </w:rPr>
              <w:t>常规保养美孚全合</w:t>
            </w:r>
            <w:r>
              <w:rPr>
                <w:rFonts w:eastAsiaTheme="minorEastAsia"/>
                <w:color w:val="auto"/>
                <w:spacing w:val="2"/>
                <w:lang w:eastAsia="zh-CN"/>
              </w:rPr>
              <w:t>成5W40机油及机油</w:t>
            </w:r>
            <w:r>
              <w:rPr>
                <w:rFonts w:eastAsiaTheme="minorEastAsia"/>
                <w:color w:val="auto"/>
                <w:lang w:eastAsia="zh-CN"/>
              </w:rPr>
              <w:t>格</w:t>
            </w:r>
          </w:p>
        </w:tc>
        <w:tc>
          <w:tcPr>
            <w:tcW w:w="2268" w:type="dxa"/>
            <w:shd w:val="clear" w:color="auto" w:fill="auto"/>
            <w:vAlign w:val="top"/>
          </w:tcPr>
          <w:p w14:paraId="7E4569CE">
            <w:pPr>
              <w:pStyle w:val="64"/>
              <w:spacing w:before="49" w:line="219" w:lineRule="auto"/>
              <w:ind w:left="125"/>
              <w:rPr>
                <w:rFonts w:eastAsiaTheme="minorEastAsia"/>
                <w:color w:val="auto"/>
                <w:lang w:eastAsia="zh-CN"/>
              </w:rPr>
            </w:pPr>
            <w:r>
              <w:rPr>
                <w:rFonts w:eastAsiaTheme="minorEastAsia"/>
                <w:color w:val="auto"/>
                <w:spacing w:val="1"/>
                <w:lang w:eastAsia="zh-CN"/>
              </w:rPr>
              <w:t>机油6升：</w:t>
            </w:r>
            <w:r>
              <w:rPr>
                <w:rFonts w:hint="eastAsia" w:eastAsiaTheme="minorEastAsia"/>
                <w:color w:val="auto"/>
                <w:spacing w:val="1"/>
                <w:lang w:eastAsia="zh-CN"/>
              </w:rPr>
              <w:t>690</w:t>
            </w:r>
          </w:p>
          <w:p w14:paraId="19CF5F12">
            <w:pPr>
              <w:pStyle w:val="64"/>
              <w:spacing w:before="6" w:line="222" w:lineRule="auto"/>
              <w:ind w:left="125" w:leftChars="0" w:right="387" w:rightChars="0"/>
              <w:rPr>
                <w:rFonts w:ascii="宋体" w:hAnsi="宋体" w:cs="宋体" w:eastAsiaTheme="minorEastAsia"/>
                <w:snapToGrid w:val="0"/>
                <w:color w:val="auto"/>
                <w:kern w:val="0"/>
                <w:sz w:val="24"/>
                <w:szCs w:val="24"/>
                <w:lang w:val="en-US" w:eastAsia="zh-CN" w:bidi="ar-SA"/>
              </w:rPr>
            </w:pPr>
            <w:r>
              <w:rPr>
                <w:rFonts w:eastAsiaTheme="minorEastAsia"/>
                <w:color w:val="auto"/>
                <w:spacing w:val="3"/>
                <w:lang w:eastAsia="zh-CN"/>
              </w:rPr>
              <w:t>原厂件-机油格1个：30</w:t>
            </w:r>
          </w:p>
        </w:tc>
        <w:tc>
          <w:tcPr>
            <w:tcW w:w="1268" w:type="dxa"/>
            <w:shd w:val="clear" w:color="auto" w:fill="auto"/>
            <w:vAlign w:val="center"/>
          </w:tcPr>
          <w:p w14:paraId="45496BFA">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50</w:t>
            </w:r>
          </w:p>
        </w:tc>
        <w:tc>
          <w:tcPr>
            <w:tcW w:w="1137" w:type="dxa"/>
            <w:shd w:val="clear" w:color="auto" w:fill="auto"/>
            <w:vAlign w:val="center"/>
          </w:tcPr>
          <w:p w14:paraId="33EBC8DA">
            <w:pPr>
              <w:pStyle w:val="64"/>
              <w:spacing w:before="81"/>
              <w:jc w:val="center"/>
              <w:rPr>
                <w:rFonts w:eastAsiaTheme="minorEastAsia"/>
                <w:color w:val="auto"/>
                <w:spacing w:val="-7"/>
                <w:sz w:val="25"/>
                <w:szCs w:val="25"/>
                <w:lang w:val="en-US" w:eastAsia="zh-CN"/>
              </w:rPr>
            </w:pPr>
            <w:r>
              <w:rPr>
                <w:rFonts w:hint="eastAsia" w:eastAsiaTheme="minorEastAsia"/>
                <w:color w:val="auto"/>
                <w:spacing w:val="-7"/>
                <w:sz w:val="25"/>
                <w:szCs w:val="25"/>
                <w:lang w:eastAsia="zh-CN"/>
              </w:rPr>
              <w:t>770</w:t>
            </w:r>
          </w:p>
        </w:tc>
        <w:tc>
          <w:tcPr>
            <w:tcW w:w="855" w:type="dxa"/>
          </w:tcPr>
          <w:p w14:paraId="2C5B83A0">
            <w:pPr>
              <w:rPr>
                <w:rFonts w:ascii="Arial" w:hAnsi="Arial" w:cs="Arial" w:eastAsiaTheme="minorEastAsia"/>
                <w:color w:val="auto"/>
              </w:rPr>
            </w:pPr>
          </w:p>
        </w:tc>
      </w:tr>
      <w:tr w14:paraId="1715F8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8" w:hRule="atLeast"/>
        </w:trPr>
        <w:tc>
          <w:tcPr>
            <w:tcW w:w="709" w:type="dxa"/>
          </w:tcPr>
          <w:p w14:paraId="6063766A">
            <w:pPr>
              <w:spacing w:line="456" w:lineRule="auto"/>
              <w:rPr>
                <w:rFonts w:ascii="Arial" w:hAnsi="Arial" w:cs="Arial" w:eastAsiaTheme="minorEastAsia"/>
                <w:color w:val="auto"/>
              </w:rPr>
            </w:pPr>
          </w:p>
          <w:p w14:paraId="0953ACD8">
            <w:pPr>
              <w:pStyle w:val="64"/>
              <w:spacing w:before="78" w:line="241" w:lineRule="auto"/>
              <w:ind w:left="325"/>
              <w:rPr>
                <w:rFonts w:eastAsiaTheme="minorEastAsia"/>
                <w:color w:val="auto"/>
              </w:rPr>
            </w:pPr>
            <w:r>
              <w:rPr>
                <w:rFonts w:eastAsiaTheme="minorEastAsia"/>
                <w:color w:val="auto"/>
              </w:rPr>
              <w:t>2</w:t>
            </w:r>
          </w:p>
        </w:tc>
        <w:tc>
          <w:tcPr>
            <w:tcW w:w="1559" w:type="dxa"/>
            <w:vMerge w:val="continue"/>
          </w:tcPr>
          <w:p w14:paraId="194C38A9">
            <w:pPr>
              <w:rPr>
                <w:rFonts w:ascii="Arial" w:hAnsi="Arial" w:cs="Arial" w:eastAsiaTheme="minorEastAsia"/>
                <w:color w:val="auto"/>
              </w:rPr>
            </w:pPr>
          </w:p>
        </w:tc>
        <w:tc>
          <w:tcPr>
            <w:tcW w:w="2410" w:type="dxa"/>
            <w:vAlign w:val="center"/>
          </w:tcPr>
          <w:p w14:paraId="23C8B9E6">
            <w:pPr>
              <w:pStyle w:val="64"/>
              <w:kinsoku/>
              <w:topLinePunct/>
              <w:spacing w:before="78" w:line="240" w:lineRule="exact"/>
              <w:jc w:val="center"/>
              <w:rPr>
                <w:rFonts w:eastAsiaTheme="minorEastAsia"/>
                <w:color w:val="auto"/>
              </w:rPr>
            </w:pPr>
            <w:r>
              <w:rPr>
                <w:rFonts w:eastAsiaTheme="minorEastAsia"/>
                <w:color w:val="auto"/>
                <w:spacing w:val="2"/>
              </w:rPr>
              <w:t>更换刹车皮</w:t>
            </w:r>
          </w:p>
        </w:tc>
        <w:tc>
          <w:tcPr>
            <w:tcW w:w="2268" w:type="dxa"/>
            <w:shd w:val="clear" w:color="auto" w:fill="auto"/>
            <w:vAlign w:val="top"/>
          </w:tcPr>
          <w:p w14:paraId="28FA025A">
            <w:pPr>
              <w:pStyle w:val="64"/>
              <w:spacing w:before="53" w:line="238" w:lineRule="auto"/>
              <w:ind w:left="125" w:right="281"/>
              <w:rPr>
                <w:rFonts w:eastAsiaTheme="minorEastAsia"/>
                <w:color w:val="auto"/>
                <w:lang w:eastAsia="zh-CN"/>
              </w:rPr>
            </w:pPr>
            <w:r>
              <w:rPr>
                <w:rFonts w:eastAsiaTheme="minorEastAsia"/>
                <w:color w:val="auto"/>
                <w:spacing w:val="1"/>
                <w:lang w:eastAsia="zh-CN"/>
              </w:rPr>
              <w:t>原厂件-前轮刹车皮*2:6</w:t>
            </w:r>
            <w:r>
              <w:rPr>
                <w:rFonts w:hint="eastAsia" w:eastAsiaTheme="minorEastAsia"/>
                <w:color w:val="auto"/>
                <w:spacing w:val="1"/>
                <w:lang w:eastAsia="zh-CN"/>
              </w:rPr>
              <w:t>60</w:t>
            </w:r>
          </w:p>
          <w:p w14:paraId="3D7EC6F4">
            <w:pPr>
              <w:pStyle w:val="64"/>
              <w:spacing w:line="221" w:lineRule="auto"/>
              <w:ind w:left="125" w:leftChars="0" w:right="281" w:rightChars="0"/>
              <w:rPr>
                <w:rFonts w:ascii="宋体" w:hAnsi="宋体" w:cs="宋体" w:eastAsiaTheme="minorEastAsia"/>
                <w:snapToGrid w:val="0"/>
                <w:color w:val="auto"/>
                <w:kern w:val="0"/>
                <w:sz w:val="24"/>
                <w:szCs w:val="24"/>
                <w:lang w:val="en-US" w:eastAsia="zh-CN" w:bidi="ar-SA"/>
              </w:rPr>
            </w:pPr>
            <w:r>
              <w:rPr>
                <w:rFonts w:eastAsiaTheme="minorEastAsia"/>
                <w:color w:val="auto"/>
                <w:spacing w:val="1"/>
                <w:lang w:eastAsia="zh-CN"/>
              </w:rPr>
              <w:t>原厂件-后轮刹车皮*2:</w:t>
            </w:r>
            <w:r>
              <w:rPr>
                <w:rFonts w:hint="eastAsia" w:eastAsiaTheme="minorEastAsia"/>
                <w:color w:val="auto"/>
                <w:spacing w:val="1"/>
                <w:lang w:eastAsia="zh-CN"/>
              </w:rPr>
              <w:t>415</w:t>
            </w:r>
          </w:p>
        </w:tc>
        <w:tc>
          <w:tcPr>
            <w:tcW w:w="1268" w:type="dxa"/>
            <w:shd w:val="clear" w:color="auto" w:fill="auto"/>
            <w:vAlign w:val="center"/>
          </w:tcPr>
          <w:p w14:paraId="4579A921">
            <w:pPr>
              <w:pStyle w:val="64"/>
              <w:spacing w:before="81"/>
              <w:jc w:val="center"/>
              <w:rPr>
                <w:rFonts w:eastAsiaTheme="minorEastAsia"/>
                <w:color w:val="auto"/>
                <w:spacing w:val="-7"/>
                <w:sz w:val="25"/>
                <w:szCs w:val="25"/>
                <w:lang w:val="en-US" w:eastAsia="zh-CN"/>
              </w:rPr>
            </w:pPr>
            <w:r>
              <w:rPr>
                <w:rFonts w:hint="eastAsia" w:eastAsiaTheme="minorEastAsia"/>
                <w:color w:val="auto"/>
                <w:spacing w:val="-7"/>
                <w:sz w:val="25"/>
                <w:szCs w:val="25"/>
                <w:lang w:eastAsia="zh-CN"/>
              </w:rPr>
              <w:t>138</w:t>
            </w:r>
          </w:p>
        </w:tc>
        <w:tc>
          <w:tcPr>
            <w:tcW w:w="1137" w:type="dxa"/>
            <w:shd w:val="clear" w:color="auto" w:fill="auto"/>
            <w:vAlign w:val="center"/>
          </w:tcPr>
          <w:p w14:paraId="1C5C4FB5">
            <w:pPr>
              <w:pStyle w:val="64"/>
              <w:spacing w:before="81"/>
              <w:jc w:val="center"/>
              <w:rPr>
                <w:rFonts w:hint="default" w:eastAsiaTheme="minorEastAsia"/>
                <w:color w:val="auto"/>
                <w:spacing w:val="-7"/>
                <w:sz w:val="25"/>
                <w:szCs w:val="25"/>
                <w:lang w:val="en-US" w:eastAsia="zh-CN"/>
              </w:rPr>
            </w:pPr>
            <w:r>
              <w:rPr>
                <w:rFonts w:hint="eastAsia" w:eastAsiaTheme="minorEastAsia"/>
                <w:color w:val="auto"/>
                <w:spacing w:val="-7"/>
                <w:sz w:val="25"/>
                <w:szCs w:val="25"/>
                <w:lang w:eastAsia="zh-CN"/>
              </w:rPr>
              <w:t>12</w:t>
            </w:r>
            <w:r>
              <w:rPr>
                <w:rFonts w:hint="eastAsia" w:eastAsiaTheme="minorEastAsia"/>
                <w:color w:val="auto"/>
                <w:spacing w:val="-7"/>
                <w:sz w:val="25"/>
                <w:szCs w:val="25"/>
                <w:lang w:val="en-US" w:eastAsia="zh-CN"/>
              </w:rPr>
              <w:t>13</w:t>
            </w:r>
          </w:p>
        </w:tc>
        <w:tc>
          <w:tcPr>
            <w:tcW w:w="855" w:type="dxa"/>
          </w:tcPr>
          <w:p w14:paraId="6B907BCA">
            <w:pPr>
              <w:rPr>
                <w:rFonts w:ascii="Arial" w:hAnsi="Arial" w:cs="Arial" w:eastAsiaTheme="minorEastAsia"/>
                <w:color w:val="auto"/>
              </w:rPr>
            </w:pPr>
          </w:p>
        </w:tc>
      </w:tr>
      <w:tr w14:paraId="7CCCA0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709" w:type="dxa"/>
          </w:tcPr>
          <w:p w14:paraId="60C99003">
            <w:pPr>
              <w:pStyle w:val="64"/>
              <w:spacing w:before="71" w:line="183" w:lineRule="auto"/>
              <w:ind w:left="325"/>
              <w:rPr>
                <w:rFonts w:eastAsiaTheme="minorEastAsia"/>
                <w:color w:val="auto"/>
              </w:rPr>
            </w:pPr>
            <w:r>
              <w:rPr>
                <w:rFonts w:eastAsiaTheme="minorEastAsia"/>
                <w:color w:val="auto"/>
              </w:rPr>
              <w:t>4</w:t>
            </w:r>
          </w:p>
        </w:tc>
        <w:tc>
          <w:tcPr>
            <w:tcW w:w="1559" w:type="dxa"/>
            <w:vMerge w:val="continue"/>
          </w:tcPr>
          <w:p w14:paraId="702E1FB0">
            <w:pPr>
              <w:rPr>
                <w:rFonts w:ascii="Arial" w:hAnsi="Arial" w:cs="Arial" w:eastAsiaTheme="minorEastAsia"/>
                <w:color w:val="auto"/>
              </w:rPr>
            </w:pPr>
          </w:p>
        </w:tc>
        <w:tc>
          <w:tcPr>
            <w:tcW w:w="2410" w:type="dxa"/>
            <w:vAlign w:val="center"/>
          </w:tcPr>
          <w:p w14:paraId="6F25AD4A">
            <w:pPr>
              <w:pStyle w:val="64"/>
              <w:spacing w:before="46" w:line="202" w:lineRule="auto"/>
              <w:ind w:left="102"/>
              <w:jc w:val="center"/>
              <w:rPr>
                <w:rFonts w:eastAsiaTheme="minorEastAsia"/>
                <w:color w:val="auto"/>
              </w:rPr>
            </w:pPr>
            <w:r>
              <w:rPr>
                <w:rFonts w:eastAsiaTheme="minorEastAsia"/>
                <w:color w:val="auto"/>
                <w:spacing w:val="3"/>
              </w:rPr>
              <w:t>更换水箱</w:t>
            </w:r>
          </w:p>
        </w:tc>
        <w:tc>
          <w:tcPr>
            <w:tcW w:w="2268" w:type="dxa"/>
            <w:shd w:val="clear" w:color="auto" w:fill="auto"/>
            <w:vAlign w:val="top"/>
          </w:tcPr>
          <w:p w14:paraId="3E7892C7">
            <w:pPr>
              <w:pStyle w:val="64"/>
              <w:spacing w:before="46" w:line="202" w:lineRule="auto"/>
              <w:ind w:left="125" w:leftChars="0"/>
              <w:rPr>
                <w:rFonts w:ascii="宋体" w:hAnsi="宋体" w:cs="宋体" w:eastAsiaTheme="minorEastAsia"/>
                <w:snapToGrid w:val="0"/>
                <w:color w:val="auto"/>
                <w:kern w:val="0"/>
                <w:sz w:val="24"/>
                <w:szCs w:val="24"/>
                <w:lang w:val="en-US" w:eastAsia="zh-CN" w:bidi="ar-SA"/>
              </w:rPr>
            </w:pPr>
            <w:r>
              <w:rPr>
                <w:rFonts w:hint="eastAsia" w:eastAsiaTheme="minorEastAsia"/>
                <w:color w:val="auto"/>
                <w:spacing w:val="1"/>
                <w:lang w:val="en-US" w:eastAsia="zh-CN"/>
              </w:rPr>
              <w:t>品牌</w:t>
            </w:r>
            <w:r>
              <w:rPr>
                <w:rFonts w:eastAsiaTheme="minorEastAsia"/>
                <w:color w:val="auto"/>
                <w:spacing w:val="1"/>
              </w:rPr>
              <w:t>件-水箱：</w:t>
            </w:r>
            <w:r>
              <w:rPr>
                <w:rFonts w:hint="eastAsia" w:eastAsiaTheme="minorEastAsia"/>
                <w:color w:val="auto"/>
                <w:spacing w:val="1"/>
                <w:lang w:eastAsia="zh-CN"/>
              </w:rPr>
              <w:t>968</w:t>
            </w:r>
          </w:p>
        </w:tc>
        <w:tc>
          <w:tcPr>
            <w:tcW w:w="1268" w:type="dxa"/>
            <w:shd w:val="clear" w:color="auto" w:fill="auto"/>
            <w:vAlign w:val="top"/>
          </w:tcPr>
          <w:p w14:paraId="5976E425">
            <w:pPr>
              <w:pStyle w:val="64"/>
              <w:spacing w:before="81"/>
              <w:jc w:val="center"/>
              <w:rPr>
                <w:rFonts w:eastAsiaTheme="minorEastAsia"/>
                <w:color w:val="auto"/>
                <w:spacing w:val="-7"/>
                <w:sz w:val="25"/>
                <w:szCs w:val="25"/>
                <w:lang w:val="en-US" w:eastAsia="zh-CN"/>
              </w:rPr>
            </w:pPr>
            <w:r>
              <w:rPr>
                <w:rFonts w:hint="eastAsia" w:eastAsiaTheme="minorEastAsia"/>
                <w:color w:val="auto"/>
                <w:spacing w:val="-7"/>
                <w:sz w:val="25"/>
                <w:szCs w:val="25"/>
                <w:lang w:eastAsia="zh-CN"/>
              </w:rPr>
              <w:t>300</w:t>
            </w:r>
          </w:p>
        </w:tc>
        <w:tc>
          <w:tcPr>
            <w:tcW w:w="1137" w:type="dxa"/>
            <w:shd w:val="clear" w:color="auto" w:fill="auto"/>
            <w:vAlign w:val="top"/>
          </w:tcPr>
          <w:p w14:paraId="70711AB3">
            <w:pPr>
              <w:pStyle w:val="64"/>
              <w:spacing w:before="81"/>
              <w:jc w:val="center"/>
              <w:rPr>
                <w:rFonts w:eastAsiaTheme="minorEastAsia"/>
                <w:color w:val="auto"/>
                <w:spacing w:val="-7"/>
                <w:sz w:val="25"/>
                <w:szCs w:val="25"/>
                <w:lang w:val="en-US" w:eastAsia="zh-CN"/>
              </w:rPr>
            </w:pPr>
            <w:r>
              <w:rPr>
                <w:rFonts w:hint="eastAsia" w:eastAsiaTheme="minorEastAsia"/>
                <w:color w:val="auto"/>
                <w:spacing w:val="-7"/>
                <w:sz w:val="25"/>
                <w:szCs w:val="25"/>
                <w:lang w:eastAsia="zh-CN"/>
              </w:rPr>
              <w:t>1268</w:t>
            </w:r>
          </w:p>
        </w:tc>
        <w:tc>
          <w:tcPr>
            <w:tcW w:w="855" w:type="dxa"/>
          </w:tcPr>
          <w:p w14:paraId="7E5A42BC">
            <w:pPr>
              <w:rPr>
                <w:rFonts w:ascii="Arial" w:hAnsi="Arial" w:cs="Arial" w:eastAsiaTheme="minorEastAsia"/>
                <w:color w:val="auto"/>
              </w:rPr>
            </w:pPr>
          </w:p>
        </w:tc>
      </w:tr>
      <w:tr w14:paraId="4E62A0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709" w:type="dxa"/>
          </w:tcPr>
          <w:p w14:paraId="5B60AF0D">
            <w:pPr>
              <w:pStyle w:val="64"/>
              <w:spacing w:before="231"/>
              <w:ind w:left="325"/>
              <w:rPr>
                <w:rFonts w:eastAsiaTheme="minorEastAsia"/>
                <w:color w:val="auto"/>
              </w:rPr>
            </w:pPr>
            <w:r>
              <w:rPr>
                <w:rFonts w:eastAsiaTheme="minorEastAsia"/>
                <w:color w:val="auto"/>
              </w:rPr>
              <w:t>5</w:t>
            </w:r>
          </w:p>
        </w:tc>
        <w:tc>
          <w:tcPr>
            <w:tcW w:w="1559" w:type="dxa"/>
            <w:vMerge w:val="continue"/>
          </w:tcPr>
          <w:p w14:paraId="6FE9BF35">
            <w:pPr>
              <w:rPr>
                <w:rFonts w:ascii="Arial" w:hAnsi="Arial" w:cs="Arial" w:eastAsiaTheme="minorEastAsia"/>
                <w:color w:val="auto"/>
              </w:rPr>
            </w:pPr>
          </w:p>
        </w:tc>
        <w:tc>
          <w:tcPr>
            <w:tcW w:w="2410" w:type="dxa"/>
            <w:vAlign w:val="center"/>
          </w:tcPr>
          <w:p w14:paraId="1015D79C">
            <w:pPr>
              <w:pStyle w:val="64"/>
              <w:spacing w:before="207" w:line="219" w:lineRule="auto"/>
              <w:ind w:left="102"/>
              <w:jc w:val="center"/>
              <w:rPr>
                <w:rFonts w:eastAsiaTheme="minorEastAsia"/>
                <w:color w:val="auto"/>
              </w:rPr>
            </w:pPr>
            <w:r>
              <w:rPr>
                <w:rFonts w:eastAsiaTheme="minorEastAsia"/>
                <w:color w:val="auto"/>
                <w:spacing w:val="1"/>
              </w:rPr>
              <w:t>更换空调冷气泵</w:t>
            </w:r>
          </w:p>
        </w:tc>
        <w:tc>
          <w:tcPr>
            <w:tcW w:w="2268" w:type="dxa"/>
            <w:shd w:val="clear" w:color="auto" w:fill="auto"/>
            <w:vAlign w:val="top"/>
          </w:tcPr>
          <w:p w14:paraId="7DBA26E7">
            <w:pPr>
              <w:pStyle w:val="64"/>
              <w:spacing w:before="36" w:line="224" w:lineRule="auto"/>
              <w:ind w:left="125" w:leftChars="0" w:right="292" w:rightChars="0"/>
              <w:rPr>
                <w:rFonts w:ascii="宋体" w:hAnsi="宋体" w:cs="宋体" w:eastAsiaTheme="minorEastAsia"/>
                <w:snapToGrid w:val="0"/>
                <w:color w:val="auto"/>
                <w:kern w:val="0"/>
                <w:sz w:val="24"/>
                <w:szCs w:val="24"/>
                <w:lang w:val="en-US" w:eastAsia="zh-CN" w:bidi="ar-SA"/>
              </w:rPr>
            </w:pPr>
            <w:r>
              <w:rPr>
                <w:rFonts w:eastAsiaTheme="minorEastAsia"/>
                <w:color w:val="auto"/>
                <w:spacing w:val="-1"/>
              </w:rPr>
              <w:t>原厂件-冷气泵：</w:t>
            </w:r>
            <w:r>
              <w:rPr>
                <w:rFonts w:eastAsiaTheme="minorEastAsia"/>
                <w:color w:val="auto"/>
                <w:spacing w:val="6"/>
              </w:rPr>
              <w:t xml:space="preserve"> </w:t>
            </w:r>
            <w:r>
              <w:rPr>
                <w:rFonts w:hint="eastAsia" w:eastAsiaTheme="minorEastAsia"/>
                <w:color w:val="auto"/>
                <w:spacing w:val="6"/>
                <w:lang w:eastAsia="zh-CN"/>
              </w:rPr>
              <w:t>2100</w:t>
            </w:r>
          </w:p>
        </w:tc>
        <w:tc>
          <w:tcPr>
            <w:tcW w:w="1268" w:type="dxa"/>
            <w:shd w:val="clear" w:color="auto" w:fill="auto"/>
            <w:vAlign w:val="center"/>
          </w:tcPr>
          <w:p w14:paraId="09FD24C9">
            <w:pPr>
              <w:pStyle w:val="64"/>
              <w:spacing w:before="81"/>
              <w:jc w:val="center"/>
              <w:rPr>
                <w:rFonts w:eastAsiaTheme="minorEastAsia"/>
                <w:color w:val="auto"/>
                <w:spacing w:val="-7"/>
                <w:sz w:val="25"/>
                <w:szCs w:val="25"/>
                <w:lang w:val="en-US" w:eastAsia="zh-CN"/>
              </w:rPr>
            </w:pPr>
            <w:r>
              <w:rPr>
                <w:rFonts w:hint="eastAsia" w:eastAsiaTheme="minorEastAsia"/>
                <w:color w:val="auto"/>
                <w:spacing w:val="-7"/>
                <w:sz w:val="25"/>
                <w:szCs w:val="25"/>
                <w:lang w:eastAsia="zh-CN"/>
              </w:rPr>
              <w:t>300</w:t>
            </w:r>
          </w:p>
        </w:tc>
        <w:tc>
          <w:tcPr>
            <w:tcW w:w="1137" w:type="dxa"/>
            <w:shd w:val="clear" w:color="auto" w:fill="auto"/>
            <w:vAlign w:val="center"/>
          </w:tcPr>
          <w:p w14:paraId="32B0FDA1">
            <w:pPr>
              <w:pStyle w:val="64"/>
              <w:spacing w:before="81"/>
              <w:jc w:val="center"/>
              <w:rPr>
                <w:rFonts w:eastAsiaTheme="minorEastAsia"/>
                <w:color w:val="auto"/>
                <w:spacing w:val="-7"/>
                <w:sz w:val="25"/>
                <w:szCs w:val="25"/>
                <w:lang w:val="en-US" w:eastAsia="zh-CN"/>
              </w:rPr>
            </w:pPr>
            <w:r>
              <w:rPr>
                <w:rFonts w:hint="eastAsia" w:eastAsiaTheme="minorEastAsia"/>
                <w:color w:val="auto"/>
                <w:spacing w:val="-7"/>
                <w:sz w:val="25"/>
                <w:szCs w:val="25"/>
                <w:lang w:eastAsia="zh-CN"/>
              </w:rPr>
              <w:t>2400</w:t>
            </w:r>
          </w:p>
        </w:tc>
        <w:tc>
          <w:tcPr>
            <w:tcW w:w="855" w:type="dxa"/>
          </w:tcPr>
          <w:p w14:paraId="7E65E718">
            <w:pPr>
              <w:rPr>
                <w:rFonts w:ascii="Arial" w:hAnsi="Arial" w:cs="Arial" w:eastAsiaTheme="minorEastAsia"/>
                <w:color w:val="auto"/>
              </w:rPr>
            </w:pPr>
          </w:p>
        </w:tc>
      </w:tr>
      <w:tr w14:paraId="7CE35E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trPr>
        <w:tc>
          <w:tcPr>
            <w:tcW w:w="709" w:type="dxa"/>
          </w:tcPr>
          <w:p w14:paraId="658D7D35">
            <w:pPr>
              <w:pStyle w:val="64"/>
              <w:spacing w:before="232"/>
              <w:ind w:left="325"/>
              <w:rPr>
                <w:rFonts w:eastAsiaTheme="minorEastAsia"/>
                <w:color w:val="auto"/>
              </w:rPr>
            </w:pPr>
            <w:r>
              <w:rPr>
                <w:rFonts w:eastAsiaTheme="minorEastAsia"/>
                <w:color w:val="auto"/>
              </w:rPr>
              <w:t>6</w:t>
            </w:r>
          </w:p>
        </w:tc>
        <w:tc>
          <w:tcPr>
            <w:tcW w:w="1559" w:type="dxa"/>
            <w:vMerge w:val="continue"/>
          </w:tcPr>
          <w:p w14:paraId="26B06480">
            <w:pPr>
              <w:rPr>
                <w:rFonts w:ascii="Arial" w:hAnsi="Arial" w:cs="Arial" w:eastAsiaTheme="minorEastAsia"/>
                <w:color w:val="auto"/>
              </w:rPr>
            </w:pPr>
          </w:p>
        </w:tc>
        <w:tc>
          <w:tcPr>
            <w:tcW w:w="2410" w:type="dxa"/>
            <w:vAlign w:val="center"/>
          </w:tcPr>
          <w:p w14:paraId="6358DAEE">
            <w:pPr>
              <w:pStyle w:val="64"/>
              <w:spacing w:before="209" w:line="219" w:lineRule="auto"/>
              <w:ind w:left="102"/>
              <w:jc w:val="center"/>
              <w:rPr>
                <w:rFonts w:eastAsiaTheme="minorEastAsia"/>
                <w:color w:val="auto"/>
              </w:rPr>
            </w:pPr>
            <w:r>
              <w:rPr>
                <w:rFonts w:eastAsiaTheme="minorEastAsia"/>
                <w:color w:val="auto"/>
                <w:spacing w:val="3"/>
              </w:rPr>
              <w:t>更换球头</w:t>
            </w:r>
          </w:p>
        </w:tc>
        <w:tc>
          <w:tcPr>
            <w:tcW w:w="2268" w:type="dxa"/>
            <w:shd w:val="clear" w:color="auto" w:fill="auto"/>
            <w:vAlign w:val="center"/>
          </w:tcPr>
          <w:p w14:paraId="26D1AD51">
            <w:pPr>
              <w:pStyle w:val="64"/>
              <w:spacing w:before="59" w:line="217" w:lineRule="auto"/>
              <w:ind w:left="125" w:leftChars="0" w:right="81" w:rightChars="0"/>
              <w:rPr>
                <w:rFonts w:ascii="宋体" w:hAnsi="宋体" w:cs="宋体" w:eastAsiaTheme="minorEastAsia"/>
                <w:snapToGrid w:val="0"/>
                <w:color w:val="auto"/>
                <w:kern w:val="0"/>
                <w:sz w:val="24"/>
                <w:szCs w:val="24"/>
                <w:lang w:val="en-US" w:eastAsia="en-US" w:bidi="ar-SA"/>
              </w:rPr>
            </w:pPr>
            <w:r>
              <w:rPr>
                <w:rFonts w:eastAsiaTheme="minorEastAsia"/>
                <w:color w:val="auto"/>
                <w:spacing w:val="-12"/>
              </w:rPr>
              <w:t>原厂件-下球</w:t>
            </w:r>
            <w:r>
              <w:rPr>
                <w:rFonts w:eastAsiaTheme="minorEastAsia"/>
                <w:color w:val="auto"/>
                <w:spacing w:val="2"/>
              </w:rPr>
              <w:t>头：400</w:t>
            </w:r>
          </w:p>
        </w:tc>
        <w:tc>
          <w:tcPr>
            <w:tcW w:w="1268" w:type="dxa"/>
            <w:shd w:val="clear" w:color="auto" w:fill="auto"/>
            <w:vAlign w:val="center"/>
          </w:tcPr>
          <w:p w14:paraId="2AF4CD0B">
            <w:pPr>
              <w:pStyle w:val="64"/>
              <w:spacing w:before="81"/>
              <w:jc w:val="center"/>
              <w:rPr>
                <w:rFonts w:eastAsiaTheme="minorEastAsia"/>
                <w:color w:val="auto"/>
                <w:spacing w:val="-7"/>
                <w:sz w:val="25"/>
                <w:szCs w:val="25"/>
                <w:lang w:val="en-US" w:eastAsia="zh-CN"/>
              </w:rPr>
            </w:pPr>
            <w:r>
              <w:rPr>
                <w:rFonts w:hint="eastAsia" w:eastAsiaTheme="minorEastAsia"/>
                <w:color w:val="auto"/>
                <w:spacing w:val="-7"/>
                <w:sz w:val="25"/>
                <w:szCs w:val="25"/>
                <w:lang w:eastAsia="zh-CN"/>
              </w:rPr>
              <w:t>50</w:t>
            </w:r>
          </w:p>
        </w:tc>
        <w:tc>
          <w:tcPr>
            <w:tcW w:w="1137" w:type="dxa"/>
            <w:shd w:val="clear" w:color="auto" w:fill="auto"/>
            <w:vAlign w:val="center"/>
          </w:tcPr>
          <w:p w14:paraId="2DC96A7E">
            <w:pPr>
              <w:pStyle w:val="64"/>
              <w:spacing w:before="81"/>
              <w:jc w:val="center"/>
              <w:rPr>
                <w:rFonts w:eastAsiaTheme="minorEastAsia"/>
                <w:color w:val="auto"/>
                <w:spacing w:val="-7"/>
                <w:sz w:val="25"/>
                <w:szCs w:val="25"/>
                <w:lang w:val="en-US" w:eastAsia="zh-CN"/>
              </w:rPr>
            </w:pPr>
            <w:r>
              <w:rPr>
                <w:rFonts w:hint="eastAsia" w:eastAsiaTheme="minorEastAsia"/>
                <w:color w:val="auto"/>
                <w:spacing w:val="-7"/>
                <w:sz w:val="25"/>
                <w:szCs w:val="25"/>
                <w:lang w:eastAsia="zh-CN"/>
              </w:rPr>
              <w:t>450</w:t>
            </w:r>
          </w:p>
        </w:tc>
        <w:tc>
          <w:tcPr>
            <w:tcW w:w="855" w:type="dxa"/>
          </w:tcPr>
          <w:p w14:paraId="6DB35E9C">
            <w:pPr>
              <w:rPr>
                <w:rFonts w:ascii="Arial" w:hAnsi="Arial" w:cs="Arial" w:eastAsiaTheme="minorEastAsia"/>
                <w:color w:val="auto"/>
              </w:rPr>
            </w:pPr>
          </w:p>
        </w:tc>
      </w:tr>
      <w:tr w14:paraId="35AF19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709" w:type="dxa"/>
          </w:tcPr>
          <w:p w14:paraId="776551F1">
            <w:pPr>
              <w:pStyle w:val="64"/>
              <w:spacing w:before="274"/>
              <w:ind w:left="315"/>
              <w:rPr>
                <w:rFonts w:eastAsiaTheme="minorEastAsia"/>
                <w:color w:val="auto"/>
                <w:sz w:val="25"/>
                <w:szCs w:val="25"/>
              </w:rPr>
            </w:pPr>
            <w:r>
              <w:rPr>
                <w:rFonts w:eastAsiaTheme="minorEastAsia"/>
                <w:color w:val="auto"/>
                <w:sz w:val="25"/>
                <w:szCs w:val="25"/>
              </w:rPr>
              <w:t>7</w:t>
            </w:r>
          </w:p>
        </w:tc>
        <w:tc>
          <w:tcPr>
            <w:tcW w:w="1559" w:type="dxa"/>
            <w:vMerge w:val="continue"/>
          </w:tcPr>
          <w:p w14:paraId="567E5668">
            <w:pPr>
              <w:rPr>
                <w:rFonts w:ascii="Arial" w:hAnsi="Arial" w:cs="Arial" w:eastAsiaTheme="minorEastAsia"/>
                <w:color w:val="auto"/>
              </w:rPr>
            </w:pPr>
          </w:p>
        </w:tc>
        <w:tc>
          <w:tcPr>
            <w:tcW w:w="2410" w:type="dxa"/>
            <w:vAlign w:val="center"/>
          </w:tcPr>
          <w:p w14:paraId="55E3F83F">
            <w:pPr>
              <w:pStyle w:val="64"/>
              <w:spacing w:before="188" w:line="219" w:lineRule="auto"/>
              <w:ind w:left="113"/>
              <w:jc w:val="center"/>
              <w:rPr>
                <w:rFonts w:eastAsiaTheme="minorEastAsia"/>
                <w:color w:val="auto"/>
                <w:sz w:val="25"/>
                <w:szCs w:val="25"/>
              </w:rPr>
            </w:pPr>
            <w:r>
              <w:rPr>
                <w:rFonts w:eastAsiaTheme="minorEastAsia"/>
                <w:color w:val="auto"/>
                <w:spacing w:val="4"/>
                <w:sz w:val="25"/>
                <w:szCs w:val="25"/>
              </w:rPr>
              <w:t>更换摆臂</w:t>
            </w:r>
          </w:p>
        </w:tc>
        <w:tc>
          <w:tcPr>
            <w:tcW w:w="2268" w:type="dxa"/>
            <w:shd w:val="clear" w:color="auto" w:fill="auto"/>
            <w:vAlign w:val="center"/>
          </w:tcPr>
          <w:p w14:paraId="09AAB282">
            <w:pPr>
              <w:pStyle w:val="64"/>
              <w:spacing w:before="40" w:line="210" w:lineRule="auto"/>
              <w:ind w:left="115" w:leftChars="0" w:right="191" w:rightChars="0" w:firstLine="20" w:firstLineChars="0"/>
              <w:rPr>
                <w:rFonts w:ascii="宋体" w:hAnsi="宋体" w:cs="宋体" w:eastAsiaTheme="minorEastAsia"/>
                <w:snapToGrid w:val="0"/>
                <w:color w:val="auto"/>
                <w:kern w:val="0"/>
                <w:sz w:val="25"/>
                <w:szCs w:val="25"/>
                <w:lang w:val="en-US" w:eastAsia="zh-CN" w:bidi="ar-SA"/>
              </w:rPr>
            </w:pPr>
            <w:r>
              <w:rPr>
                <w:rFonts w:eastAsiaTheme="minorEastAsia"/>
                <w:color w:val="auto"/>
                <w:sz w:val="25"/>
                <w:szCs w:val="25"/>
              </w:rPr>
              <w:t>原厂件-拉杆下摆</w:t>
            </w:r>
            <w:r>
              <w:rPr>
                <w:rFonts w:eastAsiaTheme="minorEastAsia"/>
                <w:color w:val="auto"/>
                <w:spacing w:val="2"/>
                <w:sz w:val="25"/>
                <w:szCs w:val="25"/>
              </w:rPr>
              <w:t>臂：</w:t>
            </w:r>
            <w:r>
              <w:rPr>
                <w:rFonts w:hint="eastAsia" w:eastAsiaTheme="minorEastAsia"/>
                <w:color w:val="auto"/>
                <w:spacing w:val="2"/>
                <w:sz w:val="25"/>
                <w:szCs w:val="25"/>
                <w:lang w:eastAsia="zh-CN"/>
              </w:rPr>
              <w:t>780</w:t>
            </w:r>
          </w:p>
        </w:tc>
        <w:tc>
          <w:tcPr>
            <w:tcW w:w="1268" w:type="dxa"/>
            <w:shd w:val="clear" w:color="auto" w:fill="auto"/>
            <w:vAlign w:val="center"/>
          </w:tcPr>
          <w:p w14:paraId="1E861560">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100</w:t>
            </w:r>
          </w:p>
        </w:tc>
        <w:tc>
          <w:tcPr>
            <w:tcW w:w="1137" w:type="dxa"/>
            <w:shd w:val="clear" w:color="auto" w:fill="auto"/>
            <w:vAlign w:val="center"/>
          </w:tcPr>
          <w:p w14:paraId="4D6C93C9">
            <w:pPr>
              <w:pStyle w:val="64"/>
              <w:spacing w:before="81"/>
              <w:jc w:val="center"/>
              <w:rPr>
                <w:rFonts w:eastAsiaTheme="minorEastAsia"/>
                <w:color w:val="auto"/>
                <w:spacing w:val="-7"/>
                <w:sz w:val="25"/>
                <w:szCs w:val="25"/>
                <w:lang w:val="en-US" w:eastAsia="zh-CN"/>
              </w:rPr>
            </w:pPr>
            <w:r>
              <w:rPr>
                <w:rFonts w:hint="eastAsia" w:eastAsiaTheme="minorEastAsia"/>
                <w:color w:val="auto"/>
                <w:spacing w:val="-7"/>
                <w:sz w:val="25"/>
                <w:szCs w:val="25"/>
                <w:lang w:eastAsia="zh-CN"/>
              </w:rPr>
              <w:t>880</w:t>
            </w:r>
          </w:p>
        </w:tc>
        <w:tc>
          <w:tcPr>
            <w:tcW w:w="855" w:type="dxa"/>
          </w:tcPr>
          <w:p w14:paraId="4673D35C">
            <w:pPr>
              <w:rPr>
                <w:rFonts w:ascii="Arial" w:hAnsi="Arial" w:cs="Arial" w:eastAsiaTheme="minorEastAsia"/>
                <w:color w:val="auto"/>
              </w:rPr>
            </w:pPr>
          </w:p>
        </w:tc>
      </w:tr>
      <w:tr w14:paraId="012B51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0" w:hRule="atLeast"/>
        </w:trPr>
        <w:tc>
          <w:tcPr>
            <w:tcW w:w="709" w:type="dxa"/>
          </w:tcPr>
          <w:p w14:paraId="65118EDF">
            <w:pPr>
              <w:pStyle w:val="64"/>
              <w:spacing w:before="295" w:line="232" w:lineRule="auto"/>
              <w:ind w:left="315"/>
              <w:rPr>
                <w:rFonts w:eastAsiaTheme="minorEastAsia"/>
                <w:color w:val="auto"/>
                <w:sz w:val="25"/>
                <w:szCs w:val="25"/>
              </w:rPr>
            </w:pPr>
            <w:r>
              <w:rPr>
                <w:rFonts w:eastAsiaTheme="minorEastAsia"/>
                <w:color w:val="auto"/>
                <w:sz w:val="25"/>
                <w:szCs w:val="25"/>
              </w:rPr>
              <w:t>8</w:t>
            </w:r>
          </w:p>
        </w:tc>
        <w:tc>
          <w:tcPr>
            <w:tcW w:w="1559" w:type="dxa"/>
            <w:vMerge w:val="continue"/>
          </w:tcPr>
          <w:p w14:paraId="4093FFA1">
            <w:pPr>
              <w:rPr>
                <w:rFonts w:ascii="Arial" w:hAnsi="Arial" w:cs="Arial" w:eastAsiaTheme="minorEastAsia"/>
                <w:color w:val="auto"/>
              </w:rPr>
            </w:pPr>
          </w:p>
        </w:tc>
        <w:tc>
          <w:tcPr>
            <w:tcW w:w="2410" w:type="dxa"/>
            <w:vAlign w:val="center"/>
          </w:tcPr>
          <w:p w14:paraId="4BE6B692">
            <w:pPr>
              <w:pStyle w:val="64"/>
              <w:spacing w:before="191" w:line="219" w:lineRule="auto"/>
              <w:ind w:left="113"/>
              <w:jc w:val="center"/>
              <w:rPr>
                <w:rFonts w:eastAsiaTheme="minorEastAsia"/>
                <w:color w:val="auto"/>
                <w:sz w:val="25"/>
                <w:szCs w:val="25"/>
              </w:rPr>
            </w:pPr>
            <w:r>
              <w:rPr>
                <w:rFonts w:eastAsiaTheme="minorEastAsia"/>
                <w:color w:val="auto"/>
                <w:spacing w:val="2"/>
                <w:sz w:val="25"/>
                <w:szCs w:val="25"/>
              </w:rPr>
              <w:t>更换火花塞</w:t>
            </w:r>
          </w:p>
        </w:tc>
        <w:tc>
          <w:tcPr>
            <w:tcW w:w="2268" w:type="dxa"/>
            <w:shd w:val="clear" w:color="auto" w:fill="auto"/>
            <w:vAlign w:val="center"/>
          </w:tcPr>
          <w:p w14:paraId="5C5019B0">
            <w:pPr>
              <w:pStyle w:val="64"/>
              <w:spacing w:before="41" w:line="210" w:lineRule="auto"/>
              <w:ind w:left="115" w:leftChars="0" w:right="317" w:rightChars="0"/>
              <w:rPr>
                <w:rFonts w:ascii="宋体" w:hAnsi="宋体" w:cs="宋体" w:eastAsiaTheme="minorEastAsia"/>
                <w:snapToGrid w:val="0"/>
                <w:color w:val="auto"/>
                <w:kern w:val="0"/>
                <w:sz w:val="25"/>
                <w:szCs w:val="25"/>
                <w:lang w:val="en-US" w:eastAsia="en-US" w:bidi="ar-SA"/>
              </w:rPr>
            </w:pPr>
            <w:r>
              <w:rPr>
                <w:rFonts w:eastAsiaTheme="minorEastAsia"/>
                <w:color w:val="auto"/>
                <w:spacing w:val="3"/>
                <w:sz w:val="25"/>
                <w:szCs w:val="25"/>
              </w:rPr>
              <w:t>原厂件-火花塞1套：480</w:t>
            </w:r>
          </w:p>
        </w:tc>
        <w:tc>
          <w:tcPr>
            <w:tcW w:w="1268" w:type="dxa"/>
            <w:shd w:val="clear" w:color="auto" w:fill="auto"/>
            <w:vAlign w:val="center"/>
          </w:tcPr>
          <w:p w14:paraId="0CD14159">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90</w:t>
            </w:r>
          </w:p>
        </w:tc>
        <w:tc>
          <w:tcPr>
            <w:tcW w:w="1137" w:type="dxa"/>
            <w:shd w:val="clear" w:color="auto" w:fill="auto"/>
            <w:vAlign w:val="center"/>
          </w:tcPr>
          <w:p w14:paraId="30B9613B">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570</w:t>
            </w:r>
          </w:p>
        </w:tc>
        <w:tc>
          <w:tcPr>
            <w:tcW w:w="855" w:type="dxa"/>
          </w:tcPr>
          <w:p w14:paraId="2A97AFAC">
            <w:pPr>
              <w:rPr>
                <w:rFonts w:ascii="Arial" w:hAnsi="Arial" w:cs="Arial" w:eastAsiaTheme="minorEastAsia"/>
                <w:color w:val="auto"/>
              </w:rPr>
            </w:pPr>
          </w:p>
        </w:tc>
      </w:tr>
      <w:tr w14:paraId="16E740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709" w:type="dxa"/>
          </w:tcPr>
          <w:p w14:paraId="4663E09A">
            <w:pPr>
              <w:pStyle w:val="64"/>
              <w:spacing w:before="296" w:line="238" w:lineRule="auto"/>
              <w:ind w:left="315"/>
              <w:rPr>
                <w:rFonts w:eastAsiaTheme="minorEastAsia"/>
                <w:color w:val="auto"/>
                <w:sz w:val="25"/>
                <w:szCs w:val="25"/>
              </w:rPr>
            </w:pPr>
            <w:r>
              <w:rPr>
                <w:rFonts w:eastAsiaTheme="minorEastAsia"/>
                <w:color w:val="auto"/>
                <w:sz w:val="25"/>
                <w:szCs w:val="25"/>
              </w:rPr>
              <w:t>9</w:t>
            </w:r>
          </w:p>
        </w:tc>
        <w:tc>
          <w:tcPr>
            <w:tcW w:w="1559" w:type="dxa"/>
            <w:vMerge w:val="continue"/>
          </w:tcPr>
          <w:p w14:paraId="6FDC9CF9">
            <w:pPr>
              <w:rPr>
                <w:rFonts w:ascii="Arial" w:hAnsi="Arial" w:cs="Arial" w:eastAsiaTheme="minorEastAsia"/>
                <w:color w:val="auto"/>
              </w:rPr>
            </w:pPr>
          </w:p>
        </w:tc>
        <w:tc>
          <w:tcPr>
            <w:tcW w:w="2410" w:type="dxa"/>
            <w:vAlign w:val="center"/>
          </w:tcPr>
          <w:p w14:paraId="02D1FB07">
            <w:pPr>
              <w:pStyle w:val="64"/>
              <w:spacing w:before="191" w:line="219" w:lineRule="auto"/>
              <w:ind w:left="113"/>
              <w:jc w:val="center"/>
              <w:rPr>
                <w:rFonts w:eastAsiaTheme="minorEastAsia"/>
                <w:color w:val="auto"/>
                <w:sz w:val="25"/>
                <w:szCs w:val="25"/>
              </w:rPr>
            </w:pPr>
            <w:r>
              <w:rPr>
                <w:rFonts w:eastAsiaTheme="minorEastAsia"/>
                <w:color w:val="auto"/>
                <w:spacing w:val="2"/>
                <w:sz w:val="25"/>
                <w:szCs w:val="25"/>
              </w:rPr>
              <w:t>更换蓄电池</w:t>
            </w:r>
          </w:p>
        </w:tc>
        <w:tc>
          <w:tcPr>
            <w:tcW w:w="2268" w:type="dxa"/>
            <w:shd w:val="clear" w:color="auto" w:fill="auto"/>
            <w:vAlign w:val="center"/>
          </w:tcPr>
          <w:p w14:paraId="5FB85E80">
            <w:pPr>
              <w:pStyle w:val="64"/>
              <w:spacing w:before="50" w:line="210" w:lineRule="auto"/>
              <w:ind w:left="115" w:leftChars="0" w:right="87" w:rightChars="0"/>
              <w:rPr>
                <w:rFonts w:ascii="宋体" w:hAnsi="宋体" w:cs="宋体" w:eastAsiaTheme="minorEastAsia"/>
                <w:snapToGrid w:val="0"/>
                <w:color w:val="auto"/>
                <w:kern w:val="0"/>
                <w:sz w:val="25"/>
                <w:szCs w:val="25"/>
                <w:lang w:val="en-US" w:eastAsia="en-US" w:bidi="ar-SA"/>
              </w:rPr>
            </w:pPr>
            <w:r>
              <w:rPr>
                <w:rFonts w:eastAsiaTheme="minorEastAsia"/>
                <w:color w:val="auto"/>
                <w:sz w:val="25"/>
                <w:szCs w:val="25"/>
              </w:rPr>
              <w:t>骆驼-蓄电池1个：</w:t>
            </w:r>
            <w:r>
              <w:rPr>
                <w:rFonts w:eastAsiaTheme="minorEastAsia"/>
                <w:color w:val="auto"/>
                <w:spacing w:val="-4"/>
                <w:sz w:val="25"/>
                <w:szCs w:val="25"/>
              </w:rPr>
              <w:t>500</w:t>
            </w:r>
          </w:p>
        </w:tc>
        <w:tc>
          <w:tcPr>
            <w:tcW w:w="1268" w:type="dxa"/>
            <w:shd w:val="clear" w:color="auto" w:fill="auto"/>
            <w:vAlign w:val="center"/>
          </w:tcPr>
          <w:p w14:paraId="236B25E7">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0</w:t>
            </w:r>
          </w:p>
        </w:tc>
        <w:tc>
          <w:tcPr>
            <w:tcW w:w="1137" w:type="dxa"/>
            <w:shd w:val="clear" w:color="auto" w:fill="auto"/>
            <w:vAlign w:val="center"/>
          </w:tcPr>
          <w:p w14:paraId="1E588A5D">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500</w:t>
            </w:r>
          </w:p>
        </w:tc>
        <w:tc>
          <w:tcPr>
            <w:tcW w:w="855" w:type="dxa"/>
          </w:tcPr>
          <w:p w14:paraId="44D83E61">
            <w:pPr>
              <w:rPr>
                <w:rFonts w:ascii="Arial" w:hAnsi="Arial" w:cs="Arial" w:eastAsiaTheme="minorEastAsia"/>
                <w:color w:val="auto"/>
              </w:rPr>
            </w:pPr>
          </w:p>
        </w:tc>
      </w:tr>
      <w:tr w14:paraId="3B5F23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709" w:type="dxa"/>
          </w:tcPr>
          <w:p w14:paraId="32668BA9">
            <w:pPr>
              <w:pStyle w:val="64"/>
              <w:spacing w:before="307" w:line="231" w:lineRule="auto"/>
              <w:ind w:left="255"/>
              <w:rPr>
                <w:rFonts w:eastAsiaTheme="minorEastAsia"/>
                <w:color w:val="auto"/>
                <w:sz w:val="25"/>
                <w:szCs w:val="25"/>
              </w:rPr>
            </w:pPr>
            <w:r>
              <w:rPr>
                <w:rFonts w:eastAsiaTheme="minorEastAsia"/>
                <w:color w:val="auto"/>
                <w:spacing w:val="-8"/>
                <w:sz w:val="25"/>
                <w:szCs w:val="25"/>
              </w:rPr>
              <w:t>10</w:t>
            </w:r>
          </w:p>
        </w:tc>
        <w:tc>
          <w:tcPr>
            <w:tcW w:w="1559" w:type="dxa"/>
            <w:vMerge w:val="continue"/>
          </w:tcPr>
          <w:p w14:paraId="1FE550D8">
            <w:pPr>
              <w:rPr>
                <w:rFonts w:ascii="Arial" w:hAnsi="Arial" w:cs="Arial" w:eastAsiaTheme="minorEastAsia"/>
                <w:color w:val="auto"/>
              </w:rPr>
            </w:pPr>
          </w:p>
        </w:tc>
        <w:tc>
          <w:tcPr>
            <w:tcW w:w="2410" w:type="dxa"/>
            <w:vAlign w:val="center"/>
          </w:tcPr>
          <w:p w14:paraId="379B87F9">
            <w:pPr>
              <w:pStyle w:val="64"/>
              <w:spacing w:before="190" w:line="219" w:lineRule="auto"/>
              <w:ind w:left="113"/>
              <w:jc w:val="center"/>
              <w:rPr>
                <w:rFonts w:eastAsiaTheme="minorEastAsia"/>
                <w:color w:val="auto"/>
                <w:sz w:val="25"/>
                <w:szCs w:val="25"/>
              </w:rPr>
            </w:pPr>
            <w:r>
              <w:rPr>
                <w:rFonts w:eastAsiaTheme="minorEastAsia"/>
                <w:color w:val="auto"/>
                <w:spacing w:val="1"/>
                <w:sz w:val="25"/>
                <w:szCs w:val="25"/>
              </w:rPr>
              <w:t>更换发电机皮带</w:t>
            </w:r>
          </w:p>
        </w:tc>
        <w:tc>
          <w:tcPr>
            <w:tcW w:w="2268" w:type="dxa"/>
            <w:shd w:val="clear" w:color="auto" w:fill="auto"/>
            <w:vAlign w:val="center"/>
          </w:tcPr>
          <w:p w14:paraId="62D56ABA">
            <w:pPr>
              <w:pStyle w:val="64"/>
              <w:spacing w:before="40" w:line="214" w:lineRule="auto"/>
              <w:ind w:left="115" w:leftChars="0" w:right="191" w:rightChars="0" w:firstLine="20" w:firstLineChars="0"/>
              <w:rPr>
                <w:rFonts w:ascii="宋体" w:hAnsi="宋体" w:cs="宋体" w:eastAsiaTheme="minorEastAsia"/>
                <w:snapToGrid w:val="0"/>
                <w:color w:val="auto"/>
                <w:kern w:val="0"/>
                <w:sz w:val="25"/>
                <w:szCs w:val="25"/>
                <w:lang w:val="en-US" w:eastAsia="zh-CN" w:bidi="ar-SA"/>
              </w:rPr>
            </w:pPr>
            <w:r>
              <w:rPr>
                <w:rFonts w:eastAsiaTheme="minorEastAsia"/>
                <w:color w:val="auto"/>
                <w:sz w:val="25"/>
                <w:szCs w:val="25"/>
                <w:lang w:eastAsia="zh-CN"/>
              </w:rPr>
              <w:t>原厂件-发电机皮</w:t>
            </w:r>
            <w:r>
              <w:rPr>
                <w:rFonts w:eastAsiaTheme="minorEastAsia"/>
                <w:color w:val="auto"/>
                <w:spacing w:val="1"/>
                <w:sz w:val="25"/>
                <w:szCs w:val="25"/>
                <w:lang w:eastAsia="zh-CN"/>
              </w:rPr>
              <w:t>带1条：260</w:t>
            </w:r>
          </w:p>
        </w:tc>
        <w:tc>
          <w:tcPr>
            <w:tcW w:w="1268" w:type="dxa"/>
            <w:shd w:val="clear" w:color="auto" w:fill="auto"/>
            <w:vAlign w:val="center"/>
          </w:tcPr>
          <w:p w14:paraId="46815A48">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50</w:t>
            </w:r>
          </w:p>
        </w:tc>
        <w:tc>
          <w:tcPr>
            <w:tcW w:w="1137" w:type="dxa"/>
            <w:shd w:val="clear" w:color="auto" w:fill="auto"/>
            <w:vAlign w:val="center"/>
          </w:tcPr>
          <w:p w14:paraId="1BABC533">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310</w:t>
            </w:r>
          </w:p>
        </w:tc>
        <w:tc>
          <w:tcPr>
            <w:tcW w:w="855" w:type="dxa"/>
          </w:tcPr>
          <w:p w14:paraId="499DCE45">
            <w:pPr>
              <w:rPr>
                <w:rFonts w:ascii="Arial" w:hAnsi="Arial" w:cs="Arial" w:eastAsiaTheme="minorEastAsia"/>
                <w:color w:val="auto"/>
              </w:rPr>
            </w:pPr>
          </w:p>
        </w:tc>
      </w:tr>
      <w:tr w14:paraId="4ED3FD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9" w:hRule="atLeast"/>
        </w:trPr>
        <w:tc>
          <w:tcPr>
            <w:tcW w:w="709" w:type="dxa"/>
            <w:vAlign w:val="center"/>
          </w:tcPr>
          <w:p w14:paraId="777C2769">
            <w:pPr>
              <w:pStyle w:val="64"/>
              <w:spacing w:before="81" w:line="241" w:lineRule="auto"/>
              <w:jc w:val="center"/>
              <w:rPr>
                <w:rFonts w:eastAsiaTheme="minorEastAsia"/>
                <w:color w:val="auto"/>
                <w:sz w:val="25"/>
                <w:szCs w:val="25"/>
              </w:rPr>
            </w:pPr>
            <w:r>
              <w:rPr>
                <w:rFonts w:eastAsiaTheme="minorEastAsia"/>
                <w:color w:val="auto"/>
                <w:spacing w:val="-8"/>
                <w:sz w:val="25"/>
                <w:szCs w:val="25"/>
              </w:rPr>
              <w:t>11</w:t>
            </w:r>
          </w:p>
        </w:tc>
        <w:tc>
          <w:tcPr>
            <w:tcW w:w="1559" w:type="dxa"/>
            <w:vMerge w:val="continue"/>
          </w:tcPr>
          <w:p w14:paraId="0E778DF8">
            <w:pPr>
              <w:rPr>
                <w:rFonts w:ascii="Arial" w:hAnsi="Arial" w:cs="Arial" w:eastAsiaTheme="minorEastAsia"/>
                <w:color w:val="auto"/>
              </w:rPr>
            </w:pPr>
          </w:p>
        </w:tc>
        <w:tc>
          <w:tcPr>
            <w:tcW w:w="2410" w:type="dxa"/>
            <w:vAlign w:val="center"/>
          </w:tcPr>
          <w:p w14:paraId="09A7A60A">
            <w:pPr>
              <w:pStyle w:val="64"/>
              <w:spacing w:before="82" w:line="219" w:lineRule="auto"/>
              <w:jc w:val="center"/>
              <w:rPr>
                <w:rFonts w:eastAsiaTheme="minorEastAsia"/>
                <w:color w:val="auto"/>
                <w:sz w:val="25"/>
                <w:szCs w:val="25"/>
              </w:rPr>
            </w:pPr>
            <w:r>
              <w:rPr>
                <w:rFonts w:eastAsiaTheme="minorEastAsia"/>
                <w:color w:val="auto"/>
                <w:spacing w:val="1"/>
                <w:sz w:val="25"/>
                <w:szCs w:val="25"/>
              </w:rPr>
              <w:t>更换发动机脚胶</w:t>
            </w:r>
          </w:p>
        </w:tc>
        <w:tc>
          <w:tcPr>
            <w:tcW w:w="2268" w:type="dxa"/>
            <w:shd w:val="clear" w:color="auto" w:fill="auto"/>
            <w:vAlign w:val="center"/>
          </w:tcPr>
          <w:p w14:paraId="00E6EC51">
            <w:pPr>
              <w:pStyle w:val="64"/>
              <w:spacing w:before="71" w:line="225" w:lineRule="auto"/>
              <w:ind w:left="115" w:right="183" w:firstLine="20"/>
              <w:rPr>
                <w:rFonts w:eastAsiaTheme="minorEastAsia"/>
                <w:color w:val="auto"/>
                <w:sz w:val="25"/>
                <w:szCs w:val="25"/>
                <w:lang w:eastAsia="zh-CN"/>
              </w:rPr>
            </w:pPr>
            <w:r>
              <w:rPr>
                <w:rFonts w:eastAsiaTheme="minorEastAsia"/>
                <w:color w:val="auto"/>
                <w:spacing w:val="1"/>
                <w:sz w:val="25"/>
                <w:szCs w:val="25"/>
                <w:lang w:eastAsia="zh-CN"/>
              </w:rPr>
              <w:t>原厂件-发动机左</w:t>
            </w:r>
            <w:r>
              <w:rPr>
                <w:rFonts w:eastAsiaTheme="minorEastAsia"/>
                <w:color w:val="auto"/>
                <w:spacing w:val="5"/>
                <w:sz w:val="25"/>
                <w:szCs w:val="25"/>
                <w:lang w:eastAsia="zh-CN"/>
              </w:rPr>
              <w:t xml:space="preserve"> </w:t>
            </w:r>
            <w:r>
              <w:rPr>
                <w:rFonts w:eastAsiaTheme="minorEastAsia"/>
                <w:color w:val="auto"/>
                <w:spacing w:val="2"/>
                <w:sz w:val="25"/>
                <w:szCs w:val="25"/>
                <w:lang w:eastAsia="zh-CN"/>
              </w:rPr>
              <w:t>支座：680</w:t>
            </w:r>
          </w:p>
          <w:p w14:paraId="3C57EEBE">
            <w:pPr>
              <w:pStyle w:val="64"/>
              <w:spacing w:line="213" w:lineRule="auto"/>
              <w:ind w:left="115" w:leftChars="0" w:right="198" w:rightChars="0"/>
              <w:rPr>
                <w:rFonts w:ascii="宋体" w:hAnsi="宋体" w:cs="宋体" w:eastAsiaTheme="minorEastAsia"/>
                <w:snapToGrid w:val="0"/>
                <w:color w:val="auto"/>
                <w:kern w:val="0"/>
                <w:sz w:val="25"/>
                <w:szCs w:val="25"/>
                <w:lang w:val="en-US" w:eastAsia="zh-CN" w:bidi="ar-SA"/>
              </w:rPr>
            </w:pPr>
            <w:r>
              <w:rPr>
                <w:rFonts w:eastAsiaTheme="minorEastAsia"/>
                <w:color w:val="auto"/>
                <w:spacing w:val="2"/>
                <w:sz w:val="25"/>
                <w:szCs w:val="25"/>
                <w:lang w:eastAsia="zh-CN"/>
              </w:rPr>
              <w:t xml:space="preserve">原厂件-发动机右 </w:t>
            </w:r>
            <w:r>
              <w:rPr>
                <w:rFonts w:eastAsiaTheme="minorEastAsia"/>
                <w:color w:val="auto"/>
                <w:spacing w:val="1"/>
                <w:sz w:val="25"/>
                <w:szCs w:val="25"/>
                <w:lang w:eastAsia="zh-CN"/>
              </w:rPr>
              <w:t>支座：</w:t>
            </w:r>
            <w:r>
              <w:rPr>
                <w:rFonts w:hint="eastAsia" w:eastAsiaTheme="minorEastAsia"/>
                <w:color w:val="auto"/>
                <w:spacing w:val="1"/>
                <w:sz w:val="25"/>
                <w:szCs w:val="25"/>
                <w:lang w:eastAsia="zh-CN"/>
              </w:rPr>
              <w:t>680</w:t>
            </w:r>
          </w:p>
        </w:tc>
        <w:tc>
          <w:tcPr>
            <w:tcW w:w="1268" w:type="dxa"/>
            <w:shd w:val="clear" w:color="auto" w:fill="auto"/>
            <w:vAlign w:val="center"/>
          </w:tcPr>
          <w:p w14:paraId="3FDBBA48">
            <w:pPr>
              <w:pStyle w:val="64"/>
              <w:spacing w:before="81"/>
              <w:jc w:val="center"/>
              <w:rPr>
                <w:rFonts w:eastAsiaTheme="minorEastAsia"/>
                <w:color w:val="auto"/>
                <w:spacing w:val="-7"/>
                <w:sz w:val="25"/>
                <w:szCs w:val="25"/>
                <w:lang w:val="en-US" w:eastAsia="zh-CN"/>
              </w:rPr>
            </w:pPr>
            <w:r>
              <w:rPr>
                <w:rFonts w:hint="eastAsia" w:eastAsiaTheme="minorEastAsia"/>
                <w:color w:val="auto"/>
                <w:spacing w:val="-7"/>
                <w:sz w:val="25"/>
                <w:szCs w:val="25"/>
                <w:lang w:eastAsia="zh-CN"/>
              </w:rPr>
              <w:t>300</w:t>
            </w:r>
          </w:p>
        </w:tc>
        <w:tc>
          <w:tcPr>
            <w:tcW w:w="1137" w:type="dxa"/>
            <w:shd w:val="clear" w:color="auto" w:fill="auto"/>
            <w:vAlign w:val="center"/>
          </w:tcPr>
          <w:p w14:paraId="41C1F1CF">
            <w:pPr>
              <w:pStyle w:val="64"/>
              <w:spacing w:before="81"/>
              <w:jc w:val="center"/>
              <w:rPr>
                <w:rFonts w:eastAsiaTheme="minorEastAsia"/>
                <w:color w:val="auto"/>
                <w:spacing w:val="-7"/>
                <w:sz w:val="25"/>
                <w:szCs w:val="25"/>
                <w:lang w:val="en-US" w:eastAsia="zh-CN"/>
              </w:rPr>
            </w:pPr>
            <w:r>
              <w:rPr>
                <w:rFonts w:hint="eastAsia" w:eastAsiaTheme="minorEastAsia"/>
                <w:color w:val="auto"/>
                <w:spacing w:val="-7"/>
                <w:sz w:val="25"/>
                <w:szCs w:val="25"/>
                <w:lang w:eastAsia="zh-CN"/>
              </w:rPr>
              <w:t>1660</w:t>
            </w:r>
          </w:p>
        </w:tc>
        <w:tc>
          <w:tcPr>
            <w:tcW w:w="855" w:type="dxa"/>
          </w:tcPr>
          <w:p w14:paraId="4F2B9E67">
            <w:pPr>
              <w:rPr>
                <w:rFonts w:ascii="Arial" w:hAnsi="Arial" w:cs="Arial" w:eastAsiaTheme="minorEastAsia"/>
                <w:color w:val="auto"/>
              </w:rPr>
            </w:pPr>
          </w:p>
        </w:tc>
      </w:tr>
      <w:tr w14:paraId="7F68A4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0" w:hRule="atLeast"/>
        </w:trPr>
        <w:tc>
          <w:tcPr>
            <w:tcW w:w="709" w:type="dxa"/>
            <w:vAlign w:val="center"/>
          </w:tcPr>
          <w:p w14:paraId="6A15774A">
            <w:pPr>
              <w:pStyle w:val="64"/>
              <w:spacing w:before="81" w:line="241" w:lineRule="auto"/>
              <w:jc w:val="center"/>
              <w:rPr>
                <w:rFonts w:eastAsiaTheme="minorEastAsia"/>
                <w:color w:val="auto"/>
                <w:spacing w:val="-8"/>
                <w:sz w:val="25"/>
                <w:szCs w:val="25"/>
              </w:rPr>
            </w:pPr>
            <w:r>
              <w:rPr>
                <w:rFonts w:eastAsiaTheme="minorEastAsia"/>
                <w:color w:val="auto"/>
                <w:spacing w:val="-8"/>
                <w:sz w:val="25"/>
                <w:szCs w:val="25"/>
              </w:rPr>
              <w:t>12</w:t>
            </w:r>
          </w:p>
        </w:tc>
        <w:tc>
          <w:tcPr>
            <w:tcW w:w="1559" w:type="dxa"/>
            <w:vMerge w:val="continue"/>
          </w:tcPr>
          <w:p w14:paraId="0554C1FE">
            <w:pPr>
              <w:rPr>
                <w:rFonts w:ascii="Arial" w:hAnsi="Arial" w:cs="Arial" w:eastAsiaTheme="minorEastAsia"/>
                <w:color w:val="auto"/>
              </w:rPr>
            </w:pPr>
          </w:p>
        </w:tc>
        <w:tc>
          <w:tcPr>
            <w:tcW w:w="2410" w:type="dxa"/>
            <w:vAlign w:val="center"/>
          </w:tcPr>
          <w:p w14:paraId="3C31BD98">
            <w:pPr>
              <w:pStyle w:val="64"/>
              <w:spacing w:before="193" w:line="219" w:lineRule="auto"/>
              <w:ind w:left="113"/>
              <w:jc w:val="center"/>
              <w:rPr>
                <w:rFonts w:eastAsiaTheme="minorEastAsia"/>
                <w:color w:val="auto"/>
                <w:sz w:val="25"/>
                <w:szCs w:val="25"/>
              </w:rPr>
            </w:pPr>
            <w:r>
              <w:rPr>
                <w:rFonts w:eastAsiaTheme="minorEastAsia"/>
                <w:color w:val="auto"/>
                <w:spacing w:val="3"/>
                <w:sz w:val="25"/>
                <w:szCs w:val="25"/>
              </w:rPr>
              <w:t>更换轮胎</w:t>
            </w:r>
          </w:p>
        </w:tc>
        <w:tc>
          <w:tcPr>
            <w:tcW w:w="2268" w:type="dxa"/>
            <w:shd w:val="clear" w:color="auto" w:fill="auto"/>
            <w:vAlign w:val="center"/>
          </w:tcPr>
          <w:p w14:paraId="6024AE3D">
            <w:pPr>
              <w:pStyle w:val="64"/>
              <w:spacing w:before="22" w:line="217" w:lineRule="auto"/>
              <w:ind w:left="115" w:leftChars="0" w:right="87" w:rightChars="0"/>
              <w:jc w:val="center"/>
              <w:rPr>
                <w:rFonts w:hint="default" w:ascii="宋体" w:hAnsi="宋体" w:cs="宋体" w:eastAsiaTheme="minorEastAsia"/>
                <w:snapToGrid w:val="0"/>
                <w:color w:val="auto"/>
                <w:kern w:val="0"/>
                <w:sz w:val="25"/>
                <w:szCs w:val="25"/>
                <w:lang w:val="en-US" w:eastAsia="zh-CN" w:bidi="ar-SA"/>
              </w:rPr>
            </w:pPr>
            <w:r>
              <w:rPr>
                <w:rFonts w:hint="eastAsia" w:eastAsiaTheme="minorEastAsia"/>
                <w:color w:val="auto"/>
                <w:sz w:val="25"/>
                <w:szCs w:val="25"/>
                <w:lang w:val="en-US" w:eastAsia="zh-CN"/>
              </w:rPr>
              <w:t>普利司通</w:t>
            </w:r>
            <w:r>
              <w:rPr>
                <w:rFonts w:eastAsiaTheme="minorEastAsia"/>
                <w:color w:val="auto"/>
                <w:sz w:val="25"/>
                <w:szCs w:val="25"/>
              </w:rPr>
              <w:t>-轮胎1条</w:t>
            </w:r>
          </w:p>
        </w:tc>
        <w:tc>
          <w:tcPr>
            <w:tcW w:w="1268" w:type="dxa"/>
            <w:shd w:val="clear" w:color="auto" w:fill="auto"/>
            <w:vAlign w:val="center"/>
          </w:tcPr>
          <w:p w14:paraId="051BF3B8">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0</w:t>
            </w:r>
          </w:p>
        </w:tc>
        <w:tc>
          <w:tcPr>
            <w:tcW w:w="1137" w:type="dxa"/>
            <w:shd w:val="clear" w:color="auto" w:fill="auto"/>
            <w:vAlign w:val="center"/>
          </w:tcPr>
          <w:p w14:paraId="4607E62E">
            <w:pPr>
              <w:pStyle w:val="64"/>
              <w:spacing w:before="81"/>
              <w:jc w:val="center"/>
              <w:rPr>
                <w:rFonts w:hint="default" w:eastAsiaTheme="minorEastAsia"/>
                <w:color w:val="auto"/>
                <w:spacing w:val="-7"/>
                <w:sz w:val="25"/>
                <w:szCs w:val="25"/>
                <w:lang w:val="en-US" w:eastAsia="zh-CN"/>
              </w:rPr>
            </w:pPr>
            <w:r>
              <w:rPr>
                <w:rFonts w:hint="eastAsia" w:eastAsiaTheme="minorEastAsia"/>
                <w:color w:val="auto"/>
                <w:spacing w:val="-7"/>
                <w:sz w:val="25"/>
                <w:szCs w:val="25"/>
                <w:lang w:val="en-US" w:eastAsia="zh-CN"/>
              </w:rPr>
              <w:t>650</w:t>
            </w:r>
          </w:p>
        </w:tc>
        <w:tc>
          <w:tcPr>
            <w:tcW w:w="855" w:type="dxa"/>
          </w:tcPr>
          <w:p w14:paraId="1A687C01">
            <w:pPr>
              <w:rPr>
                <w:rFonts w:ascii="Arial" w:hAnsi="Arial" w:cs="Arial" w:eastAsiaTheme="minorEastAsia"/>
                <w:color w:val="auto"/>
              </w:rPr>
            </w:pPr>
          </w:p>
        </w:tc>
      </w:tr>
      <w:tr w14:paraId="66022E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709" w:type="dxa"/>
          </w:tcPr>
          <w:p w14:paraId="55AD2C0E">
            <w:pPr>
              <w:pStyle w:val="64"/>
              <w:spacing w:before="81" w:line="241" w:lineRule="auto"/>
              <w:jc w:val="center"/>
              <w:rPr>
                <w:rFonts w:eastAsiaTheme="minorEastAsia"/>
                <w:color w:val="auto"/>
                <w:spacing w:val="-8"/>
                <w:sz w:val="25"/>
                <w:szCs w:val="25"/>
              </w:rPr>
            </w:pPr>
            <w:r>
              <w:rPr>
                <w:rFonts w:eastAsiaTheme="minorEastAsia"/>
                <w:color w:val="auto"/>
                <w:spacing w:val="-8"/>
                <w:sz w:val="25"/>
                <w:szCs w:val="25"/>
              </w:rPr>
              <w:t>14</w:t>
            </w:r>
          </w:p>
        </w:tc>
        <w:tc>
          <w:tcPr>
            <w:tcW w:w="1559" w:type="dxa"/>
            <w:vMerge w:val="continue"/>
          </w:tcPr>
          <w:p w14:paraId="20500ED5">
            <w:pPr>
              <w:rPr>
                <w:rFonts w:ascii="Arial" w:hAnsi="Arial" w:cs="Arial" w:eastAsiaTheme="minorEastAsia"/>
                <w:color w:val="auto"/>
              </w:rPr>
            </w:pPr>
          </w:p>
        </w:tc>
        <w:tc>
          <w:tcPr>
            <w:tcW w:w="2410" w:type="dxa"/>
            <w:vAlign w:val="center"/>
          </w:tcPr>
          <w:p w14:paraId="246231E5">
            <w:pPr>
              <w:pStyle w:val="64"/>
              <w:spacing w:before="44" w:line="196" w:lineRule="auto"/>
              <w:ind w:left="113"/>
              <w:jc w:val="center"/>
              <w:rPr>
                <w:rFonts w:eastAsiaTheme="minorEastAsia"/>
                <w:color w:val="auto"/>
                <w:sz w:val="25"/>
                <w:szCs w:val="25"/>
              </w:rPr>
            </w:pPr>
            <w:r>
              <w:rPr>
                <w:rFonts w:eastAsiaTheme="minorEastAsia"/>
                <w:color w:val="auto"/>
                <w:spacing w:val="2"/>
                <w:sz w:val="25"/>
                <w:szCs w:val="25"/>
              </w:rPr>
              <w:t>四轮定位</w:t>
            </w:r>
          </w:p>
        </w:tc>
        <w:tc>
          <w:tcPr>
            <w:tcW w:w="2268" w:type="dxa"/>
            <w:shd w:val="clear" w:color="auto" w:fill="auto"/>
            <w:vAlign w:val="center"/>
          </w:tcPr>
          <w:p w14:paraId="3E2C84E4">
            <w:pPr>
              <w:pStyle w:val="64"/>
              <w:spacing w:before="49" w:line="192" w:lineRule="auto"/>
              <w:ind w:left="115" w:leftChars="0"/>
              <w:rPr>
                <w:rFonts w:ascii="宋体" w:hAnsi="宋体" w:cs="宋体" w:eastAsiaTheme="minorEastAsia"/>
                <w:snapToGrid w:val="0"/>
                <w:color w:val="auto"/>
                <w:kern w:val="0"/>
                <w:sz w:val="25"/>
                <w:szCs w:val="25"/>
                <w:lang w:val="en-US" w:eastAsia="en-US" w:bidi="ar-SA"/>
              </w:rPr>
            </w:pPr>
            <w:r>
              <w:rPr>
                <w:rFonts w:eastAsiaTheme="minorEastAsia"/>
                <w:color w:val="auto"/>
                <w:sz w:val="25"/>
                <w:szCs w:val="25"/>
              </w:rPr>
              <w:t>/</w:t>
            </w:r>
          </w:p>
        </w:tc>
        <w:tc>
          <w:tcPr>
            <w:tcW w:w="1268" w:type="dxa"/>
            <w:shd w:val="clear" w:color="auto" w:fill="auto"/>
            <w:vAlign w:val="center"/>
          </w:tcPr>
          <w:p w14:paraId="6DD434C8">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100</w:t>
            </w:r>
          </w:p>
        </w:tc>
        <w:tc>
          <w:tcPr>
            <w:tcW w:w="1137" w:type="dxa"/>
            <w:shd w:val="clear" w:color="auto" w:fill="auto"/>
            <w:vAlign w:val="center"/>
          </w:tcPr>
          <w:p w14:paraId="4AFD166A">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100</w:t>
            </w:r>
          </w:p>
        </w:tc>
        <w:tc>
          <w:tcPr>
            <w:tcW w:w="855" w:type="dxa"/>
          </w:tcPr>
          <w:p w14:paraId="0490168A">
            <w:pPr>
              <w:rPr>
                <w:rFonts w:ascii="Arial" w:hAnsi="Arial" w:cs="Arial" w:eastAsiaTheme="minorEastAsia"/>
                <w:color w:val="auto"/>
              </w:rPr>
            </w:pPr>
          </w:p>
        </w:tc>
      </w:tr>
      <w:tr w14:paraId="41F65F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9" w:hRule="atLeast"/>
        </w:trPr>
        <w:tc>
          <w:tcPr>
            <w:tcW w:w="709" w:type="dxa"/>
          </w:tcPr>
          <w:p w14:paraId="64EDD55B">
            <w:pPr>
              <w:pStyle w:val="64"/>
              <w:spacing w:before="81" w:line="241" w:lineRule="auto"/>
              <w:jc w:val="center"/>
              <w:rPr>
                <w:rFonts w:eastAsiaTheme="minorEastAsia"/>
                <w:color w:val="auto"/>
                <w:spacing w:val="-8"/>
                <w:sz w:val="25"/>
                <w:szCs w:val="25"/>
              </w:rPr>
            </w:pPr>
          </w:p>
          <w:p w14:paraId="2F771EAF">
            <w:pPr>
              <w:pStyle w:val="64"/>
              <w:spacing w:before="81" w:line="241" w:lineRule="auto"/>
              <w:jc w:val="center"/>
              <w:rPr>
                <w:rFonts w:eastAsiaTheme="minorEastAsia"/>
                <w:color w:val="auto"/>
                <w:spacing w:val="-8"/>
                <w:sz w:val="25"/>
                <w:szCs w:val="25"/>
              </w:rPr>
            </w:pPr>
            <w:r>
              <w:rPr>
                <w:rFonts w:eastAsiaTheme="minorEastAsia"/>
                <w:color w:val="auto"/>
                <w:spacing w:val="-8"/>
                <w:sz w:val="25"/>
                <w:szCs w:val="25"/>
              </w:rPr>
              <w:t>15</w:t>
            </w:r>
          </w:p>
        </w:tc>
        <w:tc>
          <w:tcPr>
            <w:tcW w:w="1559" w:type="dxa"/>
            <w:vMerge w:val="restart"/>
          </w:tcPr>
          <w:p w14:paraId="7B50C699">
            <w:pPr>
              <w:spacing w:line="243" w:lineRule="auto"/>
              <w:rPr>
                <w:rFonts w:ascii="Arial" w:hAnsi="Arial" w:cs="Arial" w:eastAsiaTheme="minorEastAsia"/>
                <w:color w:val="auto"/>
              </w:rPr>
            </w:pPr>
          </w:p>
          <w:p w14:paraId="6E1AF1C9">
            <w:pPr>
              <w:spacing w:line="243" w:lineRule="auto"/>
              <w:rPr>
                <w:rFonts w:ascii="Arial" w:hAnsi="Arial" w:cs="Arial" w:eastAsiaTheme="minorEastAsia"/>
                <w:color w:val="auto"/>
              </w:rPr>
            </w:pPr>
          </w:p>
          <w:p w14:paraId="4D757D55">
            <w:pPr>
              <w:spacing w:line="243" w:lineRule="auto"/>
              <w:rPr>
                <w:rFonts w:ascii="Arial" w:hAnsi="Arial" w:cs="Arial" w:eastAsiaTheme="minorEastAsia"/>
                <w:color w:val="auto"/>
              </w:rPr>
            </w:pPr>
          </w:p>
          <w:p w14:paraId="48F20799">
            <w:pPr>
              <w:spacing w:line="243" w:lineRule="auto"/>
              <w:rPr>
                <w:rFonts w:ascii="Arial" w:hAnsi="Arial" w:cs="Arial" w:eastAsiaTheme="minorEastAsia"/>
                <w:color w:val="auto"/>
              </w:rPr>
            </w:pPr>
          </w:p>
          <w:p w14:paraId="3ABB04BD">
            <w:pPr>
              <w:spacing w:line="243" w:lineRule="auto"/>
              <w:rPr>
                <w:rFonts w:ascii="Arial" w:hAnsi="Arial" w:cs="Arial" w:eastAsiaTheme="minorEastAsia"/>
                <w:color w:val="auto"/>
              </w:rPr>
            </w:pPr>
          </w:p>
          <w:p w14:paraId="59B32015">
            <w:pPr>
              <w:spacing w:line="243" w:lineRule="auto"/>
              <w:rPr>
                <w:rFonts w:ascii="Arial" w:hAnsi="Arial" w:cs="Arial" w:eastAsiaTheme="minorEastAsia"/>
                <w:color w:val="auto"/>
              </w:rPr>
            </w:pPr>
          </w:p>
          <w:p w14:paraId="5B5ED90D">
            <w:pPr>
              <w:spacing w:line="243" w:lineRule="auto"/>
              <w:rPr>
                <w:rFonts w:ascii="Arial" w:hAnsi="Arial" w:cs="Arial" w:eastAsiaTheme="minorEastAsia"/>
                <w:color w:val="auto"/>
              </w:rPr>
            </w:pPr>
          </w:p>
          <w:p w14:paraId="11C5C041">
            <w:pPr>
              <w:spacing w:line="243" w:lineRule="auto"/>
              <w:rPr>
                <w:rFonts w:ascii="Arial" w:hAnsi="Arial" w:cs="Arial" w:eastAsiaTheme="minorEastAsia"/>
                <w:color w:val="auto"/>
              </w:rPr>
            </w:pPr>
          </w:p>
          <w:p w14:paraId="554EAD0D">
            <w:pPr>
              <w:spacing w:line="244" w:lineRule="auto"/>
              <w:rPr>
                <w:rFonts w:ascii="Arial" w:hAnsi="Arial" w:cs="Arial" w:eastAsiaTheme="minorEastAsia"/>
                <w:color w:val="auto"/>
              </w:rPr>
            </w:pPr>
          </w:p>
          <w:p w14:paraId="25CF0B0C">
            <w:pPr>
              <w:spacing w:line="244" w:lineRule="auto"/>
              <w:rPr>
                <w:rFonts w:ascii="Arial" w:hAnsi="Arial" w:cs="Arial" w:eastAsiaTheme="minorEastAsia"/>
                <w:color w:val="auto"/>
              </w:rPr>
            </w:pPr>
          </w:p>
          <w:p w14:paraId="083E85AA">
            <w:pPr>
              <w:spacing w:line="244" w:lineRule="auto"/>
              <w:rPr>
                <w:rFonts w:ascii="Arial" w:hAnsi="Arial" w:cs="Arial" w:eastAsiaTheme="minorEastAsia"/>
                <w:color w:val="auto"/>
              </w:rPr>
            </w:pPr>
          </w:p>
          <w:p w14:paraId="5B65695F">
            <w:pPr>
              <w:spacing w:line="244" w:lineRule="auto"/>
              <w:rPr>
                <w:rFonts w:ascii="Arial" w:hAnsi="Arial" w:cs="Arial" w:eastAsiaTheme="minorEastAsia"/>
                <w:color w:val="auto"/>
              </w:rPr>
            </w:pPr>
          </w:p>
          <w:p w14:paraId="1D442B33">
            <w:pPr>
              <w:spacing w:line="244" w:lineRule="auto"/>
              <w:rPr>
                <w:rFonts w:ascii="Arial" w:hAnsi="Arial" w:cs="Arial" w:eastAsiaTheme="minorEastAsia"/>
                <w:color w:val="auto"/>
              </w:rPr>
            </w:pPr>
          </w:p>
          <w:p w14:paraId="154DC9E9">
            <w:pPr>
              <w:spacing w:line="244" w:lineRule="auto"/>
              <w:rPr>
                <w:rFonts w:ascii="Arial" w:hAnsi="Arial" w:cs="Arial" w:eastAsiaTheme="minorEastAsia"/>
                <w:color w:val="auto"/>
              </w:rPr>
            </w:pPr>
          </w:p>
          <w:p w14:paraId="23DCA71D">
            <w:pPr>
              <w:spacing w:line="244" w:lineRule="auto"/>
              <w:rPr>
                <w:rFonts w:ascii="Arial" w:hAnsi="Arial" w:cs="Arial" w:eastAsiaTheme="minorEastAsia"/>
                <w:color w:val="auto"/>
              </w:rPr>
            </w:pPr>
          </w:p>
          <w:p w14:paraId="0F02AD5A">
            <w:pPr>
              <w:spacing w:line="244" w:lineRule="auto"/>
              <w:rPr>
                <w:rFonts w:ascii="Arial" w:hAnsi="Arial" w:cs="Arial" w:eastAsiaTheme="minorEastAsia"/>
                <w:color w:val="auto"/>
              </w:rPr>
            </w:pPr>
          </w:p>
          <w:p w14:paraId="07CB2040">
            <w:pPr>
              <w:pStyle w:val="64"/>
              <w:spacing w:before="81" w:line="219" w:lineRule="auto"/>
              <w:ind w:left="211"/>
              <w:rPr>
                <w:rFonts w:eastAsiaTheme="minorEastAsia"/>
                <w:color w:val="auto"/>
                <w:sz w:val="25"/>
                <w:szCs w:val="25"/>
              </w:rPr>
            </w:pPr>
            <w:r>
              <w:rPr>
                <w:rFonts w:eastAsiaTheme="minorEastAsia"/>
                <w:color w:val="auto"/>
                <w:spacing w:val="-2"/>
                <w:sz w:val="25"/>
                <w:szCs w:val="25"/>
              </w:rPr>
              <w:t>2009</w:t>
            </w:r>
            <w:r>
              <w:rPr>
                <w:rFonts w:hint="eastAsia" w:eastAsiaTheme="minorEastAsia"/>
                <w:color w:val="auto"/>
                <w:spacing w:val="-2"/>
                <w:sz w:val="25"/>
                <w:szCs w:val="25"/>
                <w:lang w:eastAsia="zh-CN"/>
              </w:rPr>
              <w:t>年</w:t>
            </w:r>
            <w:r>
              <w:rPr>
                <w:rFonts w:eastAsiaTheme="minorEastAsia"/>
                <w:color w:val="auto"/>
                <w:spacing w:val="-2"/>
                <w:sz w:val="25"/>
                <w:szCs w:val="25"/>
              </w:rPr>
              <w:t>款</w:t>
            </w:r>
            <w:r>
              <w:rPr>
                <w:rFonts w:hint="eastAsia" w:eastAsiaTheme="minorEastAsia"/>
                <w:color w:val="auto"/>
                <w:spacing w:val="-2"/>
                <w:sz w:val="25"/>
                <w:szCs w:val="25"/>
                <w:lang w:eastAsia="zh-CN"/>
              </w:rPr>
              <w:t>东风牌</w:t>
            </w:r>
            <w:r>
              <w:rPr>
                <w:rFonts w:eastAsiaTheme="minorEastAsia"/>
                <w:color w:val="auto"/>
                <w:spacing w:val="-2"/>
                <w:sz w:val="25"/>
                <w:szCs w:val="25"/>
                <w:lang w:eastAsia="zh-CN"/>
              </w:rPr>
              <w:t>ZN6493H2X</w:t>
            </w:r>
          </w:p>
        </w:tc>
        <w:tc>
          <w:tcPr>
            <w:tcW w:w="2410" w:type="dxa"/>
            <w:vAlign w:val="center"/>
          </w:tcPr>
          <w:p w14:paraId="3E428DCE">
            <w:pPr>
              <w:pStyle w:val="64"/>
              <w:spacing w:before="43" w:line="213" w:lineRule="auto"/>
              <w:ind w:left="113" w:right="54" w:firstLine="9"/>
              <w:jc w:val="center"/>
              <w:rPr>
                <w:rFonts w:eastAsiaTheme="minorEastAsia"/>
                <w:color w:val="auto"/>
                <w:sz w:val="25"/>
                <w:szCs w:val="25"/>
                <w:lang w:eastAsia="zh-CN"/>
              </w:rPr>
            </w:pPr>
            <w:r>
              <w:rPr>
                <w:rFonts w:eastAsiaTheme="minorEastAsia"/>
                <w:color w:val="auto"/>
                <w:spacing w:val="1"/>
                <w:sz w:val="25"/>
                <w:szCs w:val="25"/>
                <w:lang w:eastAsia="zh-CN"/>
              </w:rPr>
              <w:t>常规保养嘉实多磁护、壳牌全合成机</w:t>
            </w:r>
            <w:r>
              <w:rPr>
                <w:rFonts w:eastAsiaTheme="minorEastAsia"/>
                <w:color w:val="auto"/>
                <w:sz w:val="25"/>
                <w:szCs w:val="25"/>
                <w:lang w:eastAsia="zh-CN"/>
              </w:rPr>
              <w:t xml:space="preserve"> </w:t>
            </w:r>
            <w:r>
              <w:rPr>
                <w:rFonts w:eastAsiaTheme="minorEastAsia"/>
                <w:color w:val="auto"/>
                <w:spacing w:val="2"/>
                <w:sz w:val="25"/>
                <w:szCs w:val="25"/>
                <w:lang w:eastAsia="zh-CN"/>
              </w:rPr>
              <w:t>油及机油格</w:t>
            </w:r>
          </w:p>
        </w:tc>
        <w:tc>
          <w:tcPr>
            <w:tcW w:w="2268" w:type="dxa"/>
            <w:shd w:val="clear" w:color="auto" w:fill="auto"/>
            <w:vAlign w:val="top"/>
          </w:tcPr>
          <w:p w14:paraId="5B18983C">
            <w:pPr>
              <w:pStyle w:val="64"/>
              <w:spacing w:before="42" w:line="214" w:lineRule="auto"/>
              <w:ind w:left="115"/>
              <w:rPr>
                <w:rFonts w:eastAsiaTheme="minorEastAsia"/>
                <w:color w:val="auto"/>
                <w:sz w:val="25"/>
                <w:szCs w:val="25"/>
                <w:lang w:eastAsia="zh-CN"/>
              </w:rPr>
            </w:pPr>
            <w:r>
              <w:rPr>
                <w:rFonts w:eastAsiaTheme="minorEastAsia"/>
                <w:color w:val="auto"/>
                <w:spacing w:val="1"/>
                <w:sz w:val="25"/>
                <w:szCs w:val="25"/>
                <w:lang w:eastAsia="zh-CN"/>
              </w:rPr>
              <w:t>机油4升：</w:t>
            </w:r>
            <w:r>
              <w:rPr>
                <w:rFonts w:hint="eastAsia" w:eastAsiaTheme="minorEastAsia"/>
                <w:color w:val="auto"/>
                <w:spacing w:val="1"/>
                <w:sz w:val="25"/>
                <w:szCs w:val="25"/>
                <w:lang w:eastAsia="zh-CN"/>
              </w:rPr>
              <w:t>380</w:t>
            </w:r>
          </w:p>
          <w:p w14:paraId="3205CEBB">
            <w:pPr>
              <w:pStyle w:val="64"/>
              <w:spacing w:before="2" w:line="212" w:lineRule="auto"/>
              <w:ind w:left="115" w:leftChars="0" w:right="317" w:rightChars="0"/>
              <w:rPr>
                <w:rFonts w:ascii="宋体" w:hAnsi="宋体" w:cs="宋体" w:eastAsiaTheme="minorEastAsia"/>
                <w:snapToGrid w:val="0"/>
                <w:color w:val="auto"/>
                <w:kern w:val="0"/>
                <w:sz w:val="25"/>
                <w:szCs w:val="25"/>
                <w:lang w:val="en-US" w:eastAsia="zh-CN" w:bidi="ar-SA"/>
              </w:rPr>
            </w:pPr>
            <w:r>
              <w:rPr>
                <w:rFonts w:eastAsiaTheme="minorEastAsia"/>
                <w:color w:val="auto"/>
                <w:spacing w:val="3"/>
                <w:sz w:val="25"/>
                <w:szCs w:val="25"/>
                <w:lang w:eastAsia="zh-CN"/>
              </w:rPr>
              <w:t>原厂件-机油格1</w:t>
            </w:r>
            <w:r>
              <w:rPr>
                <w:rFonts w:eastAsiaTheme="minorEastAsia"/>
                <w:color w:val="auto"/>
                <w:sz w:val="25"/>
                <w:szCs w:val="25"/>
                <w:lang w:eastAsia="zh-CN"/>
              </w:rPr>
              <w:t xml:space="preserve"> </w:t>
            </w:r>
            <w:r>
              <w:rPr>
                <w:rFonts w:eastAsiaTheme="minorEastAsia"/>
                <w:color w:val="auto"/>
                <w:spacing w:val="3"/>
                <w:sz w:val="25"/>
                <w:szCs w:val="25"/>
                <w:lang w:eastAsia="zh-CN"/>
              </w:rPr>
              <w:t>个：38</w:t>
            </w:r>
          </w:p>
        </w:tc>
        <w:tc>
          <w:tcPr>
            <w:tcW w:w="1268" w:type="dxa"/>
            <w:shd w:val="clear" w:color="auto" w:fill="auto"/>
            <w:vAlign w:val="center"/>
          </w:tcPr>
          <w:p w14:paraId="46B89EE4">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50</w:t>
            </w:r>
          </w:p>
        </w:tc>
        <w:tc>
          <w:tcPr>
            <w:tcW w:w="1137" w:type="dxa"/>
            <w:shd w:val="clear" w:color="auto" w:fill="auto"/>
            <w:vAlign w:val="center"/>
          </w:tcPr>
          <w:p w14:paraId="18AC88A7">
            <w:pPr>
              <w:pStyle w:val="64"/>
              <w:spacing w:before="81"/>
              <w:jc w:val="center"/>
              <w:rPr>
                <w:rFonts w:eastAsiaTheme="minorEastAsia"/>
                <w:color w:val="auto"/>
                <w:spacing w:val="-7"/>
                <w:sz w:val="25"/>
                <w:szCs w:val="25"/>
                <w:lang w:val="en-US" w:eastAsia="zh-CN"/>
              </w:rPr>
            </w:pPr>
            <w:r>
              <w:rPr>
                <w:rFonts w:hint="eastAsia" w:eastAsiaTheme="minorEastAsia"/>
                <w:color w:val="auto"/>
                <w:spacing w:val="-7"/>
                <w:sz w:val="25"/>
                <w:szCs w:val="25"/>
                <w:lang w:eastAsia="zh-CN"/>
              </w:rPr>
              <w:t>460</w:t>
            </w:r>
          </w:p>
        </w:tc>
        <w:tc>
          <w:tcPr>
            <w:tcW w:w="855" w:type="dxa"/>
          </w:tcPr>
          <w:p w14:paraId="618DFD18">
            <w:pPr>
              <w:rPr>
                <w:rFonts w:ascii="Arial" w:hAnsi="Arial" w:cs="Arial" w:eastAsiaTheme="minorEastAsia"/>
                <w:color w:val="auto"/>
              </w:rPr>
            </w:pPr>
          </w:p>
        </w:tc>
      </w:tr>
      <w:tr w14:paraId="6E81DA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9" w:hRule="atLeast"/>
        </w:trPr>
        <w:tc>
          <w:tcPr>
            <w:tcW w:w="709" w:type="dxa"/>
          </w:tcPr>
          <w:p w14:paraId="5BF6E70E">
            <w:pPr>
              <w:pStyle w:val="64"/>
              <w:spacing w:before="81" w:line="241" w:lineRule="auto"/>
              <w:jc w:val="center"/>
              <w:rPr>
                <w:rFonts w:eastAsiaTheme="minorEastAsia"/>
                <w:color w:val="auto"/>
                <w:spacing w:val="-8"/>
                <w:sz w:val="25"/>
                <w:szCs w:val="25"/>
              </w:rPr>
            </w:pPr>
          </w:p>
          <w:p w14:paraId="698EEFF5">
            <w:pPr>
              <w:pStyle w:val="64"/>
              <w:spacing w:before="81" w:line="241" w:lineRule="auto"/>
              <w:jc w:val="center"/>
              <w:rPr>
                <w:rFonts w:eastAsiaTheme="minorEastAsia"/>
                <w:color w:val="auto"/>
                <w:spacing w:val="-8"/>
                <w:sz w:val="25"/>
                <w:szCs w:val="25"/>
              </w:rPr>
            </w:pPr>
            <w:r>
              <w:rPr>
                <w:rFonts w:eastAsiaTheme="minorEastAsia"/>
                <w:color w:val="auto"/>
                <w:spacing w:val="-8"/>
                <w:sz w:val="25"/>
                <w:szCs w:val="25"/>
              </w:rPr>
              <w:t>16</w:t>
            </w:r>
          </w:p>
        </w:tc>
        <w:tc>
          <w:tcPr>
            <w:tcW w:w="1559" w:type="dxa"/>
            <w:vMerge w:val="continue"/>
          </w:tcPr>
          <w:p w14:paraId="218249D6">
            <w:pPr>
              <w:rPr>
                <w:rFonts w:ascii="Arial" w:hAnsi="Arial" w:cs="Arial" w:eastAsiaTheme="minorEastAsia"/>
                <w:color w:val="auto"/>
              </w:rPr>
            </w:pPr>
          </w:p>
        </w:tc>
        <w:tc>
          <w:tcPr>
            <w:tcW w:w="2410" w:type="dxa"/>
            <w:vAlign w:val="center"/>
          </w:tcPr>
          <w:p w14:paraId="3023A9D6">
            <w:pPr>
              <w:pStyle w:val="64"/>
              <w:spacing w:before="43" w:line="213" w:lineRule="auto"/>
              <w:ind w:left="113" w:right="54" w:firstLine="9"/>
              <w:jc w:val="center"/>
              <w:rPr>
                <w:rFonts w:eastAsiaTheme="minorEastAsia"/>
                <w:color w:val="auto"/>
                <w:sz w:val="25"/>
                <w:szCs w:val="25"/>
                <w:lang w:eastAsia="zh-CN"/>
              </w:rPr>
            </w:pPr>
            <w:r>
              <w:rPr>
                <w:rFonts w:eastAsiaTheme="minorEastAsia"/>
                <w:color w:val="auto"/>
                <w:spacing w:val="1"/>
                <w:sz w:val="25"/>
                <w:szCs w:val="25"/>
                <w:lang w:eastAsia="zh-CN"/>
              </w:rPr>
              <w:t>更换刹车皮及刹车碟</w:t>
            </w:r>
          </w:p>
        </w:tc>
        <w:tc>
          <w:tcPr>
            <w:tcW w:w="2268" w:type="dxa"/>
            <w:shd w:val="clear" w:color="auto" w:fill="auto"/>
            <w:vAlign w:val="top"/>
          </w:tcPr>
          <w:p w14:paraId="366247FF">
            <w:pPr>
              <w:pStyle w:val="64"/>
              <w:spacing w:before="63" w:line="229" w:lineRule="auto"/>
              <w:ind w:left="115" w:right="182" w:firstLine="30"/>
              <w:rPr>
                <w:rFonts w:eastAsiaTheme="minorEastAsia"/>
                <w:color w:val="auto"/>
                <w:sz w:val="25"/>
                <w:szCs w:val="25"/>
                <w:lang w:eastAsia="zh-CN"/>
              </w:rPr>
            </w:pPr>
            <w:r>
              <w:rPr>
                <w:rFonts w:eastAsiaTheme="minorEastAsia"/>
                <w:color w:val="auto"/>
                <w:sz w:val="25"/>
                <w:szCs w:val="25"/>
                <w:lang w:eastAsia="zh-CN"/>
              </w:rPr>
              <w:t>品牌件-前轮刹车</w:t>
            </w:r>
            <w:r>
              <w:rPr>
                <w:rFonts w:eastAsiaTheme="minorEastAsia"/>
                <w:color w:val="auto"/>
                <w:spacing w:val="4"/>
                <w:sz w:val="25"/>
                <w:szCs w:val="25"/>
                <w:lang w:eastAsia="zh-CN"/>
              </w:rPr>
              <w:t xml:space="preserve"> </w:t>
            </w:r>
            <w:r>
              <w:rPr>
                <w:rFonts w:eastAsiaTheme="minorEastAsia"/>
                <w:color w:val="auto"/>
                <w:spacing w:val="1"/>
                <w:sz w:val="25"/>
                <w:szCs w:val="25"/>
                <w:lang w:eastAsia="zh-CN"/>
              </w:rPr>
              <w:t>皮*2:480</w:t>
            </w:r>
          </w:p>
          <w:p w14:paraId="6C24FACA">
            <w:pPr>
              <w:pStyle w:val="64"/>
              <w:spacing w:before="1" w:line="208" w:lineRule="auto"/>
              <w:ind w:left="115" w:leftChars="0" w:right="182" w:rightChars="0" w:firstLine="30" w:firstLineChars="0"/>
              <w:rPr>
                <w:rFonts w:ascii="宋体" w:hAnsi="宋体" w:cs="宋体" w:eastAsiaTheme="minorEastAsia"/>
                <w:snapToGrid w:val="0"/>
                <w:color w:val="auto"/>
                <w:kern w:val="0"/>
                <w:sz w:val="25"/>
                <w:szCs w:val="25"/>
                <w:lang w:val="en-US" w:eastAsia="zh-CN" w:bidi="ar-SA"/>
              </w:rPr>
            </w:pPr>
            <w:r>
              <w:rPr>
                <w:rFonts w:eastAsiaTheme="minorEastAsia"/>
                <w:color w:val="auto"/>
                <w:sz w:val="25"/>
                <w:szCs w:val="25"/>
                <w:lang w:eastAsia="zh-CN"/>
              </w:rPr>
              <w:t>原厂件-前轮刹车</w:t>
            </w:r>
            <w:r>
              <w:rPr>
                <w:rFonts w:eastAsiaTheme="minorEastAsia"/>
                <w:color w:val="auto"/>
                <w:spacing w:val="4"/>
                <w:sz w:val="25"/>
                <w:szCs w:val="25"/>
                <w:lang w:eastAsia="zh-CN"/>
              </w:rPr>
              <w:t xml:space="preserve"> </w:t>
            </w:r>
            <w:r>
              <w:rPr>
                <w:rFonts w:eastAsiaTheme="minorEastAsia"/>
                <w:color w:val="auto"/>
                <w:spacing w:val="1"/>
                <w:sz w:val="25"/>
                <w:szCs w:val="25"/>
                <w:lang w:eastAsia="zh-CN"/>
              </w:rPr>
              <w:t>碟1个：220</w:t>
            </w:r>
          </w:p>
        </w:tc>
        <w:tc>
          <w:tcPr>
            <w:tcW w:w="1268" w:type="dxa"/>
            <w:shd w:val="clear" w:color="auto" w:fill="auto"/>
            <w:vAlign w:val="center"/>
          </w:tcPr>
          <w:p w14:paraId="657C1480">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160</w:t>
            </w:r>
          </w:p>
        </w:tc>
        <w:tc>
          <w:tcPr>
            <w:tcW w:w="1137" w:type="dxa"/>
            <w:shd w:val="clear" w:color="auto" w:fill="auto"/>
            <w:vAlign w:val="center"/>
          </w:tcPr>
          <w:p w14:paraId="03D4822A">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860</w:t>
            </w:r>
          </w:p>
        </w:tc>
        <w:tc>
          <w:tcPr>
            <w:tcW w:w="855" w:type="dxa"/>
          </w:tcPr>
          <w:p w14:paraId="5A6E5043">
            <w:pPr>
              <w:rPr>
                <w:rFonts w:ascii="Arial" w:hAnsi="Arial" w:cs="Arial" w:eastAsiaTheme="minorEastAsia"/>
                <w:color w:val="auto"/>
              </w:rPr>
            </w:pPr>
          </w:p>
        </w:tc>
      </w:tr>
      <w:tr w14:paraId="67F34D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709" w:type="dxa"/>
          </w:tcPr>
          <w:p w14:paraId="17D85A44">
            <w:pPr>
              <w:pStyle w:val="64"/>
              <w:spacing w:before="81" w:line="241" w:lineRule="auto"/>
              <w:jc w:val="center"/>
              <w:rPr>
                <w:rFonts w:eastAsiaTheme="minorEastAsia"/>
                <w:color w:val="auto"/>
                <w:spacing w:val="-8"/>
                <w:sz w:val="25"/>
                <w:szCs w:val="25"/>
              </w:rPr>
            </w:pPr>
            <w:r>
              <w:rPr>
                <w:rFonts w:eastAsiaTheme="minorEastAsia"/>
                <w:color w:val="auto"/>
                <w:spacing w:val="-8"/>
                <w:sz w:val="25"/>
                <w:szCs w:val="25"/>
              </w:rPr>
              <w:t>18</w:t>
            </w:r>
          </w:p>
        </w:tc>
        <w:tc>
          <w:tcPr>
            <w:tcW w:w="1559" w:type="dxa"/>
            <w:vMerge w:val="continue"/>
          </w:tcPr>
          <w:p w14:paraId="7766C6AD">
            <w:pPr>
              <w:rPr>
                <w:rFonts w:ascii="Arial" w:hAnsi="Arial" w:cs="Arial" w:eastAsiaTheme="minorEastAsia"/>
                <w:color w:val="auto"/>
              </w:rPr>
            </w:pPr>
          </w:p>
        </w:tc>
        <w:tc>
          <w:tcPr>
            <w:tcW w:w="2410" w:type="dxa"/>
            <w:vAlign w:val="center"/>
          </w:tcPr>
          <w:p w14:paraId="4714DB08">
            <w:pPr>
              <w:pStyle w:val="64"/>
              <w:spacing w:before="35" w:line="188" w:lineRule="auto"/>
              <w:ind w:left="113"/>
              <w:jc w:val="center"/>
              <w:rPr>
                <w:rFonts w:eastAsiaTheme="minorEastAsia"/>
                <w:color w:val="auto"/>
                <w:sz w:val="25"/>
                <w:szCs w:val="25"/>
              </w:rPr>
            </w:pPr>
            <w:r>
              <w:rPr>
                <w:rFonts w:eastAsiaTheme="minorEastAsia"/>
                <w:color w:val="auto"/>
                <w:spacing w:val="3"/>
                <w:sz w:val="25"/>
                <w:szCs w:val="25"/>
              </w:rPr>
              <w:t>更换水箱</w:t>
            </w:r>
          </w:p>
        </w:tc>
        <w:tc>
          <w:tcPr>
            <w:tcW w:w="2268" w:type="dxa"/>
            <w:shd w:val="clear" w:color="auto" w:fill="auto"/>
            <w:vAlign w:val="top"/>
          </w:tcPr>
          <w:p w14:paraId="318ADB6B">
            <w:pPr>
              <w:pStyle w:val="64"/>
              <w:spacing w:before="35" w:line="188" w:lineRule="auto"/>
              <w:ind w:left="115" w:leftChars="0"/>
              <w:rPr>
                <w:rFonts w:ascii="宋体" w:hAnsi="宋体" w:cs="宋体" w:eastAsiaTheme="minorEastAsia"/>
                <w:snapToGrid w:val="0"/>
                <w:color w:val="auto"/>
                <w:kern w:val="0"/>
                <w:sz w:val="25"/>
                <w:szCs w:val="25"/>
                <w:lang w:val="en-US" w:eastAsia="zh-CN" w:bidi="ar-SA"/>
              </w:rPr>
            </w:pPr>
            <w:r>
              <w:rPr>
                <w:rFonts w:eastAsiaTheme="minorEastAsia"/>
                <w:color w:val="auto"/>
                <w:spacing w:val="1"/>
                <w:sz w:val="25"/>
                <w:szCs w:val="25"/>
              </w:rPr>
              <w:t>品牌件-水箱：</w:t>
            </w:r>
            <w:r>
              <w:rPr>
                <w:rFonts w:hint="eastAsia" w:eastAsiaTheme="minorEastAsia"/>
                <w:color w:val="auto"/>
                <w:spacing w:val="1"/>
                <w:sz w:val="25"/>
                <w:szCs w:val="25"/>
                <w:lang w:eastAsia="zh-CN"/>
              </w:rPr>
              <w:t>304</w:t>
            </w:r>
          </w:p>
        </w:tc>
        <w:tc>
          <w:tcPr>
            <w:tcW w:w="1268" w:type="dxa"/>
            <w:shd w:val="clear" w:color="auto" w:fill="auto"/>
            <w:vAlign w:val="center"/>
          </w:tcPr>
          <w:p w14:paraId="7D7B8A08">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200</w:t>
            </w:r>
          </w:p>
        </w:tc>
        <w:tc>
          <w:tcPr>
            <w:tcW w:w="1137" w:type="dxa"/>
            <w:shd w:val="clear" w:color="auto" w:fill="auto"/>
            <w:vAlign w:val="center"/>
          </w:tcPr>
          <w:p w14:paraId="5FC9E5D3">
            <w:pPr>
              <w:pStyle w:val="64"/>
              <w:spacing w:before="81"/>
              <w:jc w:val="center"/>
              <w:rPr>
                <w:rFonts w:eastAsiaTheme="minorEastAsia"/>
                <w:color w:val="auto"/>
                <w:spacing w:val="-7"/>
                <w:sz w:val="25"/>
                <w:szCs w:val="25"/>
                <w:lang w:val="en-US" w:eastAsia="zh-CN"/>
              </w:rPr>
            </w:pPr>
            <w:r>
              <w:rPr>
                <w:rFonts w:hint="eastAsia" w:eastAsiaTheme="minorEastAsia"/>
                <w:color w:val="auto"/>
                <w:spacing w:val="-7"/>
                <w:sz w:val="25"/>
                <w:szCs w:val="25"/>
                <w:lang w:eastAsia="zh-CN"/>
              </w:rPr>
              <w:t>504</w:t>
            </w:r>
          </w:p>
        </w:tc>
        <w:tc>
          <w:tcPr>
            <w:tcW w:w="855" w:type="dxa"/>
          </w:tcPr>
          <w:p w14:paraId="42236AC2">
            <w:pPr>
              <w:rPr>
                <w:rFonts w:ascii="Arial" w:hAnsi="Arial" w:cs="Arial" w:eastAsiaTheme="minorEastAsia"/>
                <w:color w:val="auto"/>
              </w:rPr>
            </w:pPr>
          </w:p>
        </w:tc>
      </w:tr>
      <w:tr w14:paraId="310BDC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709" w:type="dxa"/>
          </w:tcPr>
          <w:p w14:paraId="51C6A640">
            <w:pPr>
              <w:pStyle w:val="64"/>
              <w:spacing w:before="81" w:line="241" w:lineRule="auto"/>
              <w:jc w:val="center"/>
              <w:rPr>
                <w:rFonts w:eastAsiaTheme="minorEastAsia"/>
                <w:color w:val="auto"/>
                <w:spacing w:val="-8"/>
                <w:sz w:val="25"/>
                <w:szCs w:val="25"/>
              </w:rPr>
            </w:pPr>
            <w:r>
              <w:rPr>
                <w:rFonts w:eastAsiaTheme="minorEastAsia"/>
                <w:color w:val="auto"/>
                <w:spacing w:val="-8"/>
                <w:sz w:val="25"/>
                <w:szCs w:val="25"/>
              </w:rPr>
              <w:t>20</w:t>
            </w:r>
          </w:p>
        </w:tc>
        <w:tc>
          <w:tcPr>
            <w:tcW w:w="1559" w:type="dxa"/>
            <w:vMerge w:val="continue"/>
          </w:tcPr>
          <w:p w14:paraId="45CB2DBF">
            <w:pPr>
              <w:rPr>
                <w:rFonts w:ascii="Arial" w:hAnsi="Arial" w:cs="Arial" w:eastAsiaTheme="minorEastAsia"/>
                <w:color w:val="auto"/>
              </w:rPr>
            </w:pPr>
          </w:p>
        </w:tc>
        <w:tc>
          <w:tcPr>
            <w:tcW w:w="2410" w:type="dxa"/>
            <w:vAlign w:val="center"/>
          </w:tcPr>
          <w:p w14:paraId="2CB1585A">
            <w:pPr>
              <w:pStyle w:val="64"/>
              <w:spacing w:before="186" w:line="219" w:lineRule="auto"/>
              <w:ind w:left="113"/>
              <w:jc w:val="center"/>
              <w:rPr>
                <w:rFonts w:eastAsiaTheme="minorEastAsia"/>
                <w:color w:val="auto"/>
                <w:sz w:val="25"/>
                <w:szCs w:val="25"/>
              </w:rPr>
            </w:pPr>
            <w:r>
              <w:rPr>
                <w:rFonts w:eastAsiaTheme="minorEastAsia"/>
                <w:color w:val="auto"/>
                <w:spacing w:val="3"/>
                <w:sz w:val="25"/>
                <w:szCs w:val="25"/>
              </w:rPr>
              <w:t>更换球头</w:t>
            </w:r>
          </w:p>
        </w:tc>
        <w:tc>
          <w:tcPr>
            <w:tcW w:w="2268" w:type="dxa"/>
            <w:shd w:val="clear" w:color="auto" w:fill="auto"/>
            <w:vAlign w:val="top"/>
          </w:tcPr>
          <w:p w14:paraId="71037B8B">
            <w:pPr>
              <w:pStyle w:val="64"/>
              <w:spacing w:before="25" w:line="208" w:lineRule="auto"/>
              <w:ind w:left="115" w:leftChars="0" w:right="87" w:rightChars="0"/>
              <w:rPr>
                <w:rFonts w:ascii="宋体" w:hAnsi="宋体" w:cs="宋体" w:eastAsiaTheme="minorEastAsia"/>
                <w:snapToGrid w:val="0"/>
                <w:color w:val="auto"/>
                <w:kern w:val="0"/>
                <w:sz w:val="25"/>
                <w:szCs w:val="25"/>
                <w:lang w:val="en-US" w:eastAsia="zh-CN" w:bidi="ar-SA"/>
              </w:rPr>
            </w:pPr>
            <w:r>
              <w:rPr>
                <w:rFonts w:eastAsiaTheme="minorEastAsia"/>
                <w:color w:val="auto"/>
                <w:sz w:val="25"/>
                <w:szCs w:val="25"/>
              </w:rPr>
              <w:t>原厂件-球头1个：</w:t>
            </w:r>
            <w:r>
              <w:rPr>
                <w:rFonts w:hint="eastAsia" w:eastAsiaTheme="minorEastAsia"/>
                <w:color w:val="auto"/>
                <w:spacing w:val="-3"/>
                <w:sz w:val="25"/>
                <w:szCs w:val="25"/>
                <w:lang w:eastAsia="zh-CN"/>
              </w:rPr>
              <w:t>220</w:t>
            </w:r>
          </w:p>
        </w:tc>
        <w:tc>
          <w:tcPr>
            <w:tcW w:w="1268" w:type="dxa"/>
            <w:shd w:val="clear" w:color="auto" w:fill="auto"/>
            <w:vAlign w:val="center"/>
          </w:tcPr>
          <w:p w14:paraId="102F0EEC">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50</w:t>
            </w:r>
          </w:p>
        </w:tc>
        <w:tc>
          <w:tcPr>
            <w:tcW w:w="1137" w:type="dxa"/>
            <w:shd w:val="clear" w:color="auto" w:fill="auto"/>
            <w:vAlign w:val="center"/>
          </w:tcPr>
          <w:p w14:paraId="25DE0985">
            <w:pPr>
              <w:pStyle w:val="64"/>
              <w:spacing w:before="81"/>
              <w:jc w:val="center"/>
              <w:rPr>
                <w:rFonts w:eastAsiaTheme="minorEastAsia"/>
                <w:color w:val="auto"/>
                <w:spacing w:val="-7"/>
                <w:sz w:val="25"/>
                <w:szCs w:val="25"/>
                <w:lang w:val="en-US" w:eastAsia="zh-CN"/>
              </w:rPr>
            </w:pPr>
            <w:r>
              <w:rPr>
                <w:rFonts w:hint="eastAsia" w:eastAsiaTheme="minorEastAsia"/>
                <w:color w:val="auto"/>
                <w:spacing w:val="-7"/>
                <w:sz w:val="25"/>
                <w:szCs w:val="25"/>
                <w:lang w:eastAsia="zh-CN"/>
              </w:rPr>
              <w:t>270</w:t>
            </w:r>
          </w:p>
        </w:tc>
        <w:tc>
          <w:tcPr>
            <w:tcW w:w="855" w:type="dxa"/>
          </w:tcPr>
          <w:p w14:paraId="1F735DC4">
            <w:pPr>
              <w:rPr>
                <w:rFonts w:ascii="Arial" w:hAnsi="Arial" w:cs="Arial" w:eastAsiaTheme="minorEastAsia"/>
                <w:color w:val="auto"/>
              </w:rPr>
            </w:pPr>
          </w:p>
        </w:tc>
      </w:tr>
      <w:tr w14:paraId="625D0D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0" w:hRule="atLeast"/>
        </w:trPr>
        <w:tc>
          <w:tcPr>
            <w:tcW w:w="709" w:type="dxa"/>
          </w:tcPr>
          <w:p w14:paraId="651B1FA8">
            <w:pPr>
              <w:pStyle w:val="64"/>
              <w:spacing w:before="321" w:line="235" w:lineRule="auto"/>
              <w:ind w:left="255"/>
              <w:rPr>
                <w:rFonts w:eastAsiaTheme="minorEastAsia"/>
                <w:color w:val="auto"/>
                <w:sz w:val="25"/>
                <w:szCs w:val="25"/>
              </w:rPr>
            </w:pPr>
            <w:r>
              <w:rPr>
                <w:rFonts w:eastAsiaTheme="minorEastAsia"/>
                <w:color w:val="auto"/>
                <w:spacing w:val="-4"/>
                <w:sz w:val="25"/>
                <w:szCs w:val="25"/>
              </w:rPr>
              <w:t>21</w:t>
            </w:r>
          </w:p>
        </w:tc>
        <w:tc>
          <w:tcPr>
            <w:tcW w:w="1559" w:type="dxa"/>
            <w:vMerge w:val="continue"/>
          </w:tcPr>
          <w:p w14:paraId="1434DEF0">
            <w:pPr>
              <w:rPr>
                <w:rFonts w:ascii="Arial" w:hAnsi="Arial" w:cs="Arial" w:eastAsiaTheme="minorEastAsia"/>
                <w:color w:val="auto"/>
              </w:rPr>
            </w:pPr>
          </w:p>
        </w:tc>
        <w:tc>
          <w:tcPr>
            <w:tcW w:w="2410" w:type="dxa"/>
            <w:vAlign w:val="center"/>
          </w:tcPr>
          <w:p w14:paraId="4DFD7C0F">
            <w:pPr>
              <w:pStyle w:val="64"/>
              <w:spacing w:before="205" w:line="219" w:lineRule="auto"/>
              <w:ind w:left="113"/>
              <w:jc w:val="center"/>
              <w:rPr>
                <w:rFonts w:eastAsiaTheme="minorEastAsia"/>
                <w:color w:val="auto"/>
                <w:sz w:val="25"/>
                <w:szCs w:val="25"/>
              </w:rPr>
            </w:pPr>
            <w:r>
              <w:rPr>
                <w:rFonts w:eastAsiaTheme="minorEastAsia"/>
                <w:color w:val="auto"/>
                <w:spacing w:val="4"/>
                <w:sz w:val="25"/>
                <w:szCs w:val="25"/>
              </w:rPr>
              <w:t>更换摆臂</w:t>
            </w:r>
          </w:p>
        </w:tc>
        <w:tc>
          <w:tcPr>
            <w:tcW w:w="2268" w:type="dxa"/>
            <w:shd w:val="clear" w:color="auto" w:fill="auto"/>
            <w:vAlign w:val="top"/>
          </w:tcPr>
          <w:p w14:paraId="0C2CB6DC">
            <w:pPr>
              <w:pStyle w:val="64"/>
              <w:spacing w:before="87" w:line="204" w:lineRule="auto"/>
              <w:ind w:left="115" w:leftChars="0" w:right="201" w:rightChars="0" w:firstLine="10" w:firstLineChars="0"/>
              <w:rPr>
                <w:rFonts w:ascii="宋体" w:hAnsi="宋体" w:cs="宋体" w:eastAsiaTheme="minorEastAsia"/>
                <w:snapToGrid w:val="0"/>
                <w:color w:val="auto"/>
                <w:kern w:val="0"/>
                <w:sz w:val="25"/>
                <w:szCs w:val="25"/>
                <w:lang w:val="en-US" w:eastAsia="en-US" w:bidi="ar-SA"/>
              </w:rPr>
            </w:pPr>
            <w:r>
              <w:rPr>
                <w:rFonts w:eastAsiaTheme="minorEastAsia"/>
                <w:color w:val="auto"/>
                <w:sz w:val="25"/>
                <w:szCs w:val="25"/>
              </w:rPr>
              <w:t>原厂件-拉杆下摆</w:t>
            </w:r>
            <w:r>
              <w:rPr>
                <w:rFonts w:eastAsiaTheme="minorEastAsia"/>
                <w:color w:val="auto"/>
                <w:spacing w:val="3"/>
                <w:sz w:val="25"/>
                <w:szCs w:val="25"/>
              </w:rPr>
              <w:t>臂：368</w:t>
            </w:r>
          </w:p>
        </w:tc>
        <w:tc>
          <w:tcPr>
            <w:tcW w:w="1268" w:type="dxa"/>
            <w:shd w:val="clear" w:color="auto" w:fill="auto"/>
            <w:vAlign w:val="center"/>
          </w:tcPr>
          <w:p w14:paraId="3DA210D9">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100</w:t>
            </w:r>
          </w:p>
        </w:tc>
        <w:tc>
          <w:tcPr>
            <w:tcW w:w="1137" w:type="dxa"/>
            <w:shd w:val="clear" w:color="auto" w:fill="auto"/>
            <w:vAlign w:val="center"/>
          </w:tcPr>
          <w:p w14:paraId="0D1DFCE7">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468</w:t>
            </w:r>
          </w:p>
        </w:tc>
        <w:tc>
          <w:tcPr>
            <w:tcW w:w="855" w:type="dxa"/>
          </w:tcPr>
          <w:p w14:paraId="1DA9DFF4">
            <w:pPr>
              <w:rPr>
                <w:rFonts w:ascii="Arial" w:hAnsi="Arial" w:cs="Arial" w:eastAsiaTheme="minorEastAsia"/>
                <w:color w:val="auto"/>
              </w:rPr>
            </w:pPr>
          </w:p>
        </w:tc>
      </w:tr>
      <w:tr w14:paraId="6C3143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709" w:type="dxa"/>
          </w:tcPr>
          <w:p w14:paraId="63255EBA">
            <w:pPr>
              <w:pStyle w:val="64"/>
              <w:spacing w:before="301" w:line="227" w:lineRule="auto"/>
              <w:ind w:left="255"/>
              <w:rPr>
                <w:rFonts w:eastAsiaTheme="minorEastAsia"/>
                <w:color w:val="auto"/>
                <w:sz w:val="25"/>
                <w:szCs w:val="25"/>
              </w:rPr>
            </w:pPr>
            <w:r>
              <w:rPr>
                <w:rFonts w:eastAsiaTheme="minorEastAsia"/>
                <w:color w:val="auto"/>
                <w:spacing w:val="-4"/>
                <w:sz w:val="25"/>
                <w:szCs w:val="25"/>
              </w:rPr>
              <w:t>22</w:t>
            </w:r>
          </w:p>
        </w:tc>
        <w:tc>
          <w:tcPr>
            <w:tcW w:w="1559" w:type="dxa"/>
            <w:vMerge w:val="continue"/>
          </w:tcPr>
          <w:p w14:paraId="1E7F21D0">
            <w:pPr>
              <w:rPr>
                <w:rFonts w:ascii="Arial" w:hAnsi="Arial" w:cs="Arial" w:eastAsiaTheme="minorEastAsia"/>
                <w:color w:val="auto"/>
              </w:rPr>
            </w:pPr>
          </w:p>
        </w:tc>
        <w:tc>
          <w:tcPr>
            <w:tcW w:w="2410" w:type="dxa"/>
            <w:vAlign w:val="center"/>
          </w:tcPr>
          <w:p w14:paraId="765FCC7D">
            <w:pPr>
              <w:pStyle w:val="64"/>
              <w:spacing w:before="197" w:line="219" w:lineRule="auto"/>
              <w:ind w:left="113"/>
              <w:jc w:val="center"/>
              <w:rPr>
                <w:rFonts w:eastAsiaTheme="minorEastAsia"/>
                <w:color w:val="auto"/>
                <w:sz w:val="25"/>
                <w:szCs w:val="25"/>
              </w:rPr>
            </w:pPr>
            <w:r>
              <w:rPr>
                <w:rFonts w:eastAsiaTheme="minorEastAsia"/>
                <w:color w:val="auto"/>
                <w:spacing w:val="2"/>
                <w:sz w:val="25"/>
                <w:szCs w:val="25"/>
              </w:rPr>
              <w:t>更换火花塞</w:t>
            </w:r>
          </w:p>
        </w:tc>
        <w:tc>
          <w:tcPr>
            <w:tcW w:w="2268" w:type="dxa"/>
            <w:shd w:val="clear" w:color="auto" w:fill="auto"/>
            <w:vAlign w:val="top"/>
          </w:tcPr>
          <w:p w14:paraId="45628975">
            <w:pPr>
              <w:pStyle w:val="64"/>
              <w:spacing w:before="48" w:line="207" w:lineRule="auto"/>
              <w:ind w:left="115" w:leftChars="0" w:right="317" w:rightChars="0"/>
              <w:rPr>
                <w:rFonts w:ascii="宋体" w:hAnsi="宋体" w:cs="宋体" w:eastAsiaTheme="minorEastAsia"/>
                <w:snapToGrid w:val="0"/>
                <w:color w:val="auto"/>
                <w:kern w:val="0"/>
                <w:sz w:val="25"/>
                <w:szCs w:val="25"/>
                <w:lang w:val="en-US" w:eastAsia="en-US" w:bidi="ar-SA"/>
              </w:rPr>
            </w:pPr>
            <w:r>
              <w:rPr>
                <w:rFonts w:eastAsiaTheme="minorEastAsia"/>
                <w:color w:val="auto"/>
                <w:spacing w:val="3"/>
                <w:sz w:val="25"/>
                <w:szCs w:val="25"/>
              </w:rPr>
              <w:t>原厂件-火花塞1套：340</w:t>
            </w:r>
          </w:p>
        </w:tc>
        <w:tc>
          <w:tcPr>
            <w:tcW w:w="1268" w:type="dxa"/>
            <w:shd w:val="clear" w:color="auto" w:fill="auto"/>
            <w:vAlign w:val="center"/>
          </w:tcPr>
          <w:p w14:paraId="5E927E8D">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60</w:t>
            </w:r>
          </w:p>
        </w:tc>
        <w:tc>
          <w:tcPr>
            <w:tcW w:w="1137" w:type="dxa"/>
            <w:shd w:val="clear" w:color="auto" w:fill="auto"/>
            <w:vAlign w:val="center"/>
          </w:tcPr>
          <w:p w14:paraId="65ECF131">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400</w:t>
            </w:r>
          </w:p>
        </w:tc>
        <w:tc>
          <w:tcPr>
            <w:tcW w:w="855" w:type="dxa"/>
          </w:tcPr>
          <w:p w14:paraId="7CBBD970">
            <w:pPr>
              <w:rPr>
                <w:rFonts w:ascii="Arial" w:hAnsi="Arial" w:cs="Arial" w:eastAsiaTheme="minorEastAsia"/>
                <w:color w:val="auto"/>
              </w:rPr>
            </w:pPr>
          </w:p>
        </w:tc>
      </w:tr>
      <w:tr w14:paraId="4119A3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709" w:type="dxa"/>
          </w:tcPr>
          <w:p w14:paraId="76B9F888">
            <w:pPr>
              <w:pStyle w:val="64"/>
              <w:spacing w:before="81" w:line="241" w:lineRule="auto"/>
              <w:jc w:val="center"/>
              <w:rPr>
                <w:rFonts w:eastAsiaTheme="minorEastAsia"/>
                <w:color w:val="auto"/>
                <w:spacing w:val="-4"/>
                <w:sz w:val="25"/>
                <w:szCs w:val="25"/>
              </w:rPr>
            </w:pPr>
            <w:r>
              <w:rPr>
                <w:rFonts w:eastAsiaTheme="minorEastAsia"/>
                <w:color w:val="auto"/>
                <w:spacing w:val="-4"/>
                <w:sz w:val="25"/>
                <w:szCs w:val="25"/>
              </w:rPr>
              <w:t>23</w:t>
            </w:r>
          </w:p>
        </w:tc>
        <w:tc>
          <w:tcPr>
            <w:tcW w:w="1559" w:type="dxa"/>
            <w:vMerge w:val="continue"/>
          </w:tcPr>
          <w:p w14:paraId="3FE93EE0">
            <w:pPr>
              <w:rPr>
                <w:rFonts w:ascii="Arial" w:hAnsi="Arial" w:cs="Arial" w:eastAsiaTheme="minorEastAsia"/>
                <w:color w:val="auto"/>
              </w:rPr>
            </w:pPr>
          </w:p>
        </w:tc>
        <w:tc>
          <w:tcPr>
            <w:tcW w:w="2410" w:type="dxa"/>
            <w:vAlign w:val="center"/>
          </w:tcPr>
          <w:p w14:paraId="6A254A3C">
            <w:pPr>
              <w:pStyle w:val="64"/>
              <w:spacing w:before="198" w:line="219" w:lineRule="auto"/>
              <w:ind w:left="113"/>
              <w:jc w:val="center"/>
              <w:rPr>
                <w:rFonts w:eastAsiaTheme="minorEastAsia"/>
                <w:color w:val="auto"/>
                <w:sz w:val="25"/>
                <w:szCs w:val="25"/>
              </w:rPr>
            </w:pPr>
            <w:r>
              <w:rPr>
                <w:rFonts w:eastAsiaTheme="minorEastAsia"/>
                <w:color w:val="auto"/>
                <w:spacing w:val="2"/>
                <w:sz w:val="25"/>
                <w:szCs w:val="25"/>
              </w:rPr>
              <w:t>更换蓄电池</w:t>
            </w:r>
          </w:p>
        </w:tc>
        <w:tc>
          <w:tcPr>
            <w:tcW w:w="2268" w:type="dxa"/>
            <w:shd w:val="clear" w:color="auto" w:fill="auto"/>
            <w:vAlign w:val="top"/>
          </w:tcPr>
          <w:p w14:paraId="5EB30067">
            <w:pPr>
              <w:pStyle w:val="64"/>
              <w:spacing w:before="26" w:line="215" w:lineRule="auto"/>
              <w:ind w:left="115" w:leftChars="0" w:right="87" w:rightChars="0"/>
              <w:rPr>
                <w:rFonts w:ascii="宋体" w:hAnsi="宋体" w:cs="宋体" w:eastAsiaTheme="minorEastAsia"/>
                <w:snapToGrid w:val="0"/>
                <w:color w:val="auto"/>
                <w:kern w:val="0"/>
                <w:sz w:val="25"/>
                <w:szCs w:val="25"/>
                <w:lang w:val="en-US" w:eastAsia="en-US" w:bidi="ar-SA"/>
              </w:rPr>
            </w:pPr>
            <w:r>
              <w:rPr>
                <w:rFonts w:eastAsiaTheme="minorEastAsia"/>
                <w:color w:val="auto"/>
                <w:sz w:val="25"/>
                <w:szCs w:val="25"/>
              </w:rPr>
              <w:t>骆驼-蓄电池1个：</w:t>
            </w:r>
            <w:r>
              <w:rPr>
                <w:rFonts w:eastAsiaTheme="minorEastAsia"/>
                <w:color w:val="auto"/>
                <w:spacing w:val="-4"/>
                <w:sz w:val="25"/>
                <w:szCs w:val="25"/>
              </w:rPr>
              <w:t>350</w:t>
            </w:r>
          </w:p>
        </w:tc>
        <w:tc>
          <w:tcPr>
            <w:tcW w:w="1268" w:type="dxa"/>
            <w:shd w:val="clear" w:color="auto" w:fill="auto"/>
            <w:vAlign w:val="center"/>
          </w:tcPr>
          <w:p w14:paraId="4AEBEBC4">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0</w:t>
            </w:r>
          </w:p>
        </w:tc>
        <w:tc>
          <w:tcPr>
            <w:tcW w:w="1137" w:type="dxa"/>
            <w:shd w:val="clear" w:color="auto" w:fill="auto"/>
            <w:vAlign w:val="center"/>
          </w:tcPr>
          <w:p w14:paraId="68B9D5EF">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350</w:t>
            </w:r>
          </w:p>
        </w:tc>
        <w:tc>
          <w:tcPr>
            <w:tcW w:w="855" w:type="dxa"/>
          </w:tcPr>
          <w:p w14:paraId="46076A29">
            <w:pPr>
              <w:rPr>
                <w:rFonts w:ascii="Arial" w:hAnsi="Arial" w:cs="Arial" w:eastAsiaTheme="minorEastAsia"/>
                <w:color w:val="auto"/>
              </w:rPr>
            </w:pPr>
          </w:p>
        </w:tc>
      </w:tr>
      <w:tr w14:paraId="318153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709" w:type="dxa"/>
            <w:vAlign w:val="center"/>
          </w:tcPr>
          <w:p w14:paraId="027CE940">
            <w:pPr>
              <w:pStyle w:val="64"/>
              <w:spacing w:before="68" w:line="178" w:lineRule="auto"/>
              <w:ind w:left="254"/>
              <w:rPr>
                <w:rFonts w:eastAsiaTheme="minorEastAsia"/>
                <w:color w:val="auto"/>
                <w:spacing w:val="-4"/>
                <w:sz w:val="25"/>
                <w:szCs w:val="25"/>
              </w:rPr>
            </w:pPr>
            <w:r>
              <w:rPr>
                <w:rFonts w:eastAsiaTheme="minorEastAsia"/>
                <w:color w:val="auto"/>
                <w:spacing w:val="-4"/>
                <w:sz w:val="25"/>
                <w:szCs w:val="25"/>
              </w:rPr>
              <w:t>24</w:t>
            </w:r>
          </w:p>
        </w:tc>
        <w:tc>
          <w:tcPr>
            <w:tcW w:w="1559" w:type="dxa"/>
            <w:vMerge w:val="continue"/>
          </w:tcPr>
          <w:p w14:paraId="3425F487">
            <w:pPr>
              <w:rPr>
                <w:rFonts w:ascii="Arial" w:hAnsi="Arial" w:cs="Arial" w:eastAsiaTheme="minorEastAsia"/>
                <w:color w:val="auto"/>
              </w:rPr>
            </w:pPr>
          </w:p>
        </w:tc>
        <w:tc>
          <w:tcPr>
            <w:tcW w:w="2410" w:type="dxa"/>
            <w:vAlign w:val="center"/>
          </w:tcPr>
          <w:p w14:paraId="2CF52C73">
            <w:pPr>
              <w:pStyle w:val="64"/>
              <w:spacing w:before="197" w:line="219" w:lineRule="auto"/>
              <w:ind w:left="113"/>
              <w:jc w:val="center"/>
              <w:rPr>
                <w:rFonts w:eastAsiaTheme="minorEastAsia"/>
                <w:color w:val="auto"/>
                <w:sz w:val="25"/>
                <w:szCs w:val="25"/>
              </w:rPr>
            </w:pPr>
            <w:r>
              <w:rPr>
                <w:rFonts w:eastAsiaTheme="minorEastAsia"/>
                <w:color w:val="auto"/>
                <w:spacing w:val="1"/>
                <w:sz w:val="25"/>
                <w:szCs w:val="25"/>
              </w:rPr>
              <w:t>更换发电机皮带</w:t>
            </w:r>
          </w:p>
        </w:tc>
        <w:tc>
          <w:tcPr>
            <w:tcW w:w="2268" w:type="dxa"/>
            <w:shd w:val="clear" w:color="auto" w:fill="auto"/>
            <w:vAlign w:val="top"/>
          </w:tcPr>
          <w:p w14:paraId="411C7B2B">
            <w:pPr>
              <w:pStyle w:val="64"/>
              <w:spacing w:before="59" w:line="207" w:lineRule="auto"/>
              <w:ind w:left="115" w:leftChars="0" w:right="181" w:rightChars="0" w:firstLine="30" w:firstLineChars="0"/>
              <w:rPr>
                <w:rFonts w:ascii="宋体" w:hAnsi="宋体" w:cs="宋体" w:eastAsiaTheme="minorEastAsia"/>
                <w:snapToGrid w:val="0"/>
                <w:color w:val="auto"/>
                <w:kern w:val="0"/>
                <w:sz w:val="25"/>
                <w:szCs w:val="25"/>
                <w:lang w:val="en-US" w:eastAsia="zh-CN" w:bidi="ar-SA"/>
              </w:rPr>
            </w:pPr>
            <w:r>
              <w:rPr>
                <w:rFonts w:eastAsiaTheme="minorEastAsia"/>
                <w:color w:val="auto"/>
                <w:sz w:val="25"/>
                <w:szCs w:val="25"/>
                <w:lang w:eastAsia="zh-CN"/>
              </w:rPr>
              <w:t>原厂件-发电机皮</w:t>
            </w:r>
            <w:r>
              <w:rPr>
                <w:rFonts w:eastAsiaTheme="minorEastAsia"/>
                <w:color w:val="auto"/>
                <w:spacing w:val="2"/>
                <w:sz w:val="25"/>
                <w:szCs w:val="25"/>
                <w:lang w:eastAsia="zh-CN"/>
              </w:rPr>
              <w:t>带1条：285</w:t>
            </w:r>
          </w:p>
        </w:tc>
        <w:tc>
          <w:tcPr>
            <w:tcW w:w="1268" w:type="dxa"/>
            <w:shd w:val="clear" w:color="auto" w:fill="auto"/>
            <w:vAlign w:val="center"/>
          </w:tcPr>
          <w:p w14:paraId="681E1307">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80</w:t>
            </w:r>
          </w:p>
        </w:tc>
        <w:tc>
          <w:tcPr>
            <w:tcW w:w="1137" w:type="dxa"/>
            <w:shd w:val="clear" w:color="auto" w:fill="auto"/>
            <w:vAlign w:val="center"/>
          </w:tcPr>
          <w:p w14:paraId="5D09F34B">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365</w:t>
            </w:r>
          </w:p>
        </w:tc>
        <w:tc>
          <w:tcPr>
            <w:tcW w:w="855" w:type="dxa"/>
          </w:tcPr>
          <w:p w14:paraId="0DCAF937">
            <w:pPr>
              <w:rPr>
                <w:rFonts w:ascii="Arial" w:hAnsi="Arial" w:cs="Arial" w:eastAsiaTheme="minorEastAsia"/>
                <w:color w:val="auto"/>
              </w:rPr>
            </w:pPr>
          </w:p>
        </w:tc>
      </w:tr>
      <w:tr w14:paraId="14AB5D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4" w:hRule="atLeast"/>
        </w:trPr>
        <w:tc>
          <w:tcPr>
            <w:tcW w:w="709" w:type="dxa"/>
            <w:vAlign w:val="center"/>
          </w:tcPr>
          <w:p w14:paraId="7E416CBC">
            <w:pPr>
              <w:pStyle w:val="64"/>
              <w:spacing w:before="81" w:line="241" w:lineRule="auto"/>
              <w:jc w:val="center"/>
              <w:rPr>
                <w:rFonts w:eastAsiaTheme="minorEastAsia"/>
                <w:color w:val="auto"/>
                <w:spacing w:val="-4"/>
                <w:sz w:val="25"/>
                <w:szCs w:val="25"/>
              </w:rPr>
            </w:pPr>
            <w:r>
              <w:rPr>
                <w:rFonts w:eastAsiaTheme="minorEastAsia"/>
                <w:color w:val="auto"/>
                <w:spacing w:val="-4"/>
                <w:sz w:val="25"/>
                <w:szCs w:val="25"/>
              </w:rPr>
              <w:t>25</w:t>
            </w:r>
          </w:p>
        </w:tc>
        <w:tc>
          <w:tcPr>
            <w:tcW w:w="1559" w:type="dxa"/>
            <w:vMerge w:val="continue"/>
          </w:tcPr>
          <w:p w14:paraId="29DEC451">
            <w:pPr>
              <w:rPr>
                <w:rFonts w:ascii="Arial" w:hAnsi="Arial" w:cs="Arial" w:eastAsiaTheme="minorEastAsia"/>
                <w:color w:val="auto"/>
              </w:rPr>
            </w:pPr>
          </w:p>
        </w:tc>
        <w:tc>
          <w:tcPr>
            <w:tcW w:w="2410" w:type="dxa"/>
            <w:vAlign w:val="center"/>
          </w:tcPr>
          <w:p w14:paraId="6A89778F">
            <w:pPr>
              <w:pStyle w:val="64"/>
              <w:spacing w:before="82" w:line="219" w:lineRule="auto"/>
              <w:jc w:val="center"/>
              <w:rPr>
                <w:rFonts w:eastAsiaTheme="minorEastAsia"/>
                <w:color w:val="auto"/>
                <w:sz w:val="25"/>
                <w:szCs w:val="25"/>
              </w:rPr>
            </w:pPr>
            <w:r>
              <w:rPr>
                <w:rFonts w:eastAsiaTheme="minorEastAsia"/>
                <w:color w:val="auto"/>
                <w:spacing w:val="1"/>
                <w:sz w:val="25"/>
                <w:szCs w:val="25"/>
              </w:rPr>
              <w:t>更换发动机脚胶</w:t>
            </w:r>
          </w:p>
        </w:tc>
        <w:tc>
          <w:tcPr>
            <w:tcW w:w="2268" w:type="dxa"/>
            <w:shd w:val="clear" w:color="auto" w:fill="auto"/>
            <w:vAlign w:val="top"/>
          </w:tcPr>
          <w:p w14:paraId="5431B930">
            <w:pPr>
              <w:pStyle w:val="64"/>
              <w:spacing w:before="57" w:line="233" w:lineRule="auto"/>
              <w:ind w:left="115" w:right="193"/>
              <w:rPr>
                <w:rFonts w:eastAsiaTheme="minorEastAsia"/>
                <w:color w:val="auto"/>
                <w:sz w:val="25"/>
                <w:szCs w:val="25"/>
                <w:lang w:eastAsia="zh-CN"/>
              </w:rPr>
            </w:pPr>
            <w:r>
              <w:rPr>
                <w:rFonts w:eastAsiaTheme="minorEastAsia"/>
                <w:color w:val="auto"/>
                <w:spacing w:val="3"/>
                <w:sz w:val="25"/>
                <w:szCs w:val="25"/>
                <w:lang w:eastAsia="zh-CN"/>
              </w:rPr>
              <w:t>原厂件-发动机左</w:t>
            </w:r>
            <w:r>
              <w:rPr>
                <w:rFonts w:eastAsiaTheme="minorEastAsia"/>
                <w:color w:val="auto"/>
                <w:sz w:val="25"/>
                <w:szCs w:val="25"/>
                <w:lang w:eastAsia="zh-CN"/>
              </w:rPr>
              <w:t xml:space="preserve"> </w:t>
            </w:r>
            <w:r>
              <w:rPr>
                <w:rFonts w:eastAsiaTheme="minorEastAsia"/>
                <w:color w:val="auto"/>
                <w:spacing w:val="2"/>
                <w:sz w:val="25"/>
                <w:szCs w:val="25"/>
                <w:lang w:eastAsia="zh-CN"/>
              </w:rPr>
              <w:t>支座：870</w:t>
            </w:r>
          </w:p>
          <w:p w14:paraId="2CEEC6B1">
            <w:pPr>
              <w:pStyle w:val="64"/>
              <w:spacing w:before="1" w:line="212" w:lineRule="auto"/>
              <w:ind w:left="125" w:leftChars="0" w:right="198" w:rightChars="0"/>
              <w:rPr>
                <w:rFonts w:ascii="宋体" w:hAnsi="宋体" w:cs="宋体" w:eastAsiaTheme="minorEastAsia"/>
                <w:snapToGrid w:val="0"/>
                <w:color w:val="auto"/>
                <w:kern w:val="0"/>
                <w:sz w:val="25"/>
                <w:szCs w:val="25"/>
                <w:lang w:val="en-US" w:eastAsia="zh-CN" w:bidi="ar-SA"/>
              </w:rPr>
            </w:pPr>
            <w:r>
              <w:rPr>
                <w:rFonts w:eastAsiaTheme="minorEastAsia"/>
                <w:color w:val="auto"/>
                <w:spacing w:val="1"/>
                <w:sz w:val="25"/>
                <w:szCs w:val="25"/>
                <w:lang w:eastAsia="zh-CN"/>
              </w:rPr>
              <w:t>原厂件-发动机右</w:t>
            </w:r>
            <w:r>
              <w:rPr>
                <w:rFonts w:eastAsiaTheme="minorEastAsia"/>
                <w:color w:val="auto"/>
                <w:sz w:val="25"/>
                <w:szCs w:val="25"/>
                <w:lang w:eastAsia="zh-CN"/>
              </w:rPr>
              <w:t xml:space="preserve"> </w:t>
            </w:r>
            <w:r>
              <w:rPr>
                <w:rFonts w:eastAsiaTheme="minorEastAsia"/>
                <w:color w:val="auto"/>
                <w:spacing w:val="-2"/>
                <w:sz w:val="25"/>
                <w:szCs w:val="25"/>
                <w:lang w:eastAsia="zh-CN"/>
              </w:rPr>
              <w:t>支座：980</w:t>
            </w:r>
          </w:p>
        </w:tc>
        <w:tc>
          <w:tcPr>
            <w:tcW w:w="1268" w:type="dxa"/>
            <w:shd w:val="clear" w:color="auto" w:fill="auto"/>
            <w:vAlign w:val="center"/>
          </w:tcPr>
          <w:p w14:paraId="7F97A194">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280</w:t>
            </w:r>
          </w:p>
        </w:tc>
        <w:tc>
          <w:tcPr>
            <w:tcW w:w="1137" w:type="dxa"/>
            <w:shd w:val="clear" w:color="auto" w:fill="auto"/>
            <w:vAlign w:val="center"/>
          </w:tcPr>
          <w:p w14:paraId="306745A6">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2130</w:t>
            </w:r>
          </w:p>
        </w:tc>
        <w:tc>
          <w:tcPr>
            <w:tcW w:w="855" w:type="dxa"/>
            <w:vAlign w:val="center"/>
          </w:tcPr>
          <w:p w14:paraId="02CABAE7">
            <w:pPr>
              <w:rPr>
                <w:rFonts w:ascii="Arial" w:hAnsi="Arial" w:cs="Arial" w:eastAsiaTheme="minorEastAsia"/>
                <w:color w:val="auto"/>
              </w:rPr>
            </w:pPr>
          </w:p>
        </w:tc>
      </w:tr>
      <w:tr w14:paraId="7EF990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709" w:type="dxa"/>
            <w:vAlign w:val="center"/>
          </w:tcPr>
          <w:p w14:paraId="3E1EA5BF">
            <w:pPr>
              <w:pStyle w:val="64"/>
              <w:spacing w:before="81" w:line="241" w:lineRule="auto"/>
              <w:jc w:val="center"/>
              <w:rPr>
                <w:rFonts w:eastAsiaTheme="minorEastAsia"/>
                <w:color w:val="auto"/>
                <w:spacing w:val="-4"/>
                <w:sz w:val="25"/>
                <w:szCs w:val="25"/>
              </w:rPr>
            </w:pPr>
            <w:r>
              <w:rPr>
                <w:rFonts w:eastAsiaTheme="minorEastAsia"/>
                <w:color w:val="auto"/>
                <w:spacing w:val="-4"/>
                <w:sz w:val="25"/>
                <w:szCs w:val="25"/>
              </w:rPr>
              <w:t>26</w:t>
            </w:r>
          </w:p>
        </w:tc>
        <w:tc>
          <w:tcPr>
            <w:tcW w:w="1559" w:type="dxa"/>
            <w:vMerge w:val="continue"/>
          </w:tcPr>
          <w:p w14:paraId="04E739ED">
            <w:pPr>
              <w:rPr>
                <w:rFonts w:ascii="Arial" w:hAnsi="Arial" w:cs="Arial" w:eastAsiaTheme="minorEastAsia"/>
                <w:color w:val="auto"/>
              </w:rPr>
            </w:pPr>
          </w:p>
        </w:tc>
        <w:tc>
          <w:tcPr>
            <w:tcW w:w="2410" w:type="dxa"/>
            <w:vAlign w:val="center"/>
          </w:tcPr>
          <w:p w14:paraId="4F414E5D">
            <w:pPr>
              <w:pStyle w:val="64"/>
              <w:spacing w:before="40" w:line="199" w:lineRule="auto"/>
              <w:ind w:left="72"/>
              <w:jc w:val="center"/>
              <w:rPr>
                <w:rFonts w:eastAsiaTheme="minorEastAsia"/>
                <w:color w:val="auto"/>
                <w:sz w:val="25"/>
                <w:szCs w:val="25"/>
              </w:rPr>
            </w:pPr>
            <w:r>
              <w:rPr>
                <w:rFonts w:eastAsiaTheme="minorEastAsia"/>
                <w:color w:val="auto"/>
                <w:spacing w:val="3"/>
                <w:sz w:val="25"/>
                <w:szCs w:val="25"/>
              </w:rPr>
              <w:t>更换轮胎</w:t>
            </w:r>
          </w:p>
        </w:tc>
        <w:tc>
          <w:tcPr>
            <w:tcW w:w="2268" w:type="dxa"/>
            <w:shd w:val="clear" w:color="auto" w:fill="auto"/>
            <w:vAlign w:val="top"/>
          </w:tcPr>
          <w:p w14:paraId="0AF7A27E">
            <w:pPr>
              <w:pStyle w:val="64"/>
              <w:spacing w:before="40" w:line="199" w:lineRule="auto"/>
              <w:jc w:val="right"/>
              <w:rPr>
                <w:rFonts w:ascii="宋体" w:hAnsi="宋体" w:cs="宋体" w:eastAsiaTheme="minorEastAsia"/>
                <w:snapToGrid w:val="0"/>
                <w:color w:val="auto"/>
                <w:kern w:val="0"/>
                <w:sz w:val="25"/>
                <w:szCs w:val="25"/>
                <w:lang w:val="en-US" w:eastAsia="en-US" w:bidi="ar-SA"/>
              </w:rPr>
            </w:pPr>
            <w:r>
              <w:rPr>
                <w:rFonts w:eastAsiaTheme="minorEastAsia"/>
                <w:color w:val="auto"/>
                <w:spacing w:val="-2"/>
                <w:sz w:val="25"/>
                <w:szCs w:val="25"/>
              </w:rPr>
              <w:t>横滨-轮胎1条：495</w:t>
            </w:r>
          </w:p>
        </w:tc>
        <w:tc>
          <w:tcPr>
            <w:tcW w:w="1268" w:type="dxa"/>
            <w:shd w:val="clear" w:color="auto" w:fill="auto"/>
            <w:vAlign w:val="center"/>
          </w:tcPr>
          <w:p w14:paraId="6BF7BA2F">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0</w:t>
            </w:r>
          </w:p>
        </w:tc>
        <w:tc>
          <w:tcPr>
            <w:tcW w:w="1137" w:type="dxa"/>
            <w:shd w:val="clear" w:color="auto" w:fill="auto"/>
            <w:vAlign w:val="center"/>
          </w:tcPr>
          <w:p w14:paraId="1CBEAC93">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495</w:t>
            </w:r>
          </w:p>
        </w:tc>
        <w:tc>
          <w:tcPr>
            <w:tcW w:w="855" w:type="dxa"/>
            <w:vAlign w:val="center"/>
          </w:tcPr>
          <w:p w14:paraId="4D9588F5">
            <w:pPr>
              <w:rPr>
                <w:rFonts w:ascii="Arial" w:hAnsi="Arial" w:cs="Arial" w:eastAsiaTheme="minorEastAsia"/>
                <w:color w:val="auto"/>
              </w:rPr>
            </w:pPr>
          </w:p>
        </w:tc>
      </w:tr>
      <w:tr w14:paraId="16B962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709" w:type="dxa"/>
            <w:vAlign w:val="center"/>
          </w:tcPr>
          <w:p w14:paraId="7DE28A6D">
            <w:pPr>
              <w:pStyle w:val="64"/>
              <w:spacing w:before="81" w:line="241" w:lineRule="auto"/>
              <w:jc w:val="center"/>
              <w:rPr>
                <w:rFonts w:eastAsiaTheme="minorEastAsia"/>
                <w:color w:val="auto"/>
                <w:spacing w:val="-4"/>
                <w:sz w:val="25"/>
                <w:szCs w:val="25"/>
              </w:rPr>
            </w:pPr>
            <w:r>
              <w:rPr>
                <w:rFonts w:eastAsiaTheme="minorEastAsia"/>
                <w:color w:val="auto"/>
                <w:spacing w:val="-4"/>
                <w:sz w:val="25"/>
                <w:szCs w:val="25"/>
              </w:rPr>
              <w:t>27</w:t>
            </w:r>
          </w:p>
        </w:tc>
        <w:tc>
          <w:tcPr>
            <w:tcW w:w="1559" w:type="dxa"/>
            <w:vMerge w:val="continue"/>
          </w:tcPr>
          <w:p w14:paraId="2ADFD057">
            <w:pPr>
              <w:rPr>
                <w:rFonts w:ascii="Arial" w:hAnsi="Arial" w:cs="Arial" w:eastAsiaTheme="minorEastAsia"/>
                <w:color w:val="auto"/>
              </w:rPr>
            </w:pPr>
          </w:p>
        </w:tc>
        <w:tc>
          <w:tcPr>
            <w:tcW w:w="2410" w:type="dxa"/>
            <w:vAlign w:val="center"/>
          </w:tcPr>
          <w:p w14:paraId="50EE12CD">
            <w:pPr>
              <w:pStyle w:val="64"/>
              <w:spacing w:before="39" w:line="207" w:lineRule="auto"/>
              <w:ind w:left="72"/>
              <w:jc w:val="center"/>
              <w:rPr>
                <w:rFonts w:eastAsiaTheme="minorEastAsia"/>
                <w:color w:val="auto"/>
                <w:sz w:val="25"/>
                <w:szCs w:val="25"/>
              </w:rPr>
            </w:pPr>
            <w:r>
              <w:rPr>
                <w:rFonts w:eastAsiaTheme="minorEastAsia"/>
                <w:color w:val="auto"/>
                <w:spacing w:val="-2"/>
                <w:sz w:val="25"/>
                <w:szCs w:val="25"/>
              </w:rPr>
              <w:t>清洗油路</w:t>
            </w:r>
          </w:p>
        </w:tc>
        <w:tc>
          <w:tcPr>
            <w:tcW w:w="2268" w:type="dxa"/>
            <w:shd w:val="clear" w:color="auto" w:fill="auto"/>
            <w:vAlign w:val="top"/>
          </w:tcPr>
          <w:p w14:paraId="710FFB62">
            <w:pPr>
              <w:rPr>
                <w:rFonts w:ascii="Arial" w:hAnsi="Arial" w:cs="Arial" w:eastAsiaTheme="minorEastAsia"/>
                <w:color w:val="auto"/>
                <w:kern w:val="2"/>
                <w:sz w:val="21"/>
                <w:lang w:val="en-US" w:eastAsia="zh-CN" w:bidi="ar-SA"/>
              </w:rPr>
            </w:pPr>
          </w:p>
        </w:tc>
        <w:tc>
          <w:tcPr>
            <w:tcW w:w="1268" w:type="dxa"/>
            <w:shd w:val="clear" w:color="auto" w:fill="auto"/>
            <w:vAlign w:val="center"/>
          </w:tcPr>
          <w:p w14:paraId="7F565FF8">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200</w:t>
            </w:r>
          </w:p>
        </w:tc>
        <w:tc>
          <w:tcPr>
            <w:tcW w:w="1137" w:type="dxa"/>
            <w:shd w:val="clear" w:color="auto" w:fill="auto"/>
            <w:vAlign w:val="center"/>
          </w:tcPr>
          <w:p w14:paraId="1D5C904D">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200</w:t>
            </w:r>
          </w:p>
        </w:tc>
        <w:tc>
          <w:tcPr>
            <w:tcW w:w="855" w:type="dxa"/>
            <w:vAlign w:val="center"/>
          </w:tcPr>
          <w:p w14:paraId="4F5E983C">
            <w:pPr>
              <w:rPr>
                <w:rFonts w:ascii="Arial" w:hAnsi="Arial" w:cs="Arial" w:eastAsiaTheme="minorEastAsia"/>
                <w:color w:val="auto"/>
              </w:rPr>
            </w:pPr>
          </w:p>
        </w:tc>
      </w:tr>
      <w:tr w14:paraId="727E04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9" w:hRule="atLeast"/>
        </w:trPr>
        <w:tc>
          <w:tcPr>
            <w:tcW w:w="709" w:type="dxa"/>
            <w:vAlign w:val="center"/>
          </w:tcPr>
          <w:p w14:paraId="45B09D93">
            <w:pPr>
              <w:pStyle w:val="64"/>
              <w:spacing w:before="81" w:line="241" w:lineRule="auto"/>
              <w:jc w:val="center"/>
              <w:rPr>
                <w:rFonts w:eastAsiaTheme="minorEastAsia"/>
                <w:color w:val="auto"/>
                <w:spacing w:val="-4"/>
                <w:sz w:val="25"/>
                <w:szCs w:val="25"/>
              </w:rPr>
            </w:pPr>
            <w:r>
              <w:rPr>
                <w:rFonts w:eastAsiaTheme="minorEastAsia"/>
                <w:color w:val="auto"/>
                <w:spacing w:val="-4"/>
                <w:sz w:val="25"/>
                <w:szCs w:val="25"/>
              </w:rPr>
              <w:t>28</w:t>
            </w:r>
          </w:p>
        </w:tc>
        <w:tc>
          <w:tcPr>
            <w:tcW w:w="1559" w:type="dxa"/>
            <w:vMerge w:val="restart"/>
            <w:tcBorders>
              <w:bottom w:val="nil"/>
            </w:tcBorders>
          </w:tcPr>
          <w:p w14:paraId="5804D6E7">
            <w:pPr>
              <w:spacing w:line="253" w:lineRule="auto"/>
              <w:rPr>
                <w:rFonts w:ascii="Arial" w:hAnsi="Arial" w:cs="Arial" w:eastAsiaTheme="minorEastAsia"/>
                <w:color w:val="auto"/>
              </w:rPr>
            </w:pPr>
          </w:p>
          <w:p w14:paraId="754CE7CE">
            <w:pPr>
              <w:spacing w:line="253" w:lineRule="auto"/>
              <w:rPr>
                <w:rFonts w:ascii="Arial" w:hAnsi="Arial" w:cs="Arial" w:eastAsiaTheme="minorEastAsia"/>
                <w:color w:val="auto"/>
              </w:rPr>
            </w:pPr>
          </w:p>
          <w:p w14:paraId="3E565B8A">
            <w:pPr>
              <w:spacing w:line="253" w:lineRule="auto"/>
              <w:rPr>
                <w:rFonts w:ascii="Arial" w:hAnsi="Arial" w:cs="Arial" w:eastAsiaTheme="minorEastAsia"/>
                <w:color w:val="auto"/>
              </w:rPr>
            </w:pPr>
          </w:p>
          <w:p w14:paraId="289ED208">
            <w:pPr>
              <w:spacing w:line="253" w:lineRule="auto"/>
              <w:rPr>
                <w:rFonts w:ascii="Arial" w:hAnsi="Arial" w:cs="Arial" w:eastAsiaTheme="minorEastAsia"/>
                <w:color w:val="auto"/>
              </w:rPr>
            </w:pPr>
          </w:p>
          <w:p w14:paraId="632F2615">
            <w:pPr>
              <w:spacing w:line="253" w:lineRule="auto"/>
              <w:rPr>
                <w:rFonts w:ascii="Arial" w:hAnsi="Arial" w:cs="Arial" w:eastAsiaTheme="minorEastAsia"/>
                <w:color w:val="auto"/>
              </w:rPr>
            </w:pPr>
          </w:p>
          <w:p w14:paraId="7EF6E7C9">
            <w:pPr>
              <w:spacing w:line="253" w:lineRule="auto"/>
              <w:rPr>
                <w:rFonts w:ascii="Arial" w:hAnsi="Arial" w:cs="Arial" w:eastAsiaTheme="minorEastAsia"/>
                <w:color w:val="auto"/>
              </w:rPr>
            </w:pPr>
          </w:p>
          <w:p w14:paraId="7622230B">
            <w:pPr>
              <w:spacing w:line="254" w:lineRule="auto"/>
              <w:rPr>
                <w:rFonts w:ascii="Arial" w:hAnsi="Arial" w:cs="Arial" w:eastAsiaTheme="minorEastAsia"/>
                <w:color w:val="auto"/>
              </w:rPr>
            </w:pPr>
          </w:p>
          <w:p w14:paraId="3C79245C">
            <w:pPr>
              <w:spacing w:line="254" w:lineRule="auto"/>
              <w:rPr>
                <w:rFonts w:ascii="Arial" w:hAnsi="Arial" w:cs="Arial" w:eastAsiaTheme="minorEastAsia"/>
                <w:color w:val="auto"/>
              </w:rPr>
            </w:pPr>
          </w:p>
          <w:p w14:paraId="3E1969E5">
            <w:pPr>
              <w:spacing w:line="254" w:lineRule="auto"/>
              <w:rPr>
                <w:rFonts w:ascii="Arial" w:hAnsi="Arial" w:cs="Arial" w:eastAsiaTheme="minorEastAsia"/>
                <w:color w:val="auto"/>
              </w:rPr>
            </w:pPr>
          </w:p>
          <w:p w14:paraId="369841AA">
            <w:pPr>
              <w:spacing w:line="254" w:lineRule="auto"/>
              <w:rPr>
                <w:rFonts w:ascii="Arial" w:hAnsi="Arial" w:cs="Arial" w:eastAsiaTheme="minorEastAsia"/>
                <w:color w:val="auto"/>
              </w:rPr>
            </w:pPr>
          </w:p>
          <w:p w14:paraId="2050EE96">
            <w:pPr>
              <w:pStyle w:val="64"/>
              <w:spacing w:before="81" w:line="219" w:lineRule="auto"/>
              <w:ind w:left="150"/>
              <w:rPr>
                <w:rFonts w:eastAsiaTheme="minorEastAsia"/>
                <w:color w:val="auto"/>
                <w:sz w:val="25"/>
                <w:szCs w:val="25"/>
              </w:rPr>
            </w:pPr>
            <w:r>
              <w:rPr>
                <w:rFonts w:eastAsiaTheme="minorEastAsia"/>
                <w:color w:val="auto"/>
                <w:spacing w:val="1"/>
                <w:sz w:val="25"/>
                <w:szCs w:val="25"/>
              </w:rPr>
              <w:t>2010</w:t>
            </w:r>
            <w:r>
              <w:rPr>
                <w:rFonts w:hint="eastAsia" w:eastAsiaTheme="minorEastAsia"/>
                <w:color w:val="auto"/>
                <w:spacing w:val="1"/>
                <w:sz w:val="25"/>
                <w:szCs w:val="25"/>
                <w:lang w:eastAsia="zh-CN"/>
              </w:rPr>
              <w:t>年款日产牌ZN6441V1A4</w:t>
            </w:r>
          </w:p>
        </w:tc>
        <w:tc>
          <w:tcPr>
            <w:tcW w:w="2410" w:type="dxa"/>
            <w:vAlign w:val="center"/>
          </w:tcPr>
          <w:p w14:paraId="0FE24468">
            <w:pPr>
              <w:pStyle w:val="64"/>
              <w:spacing w:before="39" w:line="214" w:lineRule="auto"/>
              <w:ind w:left="72" w:right="178" w:firstLine="20"/>
              <w:jc w:val="center"/>
              <w:rPr>
                <w:rFonts w:eastAsiaTheme="minorEastAsia"/>
                <w:color w:val="auto"/>
                <w:sz w:val="25"/>
                <w:szCs w:val="25"/>
                <w:lang w:eastAsia="zh-CN"/>
              </w:rPr>
            </w:pPr>
            <w:r>
              <w:rPr>
                <w:rFonts w:eastAsiaTheme="minorEastAsia"/>
                <w:color w:val="auto"/>
                <w:sz w:val="25"/>
                <w:szCs w:val="25"/>
                <w:lang w:eastAsia="zh-CN"/>
              </w:rPr>
              <w:t>常规保养&lt;壳牌金</w:t>
            </w:r>
            <w:r>
              <w:rPr>
                <w:rFonts w:eastAsiaTheme="minorEastAsia"/>
                <w:color w:val="auto"/>
                <w:spacing w:val="5"/>
                <w:sz w:val="25"/>
                <w:szCs w:val="25"/>
                <w:lang w:eastAsia="zh-CN"/>
              </w:rPr>
              <w:t>光影&gt;全合成机油</w:t>
            </w:r>
            <w:r>
              <w:rPr>
                <w:rFonts w:eastAsiaTheme="minorEastAsia"/>
                <w:color w:val="auto"/>
                <w:spacing w:val="-2"/>
                <w:sz w:val="25"/>
                <w:szCs w:val="25"/>
                <w:lang w:eastAsia="zh-CN"/>
              </w:rPr>
              <w:t>及机油格</w:t>
            </w:r>
          </w:p>
        </w:tc>
        <w:tc>
          <w:tcPr>
            <w:tcW w:w="2268" w:type="dxa"/>
            <w:shd w:val="clear" w:color="auto" w:fill="auto"/>
            <w:vAlign w:val="top"/>
          </w:tcPr>
          <w:p w14:paraId="3BDEC243">
            <w:pPr>
              <w:pStyle w:val="64"/>
              <w:spacing w:before="47" w:line="212" w:lineRule="auto"/>
              <w:ind w:left="94" w:leftChars="0" w:right="217" w:rightChars="0"/>
              <w:rPr>
                <w:rFonts w:ascii="宋体" w:hAnsi="宋体" w:cs="宋体" w:eastAsiaTheme="minorEastAsia"/>
                <w:snapToGrid w:val="0"/>
                <w:color w:val="auto"/>
                <w:kern w:val="0"/>
                <w:sz w:val="25"/>
                <w:szCs w:val="25"/>
                <w:lang w:val="en-US" w:eastAsia="zh-CN" w:bidi="ar-SA"/>
              </w:rPr>
            </w:pPr>
            <w:r>
              <w:rPr>
                <w:rFonts w:eastAsiaTheme="minorEastAsia"/>
                <w:color w:val="auto"/>
                <w:spacing w:val="-1"/>
                <w:sz w:val="25"/>
                <w:szCs w:val="25"/>
                <w:lang w:eastAsia="zh-CN"/>
              </w:rPr>
              <w:t>机油</w:t>
            </w:r>
            <w:r>
              <w:rPr>
                <w:rFonts w:hint="eastAsia" w:eastAsiaTheme="minorEastAsia"/>
                <w:color w:val="auto"/>
                <w:spacing w:val="-1"/>
                <w:sz w:val="25"/>
                <w:szCs w:val="25"/>
                <w:lang w:val="en-US" w:eastAsia="zh-CN"/>
              </w:rPr>
              <w:t>4</w:t>
            </w:r>
            <w:r>
              <w:rPr>
                <w:rFonts w:eastAsiaTheme="minorEastAsia"/>
                <w:color w:val="auto"/>
                <w:spacing w:val="-1"/>
                <w:sz w:val="25"/>
                <w:szCs w:val="25"/>
                <w:lang w:eastAsia="zh-CN"/>
              </w:rPr>
              <w:t>升：</w:t>
            </w:r>
            <w:r>
              <w:rPr>
                <w:rFonts w:hint="eastAsia" w:eastAsiaTheme="minorEastAsia"/>
                <w:color w:val="auto"/>
                <w:spacing w:val="-1"/>
                <w:sz w:val="25"/>
                <w:szCs w:val="25"/>
                <w:lang w:val="en-US" w:eastAsia="zh-CN"/>
              </w:rPr>
              <w:t>440</w:t>
            </w:r>
            <w:r>
              <w:rPr>
                <w:rFonts w:eastAsiaTheme="minorEastAsia"/>
                <w:color w:val="auto"/>
                <w:sz w:val="25"/>
                <w:szCs w:val="25"/>
                <w:lang w:eastAsia="zh-CN"/>
              </w:rPr>
              <w:t xml:space="preserve">  </w:t>
            </w:r>
            <w:r>
              <w:rPr>
                <w:rFonts w:eastAsiaTheme="minorEastAsia"/>
                <w:color w:val="auto"/>
                <w:spacing w:val="3"/>
                <w:sz w:val="25"/>
                <w:szCs w:val="25"/>
                <w:lang w:eastAsia="zh-CN"/>
              </w:rPr>
              <w:t>原厂件一机油格1个：38</w:t>
            </w:r>
          </w:p>
        </w:tc>
        <w:tc>
          <w:tcPr>
            <w:tcW w:w="1268" w:type="dxa"/>
            <w:shd w:val="clear" w:color="auto" w:fill="auto"/>
            <w:vAlign w:val="center"/>
          </w:tcPr>
          <w:p w14:paraId="58DD3F0B">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50</w:t>
            </w:r>
          </w:p>
        </w:tc>
        <w:tc>
          <w:tcPr>
            <w:tcW w:w="1137" w:type="dxa"/>
            <w:shd w:val="clear" w:color="auto" w:fill="auto"/>
            <w:vAlign w:val="center"/>
          </w:tcPr>
          <w:p w14:paraId="0343481E">
            <w:pPr>
              <w:pStyle w:val="64"/>
              <w:spacing w:before="81"/>
              <w:jc w:val="center"/>
              <w:rPr>
                <w:rFonts w:eastAsiaTheme="minorEastAsia"/>
                <w:color w:val="auto"/>
                <w:spacing w:val="-7"/>
                <w:sz w:val="25"/>
                <w:szCs w:val="25"/>
                <w:lang w:val="en-US" w:eastAsia="zh-CN"/>
              </w:rPr>
            </w:pPr>
            <w:r>
              <w:rPr>
                <w:rFonts w:eastAsiaTheme="minorEastAsia"/>
                <w:color w:val="auto"/>
                <w:spacing w:val="-7"/>
                <w:sz w:val="25"/>
                <w:szCs w:val="25"/>
              </w:rPr>
              <w:t>52</w:t>
            </w:r>
            <w:r>
              <w:rPr>
                <w:rFonts w:hint="eastAsia" w:eastAsiaTheme="minorEastAsia"/>
                <w:color w:val="auto"/>
                <w:spacing w:val="-7"/>
                <w:sz w:val="25"/>
                <w:szCs w:val="25"/>
                <w:lang w:eastAsia="zh-CN"/>
              </w:rPr>
              <w:t>8</w:t>
            </w:r>
          </w:p>
        </w:tc>
        <w:tc>
          <w:tcPr>
            <w:tcW w:w="855" w:type="dxa"/>
            <w:vAlign w:val="center"/>
          </w:tcPr>
          <w:p w14:paraId="70327843">
            <w:pPr>
              <w:rPr>
                <w:rFonts w:ascii="Arial" w:hAnsi="Arial" w:cs="Arial" w:eastAsiaTheme="minorEastAsia"/>
                <w:color w:val="auto"/>
              </w:rPr>
            </w:pPr>
          </w:p>
        </w:tc>
      </w:tr>
      <w:tr w14:paraId="627E66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709" w:type="dxa"/>
            <w:vAlign w:val="center"/>
          </w:tcPr>
          <w:p w14:paraId="68784BB8">
            <w:pPr>
              <w:pStyle w:val="64"/>
              <w:spacing w:before="82"/>
              <w:jc w:val="center"/>
              <w:rPr>
                <w:rFonts w:eastAsiaTheme="minorEastAsia"/>
                <w:color w:val="auto"/>
                <w:sz w:val="25"/>
                <w:szCs w:val="25"/>
              </w:rPr>
            </w:pPr>
            <w:r>
              <w:rPr>
                <w:rFonts w:eastAsiaTheme="minorEastAsia"/>
                <w:color w:val="auto"/>
                <w:spacing w:val="-4"/>
                <w:sz w:val="25"/>
                <w:szCs w:val="25"/>
              </w:rPr>
              <w:t>29</w:t>
            </w:r>
          </w:p>
        </w:tc>
        <w:tc>
          <w:tcPr>
            <w:tcW w:w="1559" w:type="dxa"/>
            <w:vMerge w:val="continue"/>
            <w:tcBorders>
              <w:top w:val="nil"/>
              <w:bottom w:val="nil"/>
            </w:tcBorders>
          </w:tcPr>
          <w:p w14:paraId="381AF27E">
            <w:pPr>
              <w:rPr>
                <w:rFonts w:ascii="Arial" w:hAnsi="Arial" w:cs="Arial" w:eastAsiaTheme="minorEastAsia"/>
                <w:color w:val="auto"/>
              </w:rPr>
            </w:pPr>
          </w:p>
        </w:tc>
        <w:tc>
          <w:tcPr>
            <w:tcW w:w="2410" w:type="dxa"/>
            <w:vAlign w:val="center"/>
          </w:tcPr>
          <w:p w14:paraId="7FA7009E">
            <w:pPr>
              <w:pStyle w:val="64"/>
              <w:spacing w:before="81" w:line="219" w:lineRule="auto"/>
              <w:jc w:val="center"/>
              <w:rPr>
                <w:rFonts w:eastAsiaTheme="minorEastAsia"/>
                <w:color w:val="auto"/>
                <w:sz w:val="25"/>
                <w:szCs w:val="25"/>
              </w:rPr>
            </w:pPr>
            <w:r>
              <w:rPr>
                <w:rFonts w:eastAsiaTheme="minorEastAsia"/>
                <w:color w:val="auto"/>
                <w:spacing w:val="2"/>
                <w:sz w:val="25"/>
                <w:szCs w:val="25"/>
              </w:rPr>
              <w:t>更换刹车皮</w:t>
            </w:r>
          </w:p>
        </w:tc>
        <w:tc>
          <w:tcPr>
            <w:tcW w:w="2268" w:type="dxa"/>
            <w:shd w:val="clear" w:color="auto" w:fill="auto"/>
            <w:vAlign w:val="top"/>
          </w:tcPr>
          <w:p w14:paraId="0AE97143">
            <w:pPr>
              <w:pStyle w:val="64"/>
              <w:spacing w:before="31" w:line="269" w:lineRule="auto"/>
              <w:ind w:left="94" w:leftChars="0" w:right="222" w:rightChars="0" w:firstLine="20" w:firstLineChars="0"/>
              <w:rPr>
                <w:rFonts w:ascii="宋体" w:hAnsi="宋体" w:cs="宋体" w:eastAsiaTheme="minorEastAsia"/>
                <w:snapToGrid w:val="0"/>
                <w:color w:val="auto"/>
                <w:kern w:val="0"/>
                <w:sz w:val="25"/>
                <w:szCs w:val="25"/>
                <w:lang w:val="en-US" w:eastAsia="zh-CN" w:bidi="ar-SA"/>
              </w:rPr>
            </w:pPr>
            <w:r>
              <w:rPr>
                <w:rFonts w:eastAsiaTheme="minorEastAsia"/>
                <w:color w:val="auto"/>
                <w:sz w:val="25"/>
                <w:szCs w:val="25"/>
                <w:lang w:eastAsia="zh-CN"/>
              </w:rPr>
              <w:t>品牌件-前轮刹车</w:t>
            </w:r>
            <w:r>
              <w:rPr>
                <w:rFonts w:eastAsiaTheme="minorEastAsia"/>
                <w:color w:val="auto"/>
                <w:spacing w:val="1"/>
                <w:sz w:val="25"/>
                <w:szCs w:val="25"/>
                <w:lang w:eastAsia="zh-CN"/>
              </w:rPr>
              <w:t>皮1套：2</w:t>
            </w:r>
            <w:r>
              <w:rPr>
                <w:rFonts w:hint="eastAsia" w:eastAsiaTheme="minorEastAsia"/>
                <w:color w:val="auto"/>
                <w:spacing w:val="1"/>
                <w:sz w:val="25"/>
                <w:szCs w:val="25"/>
                <w:lang w:eastAsia="zh-CN"/>
              </w:rPr>
              <w:t>55</w:t>
            </w:r>
          </w:p>
        </w:tc>
        <w:tc>
          <w:tcPr>
            <w:tcW w:w="1268" w:type="dxa"/>
            <w:shd w:val="clear" w:color="auto" w:fill="auto"/>
            <w:vAlign w:val="center"/>
          </w:tcPr>
          <w:p w14:paraId="57AD2137">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60</w:t>
            </w:r>
          </w:p>
        </w:tc>
        <w:tc>
          <w:tcPr>
            <w:tcW w:w="1137" w:type="dxa"/>
            <w:shd w:val="clear" w:color="auto" w:fill="auto"/>
            <w:vAlign w:val="center"/>
          </w:tcPr>
          <w:p w14:paraId="5E505C4C">
            <w:pPr>
              <w:pStyle w:val="64"/>
              <w:spacing w:before="81"/>
              <w:jc w:val="center"/>
              <w:rPr>
                <w:rFonts w:eastAsiaTheme="minorEastAsia"/>
                <w:color w:val="auto"/>
                <w:spacing w:val="-7"/>
                <w:sz w:val="25"/>
                <w:szCs w:val="25"/>
                <w:lang w:val="en-US" w:eastAsia="zh-CN"/>
              </w:rPr>
            </w:pPr>
            <w:r>
              <w:rPr>
                <w:rFonts w:hint="eastAsia" w:eastAsiaTheme="minorEastAsia"/>
                <w:color w:val="auto"/>
                <w:spacing w:val="-7"/>
                <w:sz w:val="25"/>
                <w:szCs w:val="25"/>
                <w:lang w:eastAsia="zh-CN"/>
              </w:rPr>
              <w:t>315</w:t>
            </w:r>
          </w:p>
        </w:tc>
        <w:tc>
          <w:tcPr>
            <w:tcW w:w="855" w:type="dxa"/>
            <w:vAlign w:val="center"/>
          </w:tcPr>
          <w:p w14:paraId="3390D1F4">
            <w:pPr>
              <w:rPr>
                <w:rFonts w:ascii="Arial" w:hAnsi="Arial" w:cs="Arial" w:eastAsiaTheme="minorEastAsia"/>
                <w:color w:val="auto"/>
              </w:rPr>
            </w:pPr>
          </w:p>
        </w:tc>
      </w:tr>
      <w:tr w14:paraId="69BB67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709" w:type="dxa"/>
          </w:tcPr>
          <w:p w14:paraId="71D6E04F">
            <w:pPr>
              <w:pStyle w:val="64"/>
              <w:spacing w:before="68" w:line="178" w:lineRule="auto"/>
              <w:ind w:left="254"/>
              <w:rPr>
                <w:rFonts w:eastAsiaTheme="minorEastAsia"/>
                <w:color w:val="auto"/>
                <w:sz w:val="25"/>
                <w:szCs w:val="25"/>
              </w:rPr>
            </w:pPr>
            <w:r>
              <w:rPr>
                <w:rFonts w:eastAsiaTheme="minorEastAsia"/>
                <w:color w:val="auto"/>
                <w:spacing w:val="-4"/>
                <w:sz w:val="25"/>
                <w:szCs w:val="25"/>
              </w:rPr>
              <w:t>31</w:t>
            </w:r>
          </w:p>
        </w:tc>
        <w:tc>
          <w:tcPr>
            <w:tcW w:w="1559" w:type="dxa"/>
            <w:vMerge w:val="continue"/>
            <w:tcBorders>
              <w:top w:val="nil"/>
              <w:bottom w:val="nil"/>
            </w:tcBorders>
          </w:tcPr>
          <w:p w14:paraId="7F413EE5">
            <w:pPr>
              <w:rPr>
                <w:rFonts w:ascii="Arial" w:hAnsi="Arial" w:cs="Arial" w:eastAsiaTheme="minorEastAsia"/>
                <w:color w:val="auto"/>
              </w:rPr>
            </w:pPr>
          </w:p>
        </w:tc>
        <w:tc>
          <w:tcPr>
            <w:tcW w:w="2410" w:type="dxa"/>
            <w:vAlign w:val="center"/>
          </w:tcPr>
          <w:p w14:paraId="73912E9A">
            <w:pPr>
              <w:pStyle w:val="64"/>
              <w:spacing w:before="43" w:line="197" w:lineRule="auto"/>
              <w:ind w:left="72"/>
              <w:jc w:val="center"/>
              <w:rPr>
                <w:rFonts w:eastAsiaTheme="minorEastAsia"/>
                <w:color w:val="auto"/>
                <w:sz w:val="25"/>
                <w:szCs w:val="25"/>
              </w:rPr>
            </w:pPr>
            <w:r>
              <w:rPr>
                <w:rFonts w:eastAsiaTheme="minorEastAsia"/>
                <w:color w:val="auto"/>
                <w:spacing w:val="3"/>
                <w:sz w:val="25"/>
                <w:szCs w:val="25"/>
              </w:rPr>
              <w:t>更换水箱</w:t>
            </w:r>
          </w:p>
        </w:tc>
        <w:tc>
          <w:tcPr>
            <w:tcW w:w="2268" w:type="dxa"/>
            <w:shd w:val="clear" w:color="auto" w:fill="auto"/>
            <w:vAlign w:val="top"/>
          </w:tcPr>
          <w:p w14:paraId="41DAFAE9">
            <w:pPr>
              <w:pStyle w:val="64"/>
              <w:spacing w:before="43" w:line="197" w:lineRule="auto"/>
              <w:ind w:left="94" w:leftChars="0"/>
              <w:rPr>
                <w:rFonts w:ascii="宋体" w:hAnsi="宋体" w:cs="宋体" w:eastAsiaTheme="minorEastAsia"/>
                <w:snapToGrid w:val="0"/>
                <w:color w:val="auto"/>
                <w:kern w:val="0"/>
                <w:sz w:val="25"/>
                <w:szCs w:val="25"/>
                <w:lang w:val="en-US" w:eastAsia="zh-CN" w:bidi="ar-SA"/>
              </w:rPr>
            </w:pPr>
            <w:r>
              <w:rPr>
                <w:rFonts w:eastAsiaTheme="minorEastAsia"/>
                <w:color w:val="auto"/>
                <w:spacing w:val="1"/>
                <w:sz w:val="25"/>
                <w:szCs w:val="25"/>
              </w:rPr>
              <w:t>品牌件-水箱：</w:t>
            </w:r>
            <w:r>
              <w:rPr>
                <w:rFonts w:hint="eastAsia" w:eastAsiaTheme="minorEastAsia"/>
                <w:color w:val="auto"/>
                <w:spacing w:val="1"/>
                <w:sz w:val="25"/>
                <w:szCs w:val="25"/>
                <w:lang w:eastAsia="zh-CN"/>
              </w:rPr>
              <w:t>385</w:t>
            </w:r>
          </w:p>
        </w:tc>
        <w:tc>
          <w:tcPr>
            <w:tcW w:w="1268" w:type="dxa"/>
            <w:shd w:val="clear" w:color="auto" w:fill="auto"/>
            <w:vAlign w:val="center"/>
          </w:tcPr>
          <w:p w14:paraId="213E2522">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200</w:t>
            </w:r>
          </w:p>
        </w:tc>
        <w:tc>
          <w:tcPr>
            <w:tcW w:w="1137" w:type="dxa"/>
            <w:shd w:val="clear" w:color="auto" w:fill="auto"/>
            <w:vAlign w:val="center"/>
          </w:tcPr>
          <w:p w14:paraId="62C67784">
            <w:pPr>
              <w:pStyle w:val="64"/>
              <w:spacing w:before="81"/>
              <w:jc w:val="center"/>
              <w:rPr>
                <w:rFonts w:eastAsiaTheme="minorEastAsia"/>
                <w:color w:val="auto"/>
                <w:spacing w:val="-7"/>
                <w:sz w:val="25"/>
                <w:szCs w:val="25"/>
                <w:lang w:val="en-US" w:eastAsia="zh-CN"/>
              </w:rPr>
            </w:pPr>
            <w:r>
              <w:rPr>
                <w:rFonts w:hint="eastAsia" w:eastAsiaTheme="minorEastAsia"/>
                <w:color w:val="auto"/>
                <w:spacing w:val="-7"/>
                <w:sz w:val="25"/>
                <w:szCs w:val="25"/>
                <w:lang w:eastAsia="zh-CN"/>
              </w:rPr>
              <w:t>585</w:t>
            </w:r>
          </w:p>
        </w:tc>
        <w:tc>
          <w:tcPr>
            <w:tcW w:w="855" w:type="dxa"/>
            <w:vAlign w:val="center"/>
          </w:tcPr>
          <w:p w14:paraId="083246E7">
            <w:pPr>
              <w:rPr>
                <w:rFonts w:ascii="Arial" w:hAnsi="Arial" w:cs="Arial" w:eastAsiaTheme="minorEastAsia"/>
                <w:color w:val="auto"/>
              </w:rPr>
            </w:pPr>
          </w:p>
        </w:tc>
      </w:tr>
      <w:tr w14:paraId="581FA2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709" w:type="dxa"/>
            <w:vAlign w:val="center"/>
          </w:tcPr>
          <w:p w14:paraId="3F61D3A6">
            <w:pPr>
              <w:pStyle w:val="64"/>
              <w:spacing w:before="68" w:line="178" w:lineRule="auto"/>
              <w:ind w:left="254"/>
              <w:rPr>
                <w:rFonts w:eastAsiaTheme="minorEastAsia"/>
                <w:color w:val="auto"/>
                <w:spacing w:val="-4"/>
                <w:sz w:val="25"/>
                <w:szCs w:val="25"/>
              </w:rPr>
            </w:pPr>
            <w:r>
              <w:rPr>
                <w:rFonts w:eastAsiaTheme="minorEastAsia"/>
                <w:color w:val="auto"/>
                <w:spacing w:val="-4"/>
                <w:sz w:val="25"/>
                <w:szCs w:val="25"/>
              </w:rPr>
              <w:t>32</w:t>
            </w:r>
          </w:p>
        </w:tc>
        <w:tc>
          <w:tcPr>
            <w:tcW w:w="1559" w:type="dxa"/>
            <w:vMerge w:val="continue"/>
            <w:tcBorders>
              <w:top w:val="nil"/>
              <w:bottom w:val="nil"/>
            </w:tcBorders>
          </w:tcPr>
          <w:p w14:paraId="4DDEADDF">
            <w:pPr>
              <w:rPr>
                <w:rFonts w:ascii="Arial" w:hAnsi="Arial" w:cs="Arial" w:eastAsiaTheme="minorEastAsia"/>
                <w:color w:val="auto"/>
              </w:rPr>
            </w:pPr>
          </w:p>
        </w:tc>
        <w:tc>
          <w:tcPr>
            <w:tcW w:w="2410" w:type="dxa"/>
            <w:vAlign w:val="center"/>
          </w:tcPr>
          <w:p w14:paraId="553B9106">
            <w:pPr>
              <w:pStyle w:val="64"/>
              <w:spacing w:before="193" w:line="219" w:lineRule="auto"/>
              <w:ind w:left="72"/>
              <w:jc w:val="center"/>
              <w:rPr>
                <w:rFonts w:eastAsiaTheme="minorEastAsia"/>
                <w:color w:val="auto"/>
                <w:sz w:val="25"/>
                <w:szCs w:val="25"/>
              </w:rPr>
            </w:pPr>
            <w:r>
              <w:rPr>
                <w:rFonts w:eastAsiaTheme="minorEastAsia"/>
                <w:color w:val="auto"/>
                <w:spacing w:val="1"/>
                <w:sz w:val="25"/>
                <w:szCs w:val="25"/>
              </w:rPr>
              <w:t>更换空调冷气泵</w:t>
            </w:r>
          </w:p>
        </w:tc>
        <w:tc>
          <w:tcPr>
            <w:tcW w:w="2268" w:type="dxa"/>
            <w:shd w:val="clear" w:color="auto" w:fill="auto"/>
            <w:vAlign w:val="top"/>
          </w:tcPr>
          <w:p w14:paraId="2486CE02">
            <w:pPr>
              <w:pStyle w:val="64"/>
              <w:spacing w:before="32" w:line="217" w:lineRule="auto"/>
              <w:ind w:left="94" w:leftChars="0" w:right="248" w:rightChars="0"/>
              <w:rPr>
                <w:rFonts w:ascii="宋体" w:hAnsi="宋体" w:cs="宋体" w:eastAsiaTheme="minorEastAsia"/>
                <w:snapToGrid w:val="0"/>
                <w:color w:val="auto"/>
                <w:kern w:val="0"/>
                <w:sz w:val="25"/>
                <w:szCs w:val="25"/>
                <w:lang w:val="en-US" w:eastAsia="zh-CN" w:bidi="ar-SA"/>
              </w:rPr>
            </w:pPr>
            <w:r>
              <w:rPr>
                <w:rFonts w:eastAsiaTheme="minorEastAsia"/>
                <w:color w:val="auto"/>
                <w:spacing w:val="-1"/>
                <w:sz w:val="25"/>
                <w:szCs w:val="25"/>
              </w:rPr>
              <w:t>品牌件-冷气泵：</w:t>
            </w:r>
            <w:r>
              <w:rPr>
                <w:rFonts w:hint="eastAsia" w:eastAsiaTheme="minorEastAsia"/>
                <w:color w:val="auto"/>
                <w:spacing w:val="-6"/>
                <w:sz w:val="25"/>
                <w:szCs w:val="25"/>
                <w:lang w:eastAsia="zh-CN"/>
              </w:rPr>
              <w:t>1150</w:t>
            </w:r>
          </w:p>
        </w:tc>
        <w:tc>
          <w:tcPr>
            <w:tcW w:w="1268" w:type="dxa"/>
            <w:shd w:val="clear" w:color="auto" w:fill="auto"/>
            <w:vAlign w:val="center"/>
          </w:tcPr>
          <w:p w14:paraId="2B134DD3">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300</w:t>
            </w:r>
          </w:p>
        </w:tc>
        <w:tc>
          <w:tcPr>
            <w:tcW w:w="1137" w:type="dxa"/>
            <w:shd w:val="clear" w:color="auto" w:fill="auto"/>
            <w:vAlign w:val="center"/>
          </w:tcPr>
          <w:p w14:paraId="3EB8BA01">
            <w:pPr>
              <w:pStyle w:val="64"/>
              <w:spacing w:before="81"/>
              <w:jc w:val="center"/>
              <w:rPr>
                <w:rFonts w:eastAsiaTheme="minorEastAsia"/>
                <w:color w:val="auto"/>
                <w:spacing w:val="-7"/>
                <w:sz w:val="25"/>
                <w:szCs w:val="25"/>
                <w:lang w:val="en-US" w:eastAsia="zh-CN"/>
              </w:rPr>
            </w:pPr>
            <w:r>
              <w:rPr>
                <w:rFonts w:hint="eastAsia" w:eastAsiaTheme="minorEastAsia"/>
                <w:color w:val="auto"/>
                <w:spacing w:val="-7"/>
                <w:sz w:val="25"/>
                <w:szCs w:val="25"/>
                <w:lang w:eastAsia="zh-CN"/>
              </w:rPr>
              <w:t>1450</w:t>
            </w:r>
          </w:p>
        </w:tc>
        <w:tc>
          <w:tcPr>
            <w:tcW w:w="855" w:type="dxa"/>
            <w:vAlign w:val="center"/>
          </w:tcPr>
          <w:p w14:paraId="4D6F72A3">
            <w:pPr>
              <w:rPr>
                <w:rFonts w:ascii="Arial" w:hAnsi="Arial" w:cs="Arial" w:eastAsiaTheme="minorEastAsia"/>
                <w:color w:val="auto"/>
              </w:rPr>
            </w:pPr>
          </w:p>
        </w:tc>
      </w:tr>
      <w:tr w14:paraId="2E11E8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0" w:hRule="atLeast"/>
        </w:trPr>
        <w:tc>
          <w:tcPr>
            <w:tcW w:w="709" w:type="dxa"/>
            <w:vAlign w:val="center"/>
          </w:tcPr>
          <w:p w14:paraId="7E90786C">
            <w:pPr>
              <w:pStyle w:val="64"/>
              <w:spacing w:before="68" w:line="178" w:lineRule="auto"/>
              <w:ind w:left="254"/>
              <w:rPr>
                <w:rFonts w:eastAsiaTheme="minorEastAsia"/>
                <w:color w:val="auto"/>
                <w:spacing w:val="-4"/>
                <w:sz w:val="25"/>
                <w:szCs w:val="25"/>
              </w:rPr>
            </w:pPr>
            <w:r>
              <w:rPr>
                <w:rFonts w:eastAsiaTheme="minorEastAsia"/>
                <w:color w:val="auto"/>
                <w:spacing w:val="-4"/>
                <w:sz w:val="25"/>
                <w:szCs w:val="25"/>
              </w:rPr>
              <w:t>33</w:t>
            </w:r>
          </w:p>
        </w:tc>
        <w:tc>
          <w:tcPr>
            <w:tcW w:w="1559" w:type="dxa"/>
            <w:vMerge w:val="continue"/>
            <w:tcBorders>
              <w:top w:val="nil"/>
              <w:bottom w:val="nil"/>
            </w:tcBorders>
          </w:tcPr>
          <w:p w14:paraId="0A5C0BE2">
            <w:pPr>
              <w:rPr>
                <w:rFonts w:ascii="Arial" w:hAnsi="Arial" w:cs="Arial" w:eastAsiaTheme="minorEastAsia"/>
                <w:color w:val="auto"/>
              </w:rPr>
            </w:pPr>
          </w:p>
        </w:tc>
        <w:tc>
          <w:tcPr>
            <w:tcW w:w="2410" w:type="dxa"/>
            <w:vAlign w:val="center"/>
          </w:tcPr>
          <w:p w14:paraId="7D058AF9">
            <w:pPr>
              <w:pStyle w:val="64"/>
              <w:spacing w:before="203" w:line="219" w:lineRule="auto"/>
              <w:ind w:left="72"/>
              <w:jc w:val="center"/>
              <w:rPr>
                <w:rFonts w:eastAsiaTheme="minorEastAsia"/>
                <w:color w:val="auto"/>
                <w:sz w:val="25"/>
                <w:szCs w:val="25"/>
              </w:rPr>
            </w:pPr>
            <w:r>
              <w:rPr>
                <w:rFonts w:eastAsiaTheme="minorEastAsia"/>
                <w:color w:val="auto"/>
                <w:spacing w:val="3"/>
                <w:sz w:val="25"/>
                <w:szCs w:val="25"/>
              </w:rPr>
              <w:t>更换球头</w:t>
            </w:r>
          </w:p>
        </w:tc>
        <w:tc>
          <w:tcPr>
            <w:tcW w:w="2268" w:type="dxa"/>
            <w:shd w:val="clear" w:color="auto" w:fill="auto"/>
            <w:vAlign w:val="top"/>
          </w:tcPr>
          <w:p w14:paraId="03C1099B">
            <w:pPr>
              <w:pStyle w:val="64"/>
              <w:spacing w:before="44" w:line="220" w:lineRule="auto"/>
              <w:ind w:left="94" w:leftChars="0" w:right="88" w:rightChars="0" w:firstLine="40" w:firstLineChars="0"/>
              <w:rPr>
                <w:rFonts w:ascii="宋体" w:hAnsi="宋体" w:cs="宋体" w:eastAsiaTheme="minorEastAsia"/>
                <w:snapToGrid w:val="0"/>
                <w:color w:val="auto"/>
                <w:kern w:val="0"/>
                <w:sz w:val="25"/>
                <w:szCs w:val="25"/>
                <w:lang w:val="en-US" w:eastAsia="zh-CN" w:bidi="ar-SA"/>
              </w:rPr>
            </w:pPr>
            <w:r>
              <w:rPr>
                <w:rFonts w:eastAsiaTheme="minorEastAsia"/>
                <w:color w:val="auto"/>
                <w:spacing w:val="-1"/>
                <w:sz w:val="25"/>
                <w:szCs w:val="25"/>
              </w:rPr>
              <w:t>原厂件-球头1个：</w:t>
            </w:r>
            <w:r>
              <w:rPr>
                <w:rFonts w:eastAsiaTheme="minorEastAsia"/>
                <w:color w:val="auto"/>
                <w:spacing w:val="-7"/>
                <w:sz w:val="25"/>
                <w:szCs w:val="25"/>
              </w:rPr>
              <w:t>1</w:t>
            </w:r>
            <w:r>
              <w:rPr>
                <w:rFonts w:hint="eastAsia" w:eastAsiaTheme="minorEastAsia"/>
                <w:color w:val="auto"/>
                <w:spacing w:val="-7"/>
                <w:sz w:val="25"/>
                <w:szCs w:val="25"/>
                <w:lang w:eastAsia="zh-CN"/>
              </w:rPr>
              <w:t>20</w:t>
            </w:r>
          </w:p>
        </w:tc>
        <w:tc>
          <w:tcPr>
            <w:tcW w:w="1268" w:type="dxa"/>
            <w:shd w:val="clear" w:color="auto" w:fill="auto"/>
            <w:vAlign w:val="center"/>
          </w:tcPr>
          <w:p w14:paraId="15AB9149">
            <w:pPr>
              <w:pStyle w:val="64"/>
              <w:spacing w:before="81"/>
              <w:jc w:val="center"/>
              <w:rPr>
                <w:rFonts w:eastAsiaTheme="minorEastAsia"/>
                <w:color w:val="auto"/>
                <w:spacing w:val="-7"/>
                <w:sz w:val="25"/>
                <w:szCs w:val="25"/>
                <w:lang w:val="en-US" w:eastAsia="en-US"/>
              </w:rPr>
            </w:pPr>
            <w:r>
              <w:rPr>
                <w:rFonts w:eastAsiaTheme="minorEastAsia"/>
                <w:color w:val="auto"/>
                <w:spacing w:val="-7"/>
                <w:sz w:val="25"/>
                <w:szCs w:val="25"/>
              </w:rPr>
              <w:t>80</w:t>
            </w:r>
          </w:p>
        </w:tc>
        <w:tc>
          <w:tcPr>
            <w:tcW w:w="1137" w:type="dxa"/>
            <w:shd w:val="clear" w:color="auto" w:fill="auto"/>
            <w:vAlign w:val="center"/>
          </w:tcPr>
          <w:p w14:paraId="7DA3517B">
            <w:pPr>
              <w:pStyle w:val="64"/>
              <w:spacing w:before="81"/>
              <w:jc w:val="center"/>
              <w:rPr>
                <w:rFonts w:eastAsiaTheme="minorEastAsia"/>
                <w:color w:val="auto"/>
                <w:spacing w:val="-7"/>
                <w:sz w:val="25"/>
                <w:szCs w:val="25"/>
                <w:lang w:val="en-US" w:eastAsia="zh-CN"/>
              </w:rPr>
            </w:pPr>
            <w:r>
              <w:rPr>
                <w:rFonts w:hint="eastAsia" w:eastAsiaTheme="minorEastAsia"/>
                <w:color w:val="auto"/>
                <w:spacing w:val="-7"/>
                <w:sz w:val="25"/>
                <w:szCs w:val="25"/>
                <w:lang w:eastAsia="zh-CN"/>
              </w:rPr>
              <w:t>200</w:t>
            </w:r>
          </w:p>
        </w:tc>
        <w:tc>
          <w:tcPr>
            <w:tcW w:w="855" w:type="dxa"/>
            <w:vAlign w:val="center"/>
          </w:tcPr>
          <w:p w14:paraId="3D216343">
            <w:pPr>
              <w:rPr>
                <w:rFonts w:ascii="Arial" w:hAnsi="Arial" w:cs="Arial" w:eastAsiaTheme="minorEastAsia"/>
                <w:color w:val="auto"/>
              </w:rPr>
            </w:pPr>
          </w:p>
        </w:tc>
      </w:tr>
      <w:tr w14:paraId="29B94A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709" w:type="dxa"/>
            <w:vAlign w:val="center"/>
          </w:tcPr>
          <w:p w14:paraId="7B9FA470">
            <w:pPr>
              <w:pStyle w:val="64"/>
              <w:spacing w:before="68" w:line="178" w:lineRule="auto"/>
              <w:ind w:left="254"/>
              <w:rPr>
                <w:rFonts w:eastAsiaTheme="minorEastAsia"/>
                <w:color w:val="auto"/>
                <w:spacing w:val="-4"/>
                <w:sz w:val="25"/>
                <w:szCs w:val="25"/>
              </w:rPr>
            </w:pPr>
            <w:r>
              <w:rPr>
                <w:rFonts w:eastAsiaTheme="minorEastAsia"/>
                <w:color w:val="auto"/>
                <w:spacing w:val="-4"/>
                <w:sz w:val="25"/>
                <w:szCs w:val="25"/>
              </w:rPr>
              <w:t>34</w:t>
            </w:r>
          </w:p>
        </w:tc>
        <w:tc>
          <w:tcPr>
            <w:tcW w:w="1559" w:type="dxa"/>
            <w:vMerge w:val="continue"/>
            <w:tcBorders>
              <w:top w:val="nil"/>
              <w:bottom w:val="nil"/>
            </w:tcBorders>
          </w:tcPr>
          <w:p w14:paraId="5645C067">
            <w:pPr>
              <w:rPr>
                <w:rFonts w:ascii="Arial" w:hAnsi="Arial" w:cs="Arial" w:eastAsiaTheme="minorEastAsia"/>
                <w:color w:val="auto"/>
              </w:rPr>
            </w:pPr>
          </w:p>
        </w:tc>
        <w:tc>
          <w:tcPr>
            <w:tcW w:w="2410" w:type="dxa"/>
            <w:vAlign w:val="center"/>
          </w:tcPr>
          <w:p w14:paraId="7D23ED06">
            <w:pPr>
              <w:pStyle w:val="64"/>
              <w:spacing w:before="191" w:line="219" w:lineRule="auto"/>
              <w:ind w:left="72"/>
              <w:jc w:val="center"/>
              <w:rPr>
                <w:rFonts w:eastAsiaTheme="minorEastAsia"/>
                <w:color w:val="auto"/>
                <w:sz w:val="25"/>
                <w:szCs w:val="25"/>
              </w:rPr>
            </w:pPr>
            <w:r>
              <w:rPr>
                <w:rFonts w:eastAsiaTheme="minorEastAsia"/>
                <w:color w:val="auto"/>
                <w:spacing w:val="4"/>
                <w:sz w:val="25"/>
                <w:szCs w:val="25"/>
              </w:rPr>
              <w:t>更换摆臂</w:t>
            </w:r>
          </w:p>
        </w:tc>
        <w:tc>
          <w:tcPr>
            <w:tcW w:w="2268" w:type="dxa"/>
            <w:shd w:val="clear" w:color="auto" w:fill="auto"/>
            <w:vAlign w:val="top"/>
          </w:tcPr>
          <w:p w14:paraId="441658A8">
            <w:pPr>
              <w:pStyle w:val="64"/>
              <w:spacing w:before="42" w:line="209" w:lineRule="auto"/>
              <w:ind w:left="94" w:leftChars="0" w:right="231" w:rightChars="0" w:firstLine="10" w:firstLineChars="0"/>
              <w:rPr>
                <w:rFonts w:ascii="宋体" w:hAnsi="宋体" w:cs="宋体" w:eastAsiaTheme="minorEastAsia"/>
                <w:snapToGrid w:val="0"/>
                <w:color w:val="auto"/>
                <w:kern w:val="0"/>
                <w:sz w:val="25"/>
                <w:szCs w:val="25"/>
                <w:lang w:val="en-US" w:eastAsia="zh-CN" w:bidi="ar-SA"/>
              </w:rPr>
            </w:pPr>
            <w:r>
              <w:rPr>
                <w:rFonts w:eastAsiaTheme="minorEastAsia"/>
                <w:color w:val="auto"/>
                <w:sz w:val="25"/>
                <w:szCs w:val="25"/>
                <w:lang w:eastAsia="zh-CN"/>
              </w:rPr>
              <w:t>原厂件-拉杆下摆</w:t>
            </w:r>
            <w:r>
              <w:rPr>
                <w:rFonts w:eastAsiaTheme="minorEastAsia"/>
                <w:color w:val="auto"/>
                <w:spacing w:val="2"/>
                <w:sz w:val="25"/>
                <w:szCs w:val="25"/>
                <w:lang w:eastAsia="zh-CN"/>
              </w:rPr>
              <w:t>臂1条：</w:t>
            </w:r>
            <w:r>
              <w:rPr>
                <w:rFonts w:hint="eastAsia" w:eastAsiaTheme="minorEastAsia"/>
                <w:color w:val="auto"/>
                <w:spacing w:val="2"/>
                <w:sz w:val="25"/>
                <w:szCs w:val="25"/>
                <w:lang w:eastAsia="zh-CN"/>
              </w:rPr>
              <w:t>390</w:t>
            </w:r>
          </w:p>
        </w:tc>
        <w:tc>
          <w:tcPr>
            <w:tcW w:w="1268" w:type="dxa"/>
            <w:shd w:val="clear" w:color="auto" w:fill="auto"/>
            <w:vAlign w:val="center"/>
          </w:tcPr>
          <w:p w14:paraId="4D430E56">
            <w:pPr>
              <w:pStyle w:val="64"/>
              <w:spacing w:before="308" w:line="222" w:lineRule="auto"/>
              <w:jc w:val="center"/>
              <w:rPr>
                <w:rFonts w:ascii="宋体" w:hAnsi="宋体" w:cs="宋体" w:eastAsiaTheme="minorEastAsia"/>
                <w:snapToGrid w:val="0"/>
                <w:color w:val="auto"/>
                <w:kern w:val="0"/>
                <w:sz w:val="25"/>
                <w:szCs w:val="25"/>
                <w:lang w:val="en-US" w:eastAsia="en-US" w:bidi="ar-SA"/>
              </w:rPr>
            </w:pPr>
            <w:r>
              <w:rPr>
                <w:rFonts w:eastAsiaTheme="minorEastAsia"/>
                <w:color w:val="auto"/>
                <w:spacing w:val="-7"/>
                <w:sz w:val="25"/>
                <w:szCs w:val="25"/>
              </w:rPr>
              <w:t>100</w:t>
            </w:r>
          </w:p>
        </w:tc>
        <w:tc>
          <w:tcPr>
            <w:tcW w:w="1137" w:type="dxa"/>
            <w:shd w:val="clear" w:color="auto" w:fill="auto"/>
            <w:vAlign w:val="center"/>
          </w:tcPr>
          <w:p w14:paraId="570BEE4F">
            <w:pPr>
              <w:pStyle w:val="64"/>
              <w:spacing w:before="308" w:line="222" w:lineRule="auto"/>
              <w:jc w:val="center"/>
              <w:rPr>
                <w:rFonts w:ascii="宋体" w:hAnsi="宋体" w:cs="宋体" w:eastAsiaTheme="minorEastAsia"/>
                <w:snapToGrid w:val="0"/>
                <w:color w:val="auto"/>
                <w:kern w:val="0"/>
                <w:sz w:val="25"/>
                <w:szCs w:val="25"/>
                <w:lang w:val="en-US" w:eastAsia="zh-CN" w:bidi="ar-SA"/>
              </w:rPr>
            </w:pPr>
            <w:r>
              <w:rPr>
                <w:rFonts w:hint="eastAsia" w:eastAsiaTheme="minorEastAsia"/>
                <w:color w:val="auto"/>
                <w:spacing w:val="-4"/>
                <w:sz w:val="25"/>
                <w:szCs w:val="25"/>
                <w:lang w:eastAsia="zh-CN"/>
              </w:rPr>
              <w:t>490</w:t>
            </w:r>
          </w:p>
        </w:tc>
        <w:tc>
          <w:tcPr>
            <w:tcW w:w="855" w:type="dxa"/>
            <w:vAlign w:val="center"/>
          </w:tcPr>
          <w:p w14:paraId="114B8ABE">
            <w:pPr>
              <w:rPr>
                <w:rFonts w:ascii="Arial" w:hAnsi="Arial" w:cs="Arial" w:eastAsiaTheme="minorEastAsia"/>
                <w:color w:val="auto"/>
              </w:rPr>
            </w:pPr>
          </w:p>
        </w:tc>
      </w:tr>
      <w:tr w14:paraId="33EF70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709" w:type="dxa"/>
            <w:vAlign w:val="center"/>
          </w:tcPr>
          <w:p w14:paraId="43454F06">
            <w:pPr>
              <w:pStyle w:val="64"/>
              <w:spacing w:before="68" w:line="178" w:lineRule="auto"/>
              <w:ind w:left="254"/>
              <w:rPr>
                <w:rFonts w:eastAsiaTheme="minorEastAsia"/>
                <w:color w:val="auto"/>
                <w:spacing w:val="-4"/>
                <w:sz w:val="25"/>
                <w:szCs w:val="25"/>
              </w:rPr>
            </w:pPr>
            <w:r>
              <w:rPr>
                <w:rFonts w:eastAsiaTheme="minorEastAsia"/>
                <w:color w:val="auto"/>
                <w:spacing w:val="-4"/>
                <w:sz w:val="25"/>
                <w:szCs w:val="25"/>
              </w:rPr>
              <w:t>35</w:t>
            </w:r>
          </w:p>
        </w:tc>
        <w:tc>
          <w:tcPr>
            <w:tcW w:w="1559" w:type="dxa"/>
            <w:vMerge w:val="continue"/>
            <w:tcBorders>
              <w:top w:val="nil"/>
              <w:bottom w:val="nil"/>
            </w:tcBorders>
          </w:tcPr>
          <w:p w14:paraId="67838E7F">
            <w:pPr>
              <w:rPr>
                <w:rFonts w:ascii="Arial" w:hAnsi="Arial" w:cs="Arial" w:eastAsiaTheme="minorEastAsia"/>
                <w:color w:val="auto"/>
              </w:rPr>
            </w:pPr>
          </w:p>
        </w:tc>
        <w:tc>
          <w:tcPr>
            <w:tcW w:w="2410" w:type="dxa"/>
            <w:vAlign w:val="center"/>
          </w:tcPr>
          <w:p w14:paraId="7CA13A95">
            <w:pPr>
              <w:pStyle w:val="64"/>
              <w:spacing w:before="194" w:line="219" w:lineRule="auto"/>
              <w:ind w:left="72"/>
              <w:jc w:val="center"/>
              <w:rPr>
                <w:rFonts w:eastAsiaTheme="minorEastAsia"/>
                <w:color w:val="auto"/>
                <w:sz w:val="25"/>
                <w:szCs w:val="25"/>
              </w:rPr>
            </w:pPr>
            <w:r>
              <w:rPr>
                <w:rFonts w:eastAsiaTheme="minorEastAsia"/>
                <w:color w:val="auto"/>
                <w:spacing w:val="2"/>
                <w:sz w:val="25"/>
                <w:szCs w:val="25"/>
              </w:rPr>
              <w:t>更换火花塞</w:t>
            </w:r>
          </w:p>
        </w:tc>
        <w:tc>
          <w:tcPr>
            <w:tcW w:w="2268" w:type="dxa"/>
            <w:shd w:val="clear" w:color="auto" w:fill="auto"/>
            <w:vAlign w:val="top"/>
          </w:tcPr>
          <w:p w14:paraId="41C0CE23">
            <w:pPr>
              <w:pStyle w:val="64"/>
              <w:spacing w:before="34" w:line="216" w:lineRule="auto"/>
              <w:ind w:left="94" w:leftChars="0" w:right="347" w:rightChars="0"/>
              <w:rPr>
                <w:rFonts w:ascii="宋体" w:hAnsi="宋体" w:cs="宋体" w:eastAsiaTheme="minorEastAsia"/>
                <w:snapToGrid w:val="0"/>
                <w:color w:val="auto"/>
                <w:kern w:val="0"/>
                <w:sz w:val="25"/>
                <w:szCs w:val="25"/>
                <w:lang w:val="en-US" w:eastAsia="zh-CN" w:bidi="ar-SA"/>
              </w:rPr>
            </w:pPr>
            <w:r>
              <w:rPr>
                <w:rFonts w:eastAsiaTheme="minorEastAsia"/>
                <w:color w:val="auto"/>
                <w:spacing w:val="3"/>
                <w:sz w:val="25"/>
                <w:szCs w:val="25"/>
              </w:rPr>
              <w:t>原厂件-火花塞1套：</w:t>
            </w:r>
            <w:r>
              <w:rPr>
                <w:rFonts w:hint="eastAsia" w:eastAsiaTheme="minorEastAsia"/>
                <w:color w:val="auto"/>
                <w:spacing w:val="3"/>
                <w:sz w:val="25"/>
                <w:szCs w:val="25"/>
                <w:lang w:eastAsia="zh-CN"/>
              </w:rPr>
              <w:t>315</w:t>
            </w:r>
          </w:p>
        </w:tc>
        <w:tc>
          <w:tcPr>
            <w:tcW w:w="1268" w:type="dxa"/>
            <w:shd w:val="clear" w:color="auto" w:fill="auto"/>
            <w:vAlign w:val="center"/>
          </w:tcPr>
          <w:p w14:paraId="0FFC2AA6">
            <w:pPr>
              <w:pStyle w:val="64"/>
              <w:spacing w:before="308" w:line="229" w:lineRule="auto"/>
              <w:ind w:left="346" w:leftChars="0" w:hanging="346" w:hangingChars="142"/>
              <w:jc w:val="center"/>
              <w:rPr>
                <w:rFonts w:ascii="宋体" w:hAnsi="宋体" w:cs="宋体" w:eastAsiaTheme="minorEastAsia"/>
                <w:snapToGrid w:val="0"/>
                <w:color w:val="auto"/>
                <w:kern w:val="0"/>
                <w:sz w:val="25"/>
                <w:szCs w:val="25"/>
                <w:lang w:val="en-US" w:eastAsia="en-US" w:bidi="ar-SA"/>
              </w:rPr>
            </w:pPr>
            <w:r>
              <w:rPr>
                <w:rFonts w:eastAsiaTheme="minorEastAsia"/>
                <w:color w:val="auto"/>
                <w:spacing w:val="-3"/>
                <w:sz w:val="25"/>
                <w:szCs w:val="25"/>
              </w:rPr>
              <w:t>60</w:t>
            </w:r>
          </w:p>
        </w:tc>
        <w:tc>
          <w:tcPr>
            <w:tcW w:w="1137" w:type="dxa"/>
            <w:shd w:val="clear" w:color="auto" w:fill="auto"/>
            <w:vAlign w:val="center"/>
          </w:tcPr>
          <w:p w14:paraId="0F492B2C">
            <w:pPr>
              <w:pStyle w:val="64"/>
              <w:spacing w:before="299" w:line="236" w:lineRule="auto"/>
              <w:ind w:left="349" w:leftChars="0" w:hanging="349" w:hangingChars="142"/>
              <w:jc w:val="center"/>
              <w:rPr>
                <w:rFonts w:ascii="宋体" w:hAnsi="宋体" w:cs="宋体" w:eastAsiaTheme="minorEastAsia"/>
                <w:snapToGrid w:val="0"/>
                <w:color w:val="auto"/>
                <w:kern w:val="0"/>
                <w:sz w:val="25"/>
                <w:szCs w:val="25"/>
                <w:lang w:val="en-US" w:eastAsia="zh-CN" w:bidi="ar-SA"/>
              </w:rPr>
            </w:pPr>
            <w:r>
              <w:rPr>
                <w:rFonts w:hint="eastAsia" w:eastAsiaTheme="minorEastAsia"/>
                <w:color w:val="auto"/>
                <w:spacing w:val="-2"/>
                <w:sz w:val="25"/>
                <w:szCs w:val="25"/>
                <w:lang w:eastAsia="zh-CN"/>
              </w:rPr>
              <w:t>375</w:t>
            </w:r>
          </w:p>
        </w:tc>
        <w:tc>
          <w:tcPr>
            <w:tcW w:w="855" w:type="dxa"/>
            <w:vAlign w:val="center"/>
          </w:tcPr>
          <w:p w14:paraId="40C1A593">
            <w:pPr>
              <w:rPr>
                <w:rFonts w:ascii="Arial" w:hAnsi="Arial" w:cs="Arial" w:eastAsiaTheme="minorEastAsia"/>
                <w:color w:val="auto"/>
              </w:rPr>
            </w:pPr>
          </w:p>
        </w:tc>
      </w:tr>
      <w:tr w14:paraId="3D69AE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709" w:type="dxa"/>
            <w:vAlign w:val="center"/>
          </w:tcPr>
          <w:p w14:paraId="410EE406">
            <w:pPr>
              <w:pStyle w:val="64"/>
              <w:spacing w:before="68" w:line="178" w:lineRule="auto"/>
              <w:ind w:left="254"/>
              <w:rPr>
                <w:rFonts w:eastAsiaTheme="minorEastAsia"/>
                <w:color w:val="auto"/>
                <w:spacing w:val="-4"/>
                <w:sz w:val="25"/>
                <w:szCs w:val="25"/>
              </w:rPr>
            </w:pPr>
            <w:r>
              <w:rPr>
                <w:rFonts w:eastAsiaTheme="minorEastAsia"/>
                <w:color w:val="auto"/>
                <w:spacing w:val="-4"/>
                <w:sz w:val="25"/>
                <w:szCs w:val="25"/>
              </w:rPr>
              <w:t>36</w:t>
            </w:r>
          </w:p>
        </w:tc>
        <w:tc>
          <w:tcPr>
            <w:tcW w:w="1559" w:type="dxa"/>
            <w:vMerge w:val="continue"/>
            <w:tcBorders>
              <w:top w:val="nil"/>
              <w:bottom w:val="nil"/>
            </w:tcBorders>
          </w:tcPr>
          <w:p w14:paraId="2CCF156E">
            <w:pPr>
              <w:rPr>
                <w:rFonts w:ascii="Arial" w:hAnsi="Arial" w:cs="Arial" w:eastAsiaTheme="minorEastAsia"/>
                <w:color w:val="auto"/>
              </w:rPr>
            </w:pPr>
          </w:p>
        </w:tc>
        <w:tc>
          <w:tcPr>
            <w:tcW w:w="2410" w:type="dxa"/>
            <w:vAlign w:val="center"/>
          </w:tcPr>
          <w:p w14:paraId="4979CE8A">
            <w:pPr>
              <w:pStyle w:val="64"/>
              <w:spacing w:before="195" w:line="219" w:lineRule="auto"/>
              <w:ind w:left="72"/>
              <w:jc w:val="center"/>
              <w:rPr>
                <w:rFonts w:eastAsiaTheme="minorEastAsia"/>
                <w:color w:val="auto"/>
                <w:sz w:val="25"/>
                <w:szCs w:val="25"/>
              </w:rPr>
            </w:pPr>
            <w:r>
              <w:rPr>
                <w:rFonts w:eastAsiaTheme="minorEastAsia"/>
                <w:color w:val="auto"/>
                <w:spacing w:val="2"/>
                <w:sz w:val="25"/>
                <w:szCs w:val="25"/>
              </w:rPr>
              <w:t>更换蓄电池</w:t>
            </w:r>
          </w:p>
        </w:tc>
        <w:tc>
          <w:tcPr>
            <w:tcW w:w="2268" w:type="dxa"/>
            <w:shd w:val="clear" w:color="auto" w:fill="auto"/>
            <w:vAlign w:val="top"/>
          </w:tcPr>
          <w:p w14:paraId="56B51EB3">
            <w:pPr>
              <w:pStyle w:val="64"/>
              <w:spacing w:before="24" w:line="216" w:lineRule="auto"/>
              <w:ind w:left="94" w:leftChars="0" w:right="117" w:rightChars="0"/>
              <w:rPr>
                <w:rFonts w:ascii="宋体" w:hAnsi="宋体" w:cs="宋体" w:eastAsiaTheme="minorEastAsia"/>
                <w:snapToGrid w:val="0"/>
                <w:color w:val="auto"/>
                <w:kern w:val="0"/>
                <w:sz w:val="25"/>
                <w:szCs w:val="25"/>
                <w:lang w:val="en-US" w:eastAsia="zh-CN" w:bidi="ar-SA"/>
              </w:rPr>
            </w:pPr>
            <w:r>
              <w:rPr>
                <w:rFonts w:eastAsiaTheme="minorEastAsia"/>
                <w:color w:val="auto"/>
                <w:sz w:val="25"/>
                <w:szCs w:val="25"/>
              </w:rPr>
              <w:t>骆驼-蓄电池1个：</w:t>
            </w:r>
            <w:r>
              <w:rPr>
                <w:rFonts w:hint="eastAsia" w:eastAsiaTheme="minorEastAsia"/>
                <w:color w:val="auto"/>
                <w:spacing w:val="-3"/>
                <w:sz w:val="25"/>
                <w:szCs w:val="25"/>
                <w:lang w:eastAsia="zh-CN"/>
              </w:rPr>
              <w:t>625</w:t>
            </w:r>
          </w:p>
        </w:tc>
        <w:tc>
          <w:tcPr>
            <w:tcW w:w="1268" w:type="dxa"/>
            <w:shd w:val="clear" w:color="auto" w:fill="auto"/>
            <w:vAlign w:val="center"/>
          </w:tcPr>
          <w:p w14:paraId="45C5AB7B">
            <w:pPr>
              <w:pStyle w:val="64"/>
              <w:spacing w:before="279"/>
              <w:ind w:left="355" w:leftChars="0" w:hanging="355" w:hangingChars="142"/>
              <w:jc w:val="center"/>
              <w:rPr>
                <w:rFonts w:ascii="宋体" w:hAnsi="宋体" w:cs="宋体" w:eastAsiaTheme="minorEastAsia"/>
                <w:snapToGrid w:val="0"/>
                <w:color w:val="auto"/>
                <w:kern w:val="0"/>
                <w:sz w:val="25"/>
                <w:szCs w:val="25"/>
                <w:lang w:val="en-US" w:eastAsia="en-US" w:bidi="ar-SA"/>
              </w:rPr>
            </w:pPr>
            <w:r>
              <w:rPr>
                <w:rFonts w:eastAsiaTheme="minorEastAsia"/>
                <w:color w:val="auto"/>
                <w:sz w:val="25"/>
                <w:szCs w:val="25"/>
              </w:rPr>
              <w:t>0</w:t>
            </w:r>
          </w:p>
        </w:tc>
        <w:tc>
          <w:tcPr>
            <w:tcW w:w="1137" w:type="dxa"/>
            <w:shd w:val="clear" w:color="auto" w:fill="auto"/>
            <w:vAlign w:val="center"/>
          </w:tcPr>
          <w:p w14:paraId="12D0C343">
            <w:pPr>
              <w:pStyle w:val="64"/>
              <w:spacing w:before="309" w:line="221" w:lineRule="auto"/>
              <w:ind w:left="346" w:leftChars="0" w:hanging="346" w:hangingChars="142"/>
              <w:jc w:val="center"/>
              <w:rPr>
                <w:rFonts w:ascii="宋体" w:hAnsi="宋体" w:cs="宋体" w:eastAsiaTheme="minorEastAsia"/>
                <w:snapToGrid w:val="0"/>
                <w:color w:val="auto"/>
                <w:kern w:val="0"/>
                <w:sz w:val="25"/>
                <w:szCs w:val="25"/>
                <w:lang w:val="en-US" w:eastAsia="zh-CN" w:bidi="ar-SA"/>
              </w:rPr>
            </w:pPr>
            <w:r>
              <w:rPr>
                <w:rFonts w:eastAsiaTheme="minorEastAsia"/>
                <w:color w:val="auto"/>
                <w:spacing w:val="-3"/>
                <w:sz w:val="25"/>
                <w:szCs w:val="25"/>
              </w:rPr>
              <w:t>6</w:t>
            </w:r>
            <w:r>
              <w:rPr>
                <w:rFonts w:hint="eastAsia" w:eastAsiaTheme="minorEastAsia"/>
                <w:color w:val="auto"/>
                <w:spacing w:val="-3"/>
                <w:sz w:val="25"/>
                <w:szCs w:val="25"/>
                <w:lang w:eastAsia="zh-CN"/>
              </w:rPr>
              <w:t>25</w:t>
            </w:r>
          </w:p>
        </w:tc>
        <w:tc>
          <w:tcPr>
            <w:tcW w:w="855" w:type="dxa"/>
            <w:vAlign w:val="center"/>
          </w:tcPr>
          <w:p w14:paraId="1E7D8472">
            <w:pPr>
              <w:rPr>
                <w:rFonts w:ascii="Arial" w:hAnsi="Arial" w:cs="Arial" w:eastAsiaTheme="minorEastAsia"/>
                <w:color w:val="auto"/>
              </w:rPr>
            </w:pPr>
          </w:p>
        </w:tc>
      </w:tr>
      <w:tr w14:paraId="205B85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709" w:type="dxa"/>
            <w:vAlign w:val="center"/>
          </w:tcPr>
          <w:p w14:paraId="36A61E74">
            <w:pPr>
              <w:pStyle w:val="64"/>
              <w:spacing w:before="68" w:line="178" w:lineRule="auto"/>
              <w:ind w:left="254"/>
              <w:rPr>
                <w:rFonts w:eastAsiaTheme="minorEastAsia"/>
                <w:color w:val="auto"/>
                <w:spacing w:val="-4"/>
                <w:sz w:val="25"/>
                <w:szCs w:val="25"/>
              </w:rPr>
            </w:pPr>
            <w:r>
              <w:rPr>
                <w:rFonts w:eastAsiaTheme="minorEastAsia"/>
                <w:color w:val="auto"/>
                <w:spacing w:val="-4"/>
                <w:sz w:val="25"/>
                <w:szCs w:val="25"/>
              </w:rPr>
              <w:t>37</w:t>
            </w:r>
          </w:p>
        </w:tc>
        <w:tc>
          <w:tcPr>
            <w:tcW w:w="1559" w:type="dxa"/>
            <w:vMerge w:val="continue"/>
            <w:tcBorders>
              <w:top w:val="nil"/>
              <w:bottom w:val="nil"/>
            </w:tcBorders>
          </w:tcPr>
          <w:p w14:paraId="20F1C315">
            <w:pPr>
              <w:rPr>
                <w:rFonts w:ascii="Arial" w:hAnsi="Arial" w:cs="Arial" w:eastAsiaTheme="minorEastAsia"/>
                <w:color w:val="auto"/>
              </w:rPr>
            </w:pPr>
          </w:p>
        </w:tc>
        <w:tc>
          <w:tcPr>
            <w:tcW w:w="2410" w:type="dxa"/>
            <w:vAlign w:val="center"/>
          </w:tcPr>
          <w:p w14:paraId="65343205">
            <w:pPr>
              <w:pStyle w:val="64"/>
              <w:spacing w:before="194" w:line="219" w:lineRule="auto"/>
              <w:ind w:left="72"/>
              <w:jc w:val="center"/>
              <w:rPr>
                <w:rFonts w:eastAsiaTheme="minorEastAsia"/>
                <w:color w:val="auto"/>
                <w:sz w:val="25"/>
                <w:szCs w:val="25"/>
              </w:rPr>
            </w:pPr>
            <w:r>
              <w:rPr>
                <w:rFonts w:eastAsiaTheme="minorEastAsia"/>
                <w:color w:val="auto"/>
                <w:spacing w:val="1"/>
                <w:sz w:val="25"/>
                <w:szCs w:val="25"/>
              </w:rPr>
              <w:t>更换发电机皮带</w:t>
            </w:r>
          </w:p>
        </w:tc>
        <w:tc>
          <w:tcPr>
            <w:tcW w:w="2268" w:type="dxa"/>
            <w:shd w:val="clear" w:color="auto" w:fill="auto"/>
            <w:vAlign w:val="top"/>
          </w:tcPr>
          <w:p w14:paraId="17E73A8A">
            <w:pPr>
              <w:pStyle w:val="64"/>
              <w:spacing w:before="55" w:line="208" w:lineRule="auto"/>
              <w:ind w:left="104" w:leftChars="0" w:right="231" w:rightChars="0" w:hanging="10" w:firstLineChars="0"/>
              <w:rPr>
                <w:rFonts w:ascii="宋体" w:hAnsi="宋体" w:cs="宋体" w:eastAsiaTheme="minorEastAsia"/>
                <w:snapToGrid w:val="0"/>
                <w:color w:val="auto"/>
                <w:kern w:val="0"/>
                <w:sz w:val="25"/>
                <w:szCs w:val="25"/>
                <w:lang w:val="en-US" w:eastAsia="zh-CN" w:bidi="ar-SA"/>
              </w:rPr>
            </w:pPr>
            <w:r>
              <w:rPr>
                <w:rFonts w:eastAsiaTheme="minorEastAsia"/>
                <w:color w:val="auto"/>
                <w:spacing w:val="2"/>
                <w:sz w:val="25"/>
                <w:szCs w:val="25"/>
                <w:lang w:eastAsia="zh-CN"/>
              </w:rPr>
              <w:t>原厂件-发电机皮</w:t>
            </w:r>
            <w:r>
              <w:rPr>
                <w:rFonts w:eastAsiaTheme="minorEastAsia"/>
                <w:color w:val="auto"/>
                <w:spacing w:val="1"/>
                <w:sz w:val="25"/>
                <w:szCs w:val="25"/>
                <w:lang w:eastAsia="zh-CN"/>
              </w:rPr>
              <w:t>带1条：120</w:t>
            </w:r>
          </w:p>
        </w:tc>
        <w:tc>
          <w:tcPr>
            <w:tcW w:w="1268" w:type="dxa"/>
            <w:shd w:val="clear" w:color="auto" w:fill="auto"/>
            <w:vAlign w:val="center"/>
          </w:tcPr>
          <w:p w14:paraId="6FB23B16">
            <w:pPr>
              <w:pStyle w:val="64"/>
              <w:spacing w:before="300" w:line="235" w:lineRule="auto"/>
              <w:ind w:left="346" w:leftChars="0" w:hanging="346" w:hangingChars="142"/>
              <w:jc w:val="center"/>
              <w:rPr>
                <w:rFonts w:ascii="宋体" w:hAnsi="宋体" w:cs="宋体" w:eastAsiaTheme="minorEastAsia"/>
                <w:snapToGrid w:val="0"/>
                <w:color w:val="auto"/>
                <w:kern w:val="0"/>
                <w:sz w:val="25"/>
                <w:szCs w:val="25"/>
                <w:lang w:val="en-US" w:eastAsia="en-US" w:bidi="ar-SA"/>
              </w:rPr>
            </w:pPr>
            <w:r>
              <w:rPr>
                <w:rFonts w:eastAsiaTheme="minorEastAsia"/>
                <w:color w:val="auto"/>
                <w:spacing w:val="-3"/>
                <w:sz w:val="25"/>
                <w:szCs w:val="25"/>
              </w:rPr>
              <w:t>60</w:t>
            </w:r>
          </w:p>
        </w:tc>
        <w:tc>
          <w:tcPr>
            <w:tcW w:w="1137" w:type="dxa"/>
            <w:shd w:val="clear" w:color="auto" w:fill="auto"/>
            <w:vAlign w:val="center"/>
          </w:tcPr>
          <w:p w14:paraId="07FF974B">
            <w:pPr>
              <w:pStyle w:val="64"/>
              <w:spacing w:before="311" w:line="227" w:lineRule="auto"/>
              <w:ind w:left="335" w:leftChars="0" w:hanging="335" w:hangingChars="142"/>
              <w:jc w:val="center"/>
              <w:rPr>
                <w:rFonts w:ascii="宋体" w:hAnsi="宋体" w:cs="宋体" w:eastAsiaTheme="minorEastAsia"/>
                <w:snapToGrid w:val="0"/>
                <w:color w:val="auto"/>
                <w:kern w:val="0"/>
                <w:sz w:val="25"/>
                <w:szCs w:val="25"/>
                <w:lang w:val="en-US" w:eastAsia="en-US" w:bidi="ar-SA"/>
              </w:rPr>
            </w:pPr>
            <w:r>
              <w:rPr>
                <w:rFonts w:eastAsiaTheme="minorEastAsia"/>
                <w:color w:val="auto"/>
                <w:spacing w:val="-7"/>
                <w:sz w:val="25"/>
                <w:szCs w:val="25"/>
              </w:rPr>
              <w:t>180</w:t>
            </w:r>
          </w:p>
        </w:tc>
        <w:tc>
          <w:tcPr>
            <w:tcW w:w="855" w:type="dxa"/>
            <w:vAlign w:val="center"/>
          </w:tcPr>
          <w:p w14:paraId="700AE153">
            <w:pPr>
              <w:rPr>
                <w:rFonts w:ascii="Arial" w:hAnsi="Arial" w:cs="Arial" w:eastAsiaTheme="minorEastAsia"/>
                <w:color w:val="auto"/>
              </w:rPr>
            </w:pPr>
          </w:p>
        </w:tc>
      </w:tr>
      <w:tr w14:paraId="54ACBC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709" w:type="dxa"/>
            <w:vAlign w:val="center"/>
          </w:tcPr>
          <w:p w14:paraId="6F7145C3">
            <w:pPr>
              <w:pStyle w:val="64"/>
              <w:spacing w:before="68" w:line="178" w:lineRule="auto"/>
              <w:ind w:left="254"/>
              <w:rPr>
                <w:rFonts w:eastAsiaTheme="minorEastAsia"/>
                <w:color w:val="auto"/>
                <w:spacing w:val="-4"/>
                <w:sz w:val="25"/>
                <w:szCs w:val="25"/>
              </w:rPr>
            </w:pPr>
            <w:r>
              <w:rPr>
                <w:rFonts w:eastAsiaTheme="minorEastAsia"/>
                <w:color w:val="auto"/>
                <w:spacing w:val="-4"/>
                <w:sz w:val="25"/>
                <w:szCs w:val="25"/>
              </w:rPr>
              <w:t>38</w:t>
            </w:r>
          </w:p>
        </w:tc>
        <w:tc>
          <w:tcPr>
            <w:tcW w:w="1559" w:type="dxa"/>
            <w:vMerge w:val="continue"/>
            <w:tcBorders>
              <w:top w:val="nil"/>
              <w:bottom w:val="nil"/>
            </w:tcBorders>
          </w:tcPr>
          <w:p w14:paraId="3A0E9FDF">
            <w:pPr>
              <w:rPr>
                <w:rFonts w:ascii="Arial" w:hAnsi="Arial" w:cs="Arial" w:eastAsiaTheme="minorEastAsia"/>
                <w:color w:val="auto"/>
              </w:rPr>
            </w:pPr>
          </w:p>
        </w:tc>
        <w:tc>
          <w:tcPr>
            <w:tcW w:w="2410" w:type="dxa"/>
            <w:vAlign w:val="center"/>
          </w:tcPr>
          <w:p w14:paraId="453CFC66">
            <w:pPr>
              <w:pStyle w:val="64"/>
              <w:spacing w:before="195" w:line="219" w:lineRule="auto"/>
              <w:ind w:left="72"/>
              <w:jc w:val="center"/>
              <w:rPr>
                <w:rFonts w:eastAsiaTheme="minorEastAsia"/>
                <w:color w:val="auto"/>
                <w:sz w:val="25"/>
                <w:szCs w:val="25"/>
              </w:rPr>
            </w:pPr>
            <w:r>
              <w:rPr>
                <w:rFonts w:eastAsiaTheme="minorEastAsia"/>
                <w:color w:val="auto"/>
                <w:spacing w:val="1"/>
                <w:sz w:val="25"/>
                <w:szCs w:val="25"/>
              </w:rPr>
              <w:t>更换发动机脚胶</w:t>
            </w:r>
          </w:p>
        </w:tc>
        <w:tc>
          <w:tcPr>
            <w:tcW w:w="2268" w:type="dxa"/>
            <w:shd w:val="clear" w:color="auto" w:fill="auto"/>
            <w:vAlign w:val="top"/>
          </w:tcPr>
          <w:p w14:paraId="159C8B90">
            <w:pPr>
              <w:pStyle w:val="64"/>
              <w:spacing w:before="26" w:line="215" w:lineRule="auto"/>
              <w:ind w:left="94" w:leftChars="0" w:right="229" w:rightChars="0"/>
              <w:rPr>
                <w:rFonts w:ascii="宋体" w:hAnsi="宋体" w:cs="宋体" w:eastAsiaTheme="minorEastAsia"/>
                <w:snapToGrid w:val="0"/>
                <w:color w:val="auto"/>
                <w:kern w:val="0"/>
                <w:sz w:val="25"/>
                <w:szCs w:val="25"/>
                <w:lang w:val="en-US" w:eastAsia="zh-CN" w:bidi="ar-SA"/>
              </w:rPr>
            </w:pPr>
            <w:r>
              <w:rPr>
                <w:rFonts w:eastAsiaTheme="minorEastAsia"/>
                <w:color w:val="auto"/>
                <w:spacing w:val="2"/>
                <w:sz w:val="25"/>
                <w:szCs w:val="25"/>
                <w:lang w:eastAsia="zh-CN"/>
              </w:rPr>
              <w:t>原厂件-发动机支</w:t>
            </w:r>
            <w:r>
              <w:rPr>
                <w:rFonts w:eastAsiaTheme="minorEastAsia"/>
                <w:color w:val="auto"/>
                <w:spacing w:val="1"/>
                <w:sz w:val="25"/>
                <w:szCs w:val="25"/>
                <w:lang w:eastAsia="zh-CN"/>
              </w:rPr>
              <w:t>座1个：310</w:t>
            </w:r>
          </w:p>
        </w:tc>
        <w:tc>
          <w:tcPr>
            <w:tcW w:w="1268" w:type="dxa"/>
            <w:shd w:val="clear" w:color="auto" w:fill="auto"/>
            <w:vAlign w:val="center"/>
          </w:tcPr>
          <w:p w14:paraId="60682BD4">
            <w:pPr>
              <w:pStyle w:val="64"/>
              <w:spacing w:before="321" w:line="212" w:lineRule="auto"/>
              <w:ind w:left="335" w:leftChars="0" w:hanging="335" w:hangingChars="142"/>
              <w:jc w:val="center"/>
              <w:rPr>
                <w:rFonts w:ascii="宋体" w:hAnsi="宋体" w:cs="宋体" w:eastAsiaTheme="minorEastAsia"/>
                <w:snapToGrid w:val="0"/>
                <w:color w:val="auto"/>
                <w:kern w:val="0"/>
                <w:sz w:val="25"/>
                <w:szCs w:val="25"/>
                <w:lang w:val="en-US" w:eastAsia="en-US" w:bidi="ar-SA"/>
              </w:rPr>
            </w:pPr>
            <w:r>
              <w:rPr>
                <w:rFonts w:eastAsiaTheme="minorEastAsia"/>
                <w:color w:val="auto"/>
                <w:spacing w:val="-7"/>
                <w:sz w:val="25"/>
                <w:szCs w:val="25"/>
              </w:rPr>
              <w:t>150</w:t>
            </w:r>
          </w:p>
        </w:tc>
        <w:tc>
          <w:tcPr>
            <w:tcW w:w="1137" w:type="dxa"/>
            <w:shd w:val="clear" w:color="auto" w:fill="auto"/>
            <w:vAlign w:val="center"/>
          </w:tcPr>
          <w:p w14:paraId="053A84E3">
            <w:pPr>
              <w:pStyle w:val="64"/>
              <w:spacing w:before="321" w:line="212" w:lineRule="auto"/>
              <w:ind w:left="349" w:leftChars="0" w:hanging="349" w:hangingChars="142"/>
              <w:jc w:val="center"/>
              <w:rPr>
                <w:rFonts w:ascii="宋体" w:hAnsi="宋体" w:cs="宋体" w:eastAsiaTheme="minorEastAsia"/>
                <w:snapToGrid w:val="0"/>
                <w:color w:val="auto"/>
                <w:kern w:val="0"/>
                <w:sz w:val="25"/>
                <w:szCs w:val="25"/>
                <w:lang w:val="en-US" w:eastAsia="en-US" w:bidi="ar-SA"/>
              </w:rPr>
            </w:pPr>
            <w:r>
              <w:rPr>
                <w:rFonts w:eastAsiaTheme="minorEastAsia"/>
                <w:color w:val="auto"/>
                <w:spacing w:val="-2"/>
                <w:sz w:val="25"/>
                <w:szCs w:val="25"/>
              </w:rPr>
              <w:t>460</w:t>
            </w:r>
          </w:p>
        </w:tc>
        <w:tc>
          <w:tcPr>
            <w:tcW w:w="855" w:type="dxa"/>
            <w:vAlign w:val="center"/>
          </w:tcPr>
          <w:p w14:paraId="46E6B4C1">
            <w:pPr>
              <w:rPr>
                <w:rFonts w:ascii="Arial" w:hAnsi="Arial" w:cs="Arial" w:eastAsiaTheme="minorEastAsia"/>
                <w:color w:val="auto"/>
              </w:rPr>
            </w:pPr>
          </w:p>
        </w:tc>
      </w:tr>
      <w:tr w14:paraId="7E114D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709" w:type="dxa"/>
            <w:vAlign w:val="center"/>
          </w:tcPr>
          <w:p w14:paraId="67F99565">
            <w:pPr>
              <w:pStyle w:val="64"/>
              <w:spacing w:before="68" w:line="178" w:lineRule="auto"/>
              <w:ind w:left="254"/>
              <w:rPr>
                <w:rFonts w:eastAsiaTheme="minorEastAsia"/>
                <w:color w:val="auto"/>
                <w:spacing w:val="-4"/>
                <w:sz w:val="25"/>
                <w:szCs w:val="25"/>
              </w:rPr>
            </w:pPr>
            <w:r>
              <w:rPr>
                <w:rFonts w:eastAsiaTheme="minorEastAsia"/>
                <w:color w:val="auto"/>
                <w:spacing w:val="-4"/>
                <w:sz w:val="25"/>
                <w:szCs w:val="25"/>
              </w:rPr>
              <w:t>39</w:t>
            </w:r>
          </w:p>
        </w:tc>
        <w:tc>
          <w:tcPr>
            <w:tcW w:w="1559" w:type="dxa"/>
            <w:vMerge w:val="continue"/>
            <w:tcBorders>
              <w:top w:val="nil"/>
              <w:bottom w:val="nil"/>
            </w:tcBorders>
          </w:tcPr>
          <w:p w14:paraId="4280F8F6">
            <w:pPr>
              <w:rPr>
                <w:rFonts w:ascii="Arial" w:hAnsi="Arial" w:cs="Arial" w:eastAsiaTheme="minorEastAsia"/>
                <w:color w:val="auto"/>
              </w:rPr>
            </w:pPr>
          </w:p>
        </w:tc>
        <w:tc>
          <w:tcPr>
            <w:tcW w:w="2410" w:type="dxa"/>
            <w:vAlign w:val="center"/>
          </w:tcPr>
          <w:p w14:paraId="700715A1">
            <w:pPr>
              <w:pStyle w:val="64"/>
              <w:spacing w:before="48" w:line="193" w:lineRule="auto"/>
              <w:ind w:left="72"/>
              <w:jc w:val="center"/>
              <w:rPr>
                <w:rFonts w:eastAsiaTheme="minorEastAsia"/>
                <w:color w:val="auto"/>
                <w:sz w:val="25"/>
                <w:szCs w:val="25"/>
              </w:rPr>
            </w:pPr>
            <w:r>
              <w:rPr>
                <w:rFonts w:eastAsiaTheme="minorEastAsia"/>
                <w:color w:val="auto"/>
                <w:spacing w:val="3"/>
                <w:sz w:val="25"/>
                <w:szCs w:val="25"/>
              </w:rPr>
              <w:t>更换轮胎</w:t>
            </w:r>
          </w:p>
        </w:tc>
        <w:tc>
          <w:tcPr>
            <w:tcW w:w="2268" w:type="dxa"/>
            <w:shd w:val="clear" w:color="auto" w:fill="auto"/>
            <w:vAlign w:val="top"/>
          </w:tcPr>
          <w:p w14:paraId="16DA7DCA">
            <w:pPr>
              <w:pStyle w:val="64"/>
              <w:spacing w:before="48" w:line="193" w:lineRule="auto"/>
              <w:ind w:left="94" w:leftChars="0"/>
              <w:rPr>
                <w:rFonts w:hint="default" w:ascii="宋体" w:hAnsi="宋体" w:cs="宋体" w:eastAsiaTheme="minorEastAsia"/>
                <w:snapToGrid w:val="0"/>
                <w:color w:val="auto"/>
                <w:kern w:val="0"/>
                <w:sz w:val="25"/>
                <w:szCs w:val="25"/>
                <w:lang w:val="en-US" w:eastAsia="zh-CN" w:bidi="ar-SA"/>
              </w:rPr>
            </w:pPr>
            <w:r>
              <w:rPr>
                <w:rFonts w:hint="eastAsia" w:eastAsiaTheme="minorEastAsia"/>
                <w:color w:val="auto"/>
                <w:sz w:val="25"/>
                <w:szCs w:val="25"/>
                <w:lang w:val="en-US" w:eastAsia="zh-CN"/>
              </w:rPr>
              <w:t>普利司通</w:t>
            </w:r>
            <w:r>
              <w:rPr>
                <w:rFonts w:eastAsiaTheme="minorEastAsia"/>
                <w:color w:val="auto"/>
                <w:sz w:val="25"/>
                <w:szCs w:val="25"/>
              </w:rPr>
              <w:t>-轮胎1条：</w:t>
            </w:r>
            <w:r>
              <w:rPr>
                <w:rFonts w:hint="eastAsia" w:eastAsiaTheme="minorEastAsia"/>
                <w:color w:val="auto"/>
                <w:sz w:val="25"/>
                <w:szCs w:val="25"/>
                <w:lang w:val="en-US" w:eastAsia="zh-CN"/>
              </w:rPr>
              <w:t>650</w:t>
            </w:r>
          </w:p>
        </w:tc>
        <w:tc>
          <w:tcPr>
            <w:tcW w:w="1268" w:type="dxa"/>
            <w:shd w:val="clear" w:color="auto" w:fill="auto"/>
            <w:vAlign w:val="center"/>
          </w:tcPr>
          <w:p w14:paraId="4904B32B">
            <w:pPr>
              <w:pStyle w:val="64"/>
              <w:spacing w:before="73" w:line="175" w:lineRule="auto"/>
              <w:ind w:left="343" w:leftChars="0" w:hanging="343" w:hangingChars="142"/>
              <w:jc w:val="center"/>
              <w:rPr>
                <w:rFonts w:hint="default" w:ascii="宋体" w:hAnsi="宋体" w:cs="宋体" w:eastAsiaTheme="minorEastAsia"/>
                <w:snapToGrid w:val="0"/>
                <w:color w:val="auto"/>
                <w:kern w:val="0"/>
                <w:sz w:val="25"/>
                <w:szCs w:val="25"/>
                <w:lang w:val="en-US" w:eastAsia="zh-CN" w:bidi="ar-SA"/>
              </w:rPr>
            </w:pPr>
            <w:r>
              <w:rPr>
                <w:rFonts w:hint="eastAsia" w:eastAsiaTheme="minorEastAsia"/>
                <w:color w:val="auto"/>
                <w:spacing w:val="-4"/>
                <w:sz w:val="25"/>
                <w:szCs w:val="25"/>
                <w:lang w:val="en-US" w:eastAsia="zh-CN"/>
              </w:rPr>
              <w:t>0</w:t>
            </w:r>
          </w:p>
        </w:tc>
        <w:tc>
          <w:tcPr>
            <w:tcW w:w="1137" w:type="dxa"/>
            <w:shd w:val="clear" w:color="auto" w:fill="auto"/>
            <w:vAlign w:val="center"/>
          </w:tcPr>
          <w:p w14:paraId="5FAC7BB9">
            <w:pPr>
              <w:pStyle w:val="64"/>
              <w:spacing w:before="73" w:line="175" w:lineRule="auto"/>
              <w:ind w:left="343" w:leftChars="0" w:hanging="343" w:hangingChars="142"/>
              <w:jc w:val="center"/>
              <w:rPr>
                <w:rFonts w:hint="default" w:ascii="宋体" w:hAnsi="宋体" w:cs="宋体" w:eastAsiaTheme="minorEastAsia"/>
                <w:snapToGrid w:val="0"/>
                <w:color w:val="auto"/>
                <w:kern w:val="0"/>
                <w:sz w:val="25"/>
                <w:szCs w:val="25"/>
                <w:lang w:val="en-US" w:eastAsia="zh-CN" w:bidi="ar-SA"/>
              </w:rPr>
            </w:pPr>
            <w:r>
              <w:rPr>
                <w:rFonts w:hint="eastAsia" w:eastAsiaTheme="minorEastAsia"/>
                <w:color w:val="auto"/>
                <w:spacing w:val="-4"/>
                <w:sz w:val="25"/>
                <w:szCs w:val="25"/>
                <w:lang w:eastAsia="zh-CN"/>
              </w:rPr>
              <w:t>6</w:t>
            </w:r>
            <w:r>
              <w:rPr>
                <w:rFonts w:hint="eastAsia" w:eastAsiaTheme="minorEastAsia"/>
                <w:color w:val="auto"/>
                <w:spacing w:val="-4"/>
                <w:sz w:val="25"/>
                <w:szCs w:val="25"/>
                <w:lang w:val="en-US" w:eastAsia="zh-CN"/>
              </w:rPr>
              <w:t>50</w:t>
            </w:r>
          </w:p>
        </w:tc>
        <w:tc>
          <w:tcPr>
            <w:tcW w:w="855" w:type="dxa"/>
            <w:vAlign w:val="center"/>
          </w:tcPr>
          <w:p w14:paraId="75F68178">
            <w:pPr>
              <w:rPr>
                <w:rFonts w:ascii="Arial" w:hAnsi="Arial" w:cs="Arial" w:eastAsiaTheme="minorEastAsia"/>
                <w:color w:val="auto"/>
              </w:rPr>
            </w:pPr>
          </w:p>
        </w:tc>
      </w:tr>
      <w:tr w14:paraId="41245A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9" w:hRule="atLeast"/>
        </w:trPr>
        <w:tc>
          <w:tcPr>
            <w:tcW w:w="709" w:type="dxa"/>
            <w:vAlign w:val="center"/>
          </w:tcPr>
          <w:p w14:paraId="7F83113B">
            <w:pPr>
              <w:pStyle w:val="64"/>
              <w:spacing w:before="68" w:line="178" w:lineRule="auto"/>
              <w:ind w:left="254"/>
              <w:rPr>
                <w:rFonts w:eastAsiaTheme="minorEastAsia"/>
                <w:color w:val="auto"/>
                <w:spacing w:val="-4"/>
                <w:sz w:val="25"/>
                <w:szCs w:val="25"/>
                <w:lang w:eastAsia="zh-CN"/>
              </w:rPr>
            </w:pPr>
          </w:p>
          <w:p w14:paraId="19989BED">
            <w:pPr>
              <w:pStyle w:val="64"/>
              <w:spacing w:before="68" w:line="178" w:lineRule="auto"/>
              <w:ind w:left="254"/>
              <w:rPr>
                <w:rFonts w:eastAsiaTheme="minorEastAsia"/>
                <w:color w:val="auto"/>
                <w:spacing w:val="-4"/>
                <w:sz w:val="25"/>
                <w:szCs w:val="25"/>
              </w:rPr>
            </w:pPr>
            <w:r>
              <w:rPr>
                <w:rFonts w:eastAsiaTheme="minorEastAsia"/>
                <w:color w:val="auto"/>
                <w:spacing w:val="-4"/>
                <w:sz w:val="25"/>
                <w:szCs w:val="25"/>
              </w:rPr>
              <w:t>40</w:t>
            </w:r>
          </w:p>
        </w:tc>
        <w:tc>
          <w:tcPr>
            <w:tcW w:w="1559" w:type="dxa"/>
            <w:vMerge w:val="continue"/>
            <w:tcBorders>
              <w:top w:val="nil"/>
              <w:bottom w:val="nil"/>
            </w:tcBorders>
          </w:tcPr>
          <w:p w14:paraId="568963B3">
            <w:pPr>
              <w:rPr>
                <w:rFonts w:ascii="Arial" w:hAnsi="Arial" w:cs="Arial" w:eastAsiaTheme="minorEastAsia"/>
                <w:color w:val="auto"/>
              </w:rPr>
            </w:pPr>
          </w:p>
        </w:tc>
        <w:tc>
          <w:tcPr>
            <w:tcW w:w="2410" w:type="dxa"/>
            <w:vAlign w:val="center"/>
          </w:tcPr>
          <w:p w14:paraId="5BDDF961">
            <w:pPr>
              <w:pStyle w:val="64"/>
              <w:spacing w:before="81" w:line="220" w:lineRule="auto"/>
              <w:jc w:val="center"/>
              <w:rPr>
                <w:rFonts w:eastAsiaTheme="minorEastAsia"/>
                <w:color w:val="auto"/>
                <w:sz w:val="25"/>
                <w:szCs w:val="25"/>
              </w:rPr>
            </w:pPr>
            <w:r>
              <w:rPr>
                <w:rFonts w:eastAsiaTheme="minorEastAsia"/>
                <w:color w:val="auto"/>
                <w:spacing w:val="4"/>
                <w:sz w:val="25"/>
                <w:szCs w:val="25"/>
              </w:rPr>
              <w:t>更换变速箱油</w:t>
            </w:r>
          </w:p>
        </w:tc>
        <w:tc>
          <w:tcPr>
            <w:tcW w:w="2268" w:type="dxa"/>
            <w:shd w:val="clear" w:color="auto" w:fill="auto"/>
            <w:vAlign w:val="top"/>
          </w:tcPr>
          <w:p w14:paraId="2C9DC51B">
            <w:pPr>
              <w:pStyle w:val="64"/>
              <w:spacing w:before="48" w:line="245" w:lineRule="auto"/>
              <w:ind w:left="94" w:right="62" w:firstLine="50"/>
              <w:rPr>
                <w:rFonts w:eastAsiaTheme="minorEastAsia"/>
                <w:color w:val="auto"/>
                <w:sz w:val="25"/>
                <w:szCs w:val="25"/>
                <w:lang w:eastAsia="zh-CN"/>
              </w:rPr>
            </w:pPr>
            <w:r>
              <w:rPr>
                <w:rFonts w:eastAsiaTheme="minorEastAsia"/>
                <w:color w:val="auto"/>
                <w:spacing w:val="1"/>
                <w:sz w:val="25"/>
                <w:szCs w:val="25"/>
                <w:lang w:eastAsia="zh-CN"/>
              </w:rPr>
              <w:t>美孚全合成自动变</w:t>
            </w:r>
            <w:r>
              <w:rPr>
                <w:rFonts w:eastAsiaTheme="minorEastAsia"/>
                <w:color w:val="auto"/>
                <w:spacing w:val="-1"/>
                <w:sz w:val="25"/>
                <w:szCs w:val="25"/>
                <w:lang w:eastAsia="zh-CN"/>
              </w:rPr>
              <w:t>速箱油ATF8LV</w:t>
            </w:r>
            <w:bookmarkStart w:id="11" w:name="_GoBack"/>
            <w:bookmarkEnd w:id="11"/>
          </w:p>
          <w:p w14:paraId="71293EE3">
            <w:pPr>
              <w:pStyle w:val="64"/>
              <w:spacing w:line="197" w:lineRule="exact"/>
              <w:ind w:left="115" w:leftChars="0"/>
              <w:rPr>
                <w:rFonts w:ascii="宋体" w:hAnsi="宋体" w:cs="宋体" w:eastAsiaTheme="minorEastAsia"/>
                <w:snapToGrid w:val="0"/>
                <w:color w:val="auto"/>
                <w:kern w:val="0"/>
                <w:sz w:val="25"/>
                <w:szCs w:val="25"/>
                <w:lang w:val="en-US" w:eastAsia="en-US" w:bidi="ar-SA"/>
              </w:rPr>
            </w:pPr>
            <w:r>
              <w:rPr>
                <w:rFonts w:eastAsiaTheme="minorEastAsia"/>
                <w:color w:val="auto"/>
                <w:spacing w:val="-3"/>
                <w:position w:val="-3"/>
                <w:sz w:val="25"/>
                <w:szCs w:val="25"/>
              </w:rPr>
              <w:t>IL:10</w:t>
            </w:r>
            <w:r>
              <w:rPr>
                <w:rFonts w:hint="eastAsia" w:eastAsiaTheme="minorEastAsia"/>
                <w:color w:val="auto"/>
                <w:spacing w:val="-3"/>
                <w:position w:val="-3"/>
                <w:sz w:val="25"/>
                <w:szCs w:val="25"/>
                <w:lang w:eastAsia="zh-CN"/>
              </w:rPr>
              <w:t>9</w:t>
            </w:r>
            <w:r>
              <w:rPr>
                <w:rFonts w:eastAsiaTheme="minorEastAsia"/>
                <w:color w:val="auto"/>
                <w:spacing w:val="-3"/>
                <w:position w:val="-3"/>
                <w:sz w:val="25"/>
                <w:szCs w:val="25"/>
              </w:rPr>
              <w:t>*6</w:t>
            </w:r>
          </w:p>
        </w:tc>
        <w:tc>
          <w:tcPr>
            <w:tcW w:w="1268" w:type="dxa"/>
            <w:shd w:val="clear" w:color="auto" w:fill="auto"/>
            <w:vAlign w:val="center"/>
          </w:tcPr>
          <w:p w14:paraId="5B8BCB3F">
            <w:pPr>
              <w:pStyle w:val="64"/>
              <w:spacing w:before="81"/>
              <w:jc w:val="center"/>
              <w:rPr>
                <w:rFonts w:ascii="宋体" w:hAnsi="宋体" w:cs="宋体" w:eastAsiaTheme="minorEastAsia"/>
                <w:snapToGrid w:val="0"/>
                <w:color w:val="auto"/>
                <w:kern w:val="0"/>
                <w:sz w:val="25"/>
                <w:szCs w:val="25"/>
                <w:lang w:val="en-US" w:eastAsia="en-US" w:bidi="ar-SA"/>
              </w:rPr>
            </w:pPr>
            <w:r>
              <w:rPr>
                <w:rFonts w:eastAsiaTheme="minorEastAsia"/>
                <w:color w:val="auto"/>
                <w:spacing w:val="-7"/>
                <w:sz w:val="25"/>
                <w:szCs w:val="25"/>
              </w:rPr>
              <w:t>100</w:t>
            </w:r>
          </w:p>
        </w:tc>
        <w:tc>
          <w:tcPr>
            <w:tcW w:w="1137" w:type="dxa"/>
            <w:shd w:val="clear" w:color="auto" w:fill="auto"/>
            <w:vAlign w:val="center"/>
          </w:tcPr>
          <w:p w14:paraId="0A84314B">
            <w:pPr>
              <w:pStyle w:val="64"/>
              <w:spacing w:before="81"/>
              <w:jc w:val="center"/>
              <w:rPr>
                <w:rFonts w:ascii="宋体" w:hAnsi="宋体" w:cs="宋体" w:eastAsiaTheme="minorEastAsia"/>
                <w:snapToGrid w:val="0"/>
                <w:color w:val="auto"/>
                <w:kern w:val="0"/>
                <w:sz w:val="25"/>
                <w:szCs w:val="25"/>
                <w:lang w:val="en-US" w:eastAsia="zh-CN" w:bidi="ar-SA"/>
              </w:rPr>
            </w:pPr>
            <w:r>
              <w:rPr>
                <w:rFonts w:hint="eastAsia" w:eastAsiaTheme="minorEastAsia"/>
                <w:color w:val="auto"/>
                <w:spacing w:val="-4"/>
                <w:sz w:val="25"/>
                <w:szCs w:val="25"/>
                <w:lang w:eastAsia="zh-CN"/>
              </w:rPr>
              <w:t>754</w:t>
            </w:r>
          </w:p>
        </w:tc>
        <w:tc>
          <w:tcPr>
            <w:tcW w:w="855" w:type="dxa"/>
            <w:vAlign w:val="center"/>
          </w:tcPr>
          <w:p w14:paraId="36C0358E">
            <w:pPr>
              <w:rPr>
                <w:rFonts w:ascii="Arial" w:hAnsi="Arial" w:cs="Arial" w:eastAsiaTheme="minorEastAsia"/>
                <w:color w:val="auto"/>
              </w:rPr>
            </w:pPr>
          </w:p>
        </w:tc>
      </w:tr>
      <w:tr w14:paraId="3D6BFF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9" w:hRule="atLeast"/>
        </w:trPr>
        <w:tc>
          <w:tcPr>
            <w:tcW w:w="10206" w:type="dxa"/>
            <w:gridSpan w:val="7"/>
          </w:tcPr>
          <w:p w14:paraId="1AA79FF3">
            <w:pPr>
              <w:rPr>
                <w:rFonts w:hint="default" w:ascii="Arial" w:hAnsi="Arial" w:cs="Arial" w:eastAsiaTheme="minorEastAsia"/>
                <w:color w:val="auto"/>
                <w:lang w:val="en-US" w:eastAsia="zh-CN"/>
              </w:rPr>
            </w:pPr>
            <w:r>
              <w:rPr>
                <w:rFonts w:hint="eastAsia" w:ascii="Arial" w:hAnsi="Arial" w:cs="Arial" w:eastAsiaTheme="minorEastAsia"/>
                <w:color w:val="auto"/>
                <w:sz w:val="24"/>
                <w:szCs w:val="22"/>
                <w:lang w:val="en-US" w:eastAsia="zh-CN"/>
              </w:rPr>
              <w:t>注：</w:t>
            </w:r>
            <w:r>
              <w:rPr>
                <w:rFonts w:hint="eastAsia" w:ascii="Arial" w:hAnsi="Arial" w:cs="Arial" w:eastAsiaTheme="minorEastAsia"/>
                <w:color w:val="auto"/>
                <w:sz w:val="24"/>
                <w:szCs w:val="22"/>
              </w:rPr>
              <w:t>上述</w:t>
            </w:r>
            <w:r>
              <w:rPr>
                <w:rFonts w:hint="eastAsia" w:ascii="Arial" w:hAnsi="Arial" w:cs="Arial" w:eastAsiaTheme="minorEastAsia"/>
                <w:color w:val="auto"/>
                <w:sz w:val="24"/>
                <w:szCs w:val="22"/>
                <w:lang w:val="en-US" w:eastAsia="zh-CN"/>
              </w:rPr>
              <w:t>清单</w:t>
            </w:r>
            <w:r>
              <w:rPr>
                <w:rFonts w:hint="eastAsia" w:ascii="Arial" w:hAnsi="Arial" w:cs="Arial" w:eastAsiaTheme="minorEastAsia"/>
                <w:color w:val="auto"/>
                <w:sz w:val="24"/>
                <w:szCs w:val="22"/>
              </w:rPr>
              <w:t>中，</w:t>
            </w:r>
            <w:r>
              <w:rPr>
                <w:rFonts w:hint="eastAsia" w:ascii="Arial" w:hAnsi="Arial" w:cs="Arial" w:eastAsiaTheme="minorEastAsia"/>
                <w:color w:val="auto"/>
                <w:sz w:val="24"/>
                <w:szCs w:val="22"/>
                <w:lang w:val="en-US" w:eastAsia="zh-CN"/>
              </w:rPr>
              <w:t>品牌仅起限定配件质量作用，</w:t>
            </w:r>
            <w:r>
              <w:rPr>
                <w:rFonts w:hint="eastAsia" w:ascii="Arial" w:hAnsi="Arial" w:cs="Arial" w:eastAsiaTheme="minorEastAsia"/>
                <w:color w:val="auto"/>
                <w:sz w:val="24"/>
                <w:szCs w:val="22"/>
              </w:rPr>
              <w:t>响应人可根据自身情况选择相当于上述品牌的</w:t>
            </w:r>
            <w:r>
              <w:rPr>
                <w:rFonts w:hint="eastAsia" w:ascii="Arial" w:hAnsi="Arial" w:cs="Arial" w:eastAsiaTheme="minorEastAsia"/>
                <w:color w:val="auto"/>
                <w:sz w:val="24"/>
                <w:szCs w:val="22"/>
                <w:lang w:val="en-US" w:eastAsia="zh-CN"/>
              </w:rPr>
              <w:t>配件按</w:t>
            </w:r>
            <w:r>
              <w:rPr>
                <w:rFonts w:hint="eastAsia" w:ascii="Arial" w:hAnsi="Arial" w:cs="Arial" w:eastAsiaTheme="minorEastAsia"/>
                <w:color w:val="auto"/>
                <w:sz w:val="24"/>
                <w:szCs w:val="22"/>
              </w:rPr>
              <w:t>进行</w:t>
            </w:r>
            <w:r>
              <w:rPr>
                <w:rFonts w:hint="eastAsia" w:ascii="Arial" w:hAnsi="Arial" w:cs="Arial" w:eastAsiaTheme="minorEastAsia"/>
                <w:color w:val="auto"/>
                <w:sz w:val="24"/>
                <w:szCs w:val="22"/>
                <w:lang w:val="en-US" w:eastAsia="zh-CN"/>
              </w:rPr>
              <w:t>价格下浮。</w:t>
            </w:r>
          </w:p>
        </w:tc>
      </w:tr>
    </w:tbl>
    <w:p w14:paraId="1B3D03A0">
      <w:pPr>
        <w:widowControl/>
        <w:kinsoku w:val="0"/>
        <w:autoSpaceDE w:val="0"/>
        <w:autoSpaceDN w:val="0"/>
        <w:adjustRightInd w:val="0"/>
        <w:snapToGrid w:val="0"/>
        <w:spacing w:before="265" w:line="222" w:lineRule="auto"/>
        <w:jc w:val="left"/>
        <w:textAlignment w:val="baseline"/>
        <w:rPr>
          <w:rFonts w:ascii="黑体" w:hAnsi="黑体" w:eastAsia="黑体" w:cs="黑体"/>
          <w:b/>
          <w:bCs/>
          <w:snapToGrid w:val="0"/>
          <w:color w:val="auto"/>
          <w:spacing w:val="9"/>
          <w:kern w:val="0"/>
          <w:sz w:val="29"/>
          <w:szCs w:val="29"/>
        </w:rPr>
      </w:pPr>
      <w:r>
        <w:rPr>
          <w:rFonts w:hint="eastAsia" w:ascii="黑体" w:hAnsi="黑体" w:eastAsia="黑体" w:cs="黑体"/>
          <w:b/>
          <w:bCs/>
          <w:snapToGrid w:val="0"/>
          <w:color w:val="auto"/>
          <w:spacing w:val="9"/>
          <w:kern w:val="0"/>
          <w:sz w:val="29"/>
          <w:szCs w:val="29"/>
        </w:rPr>
        <w:t>附件二 法人证明</w:t>
      </w:r>
    </w:p>
    <w:p w14:paraId="0BAC0279">
      <w:pPr>
        <w:pStyle w:val="2"/>
        <w:spacing w:before="97" w:line="222" w:lineRule="auto"/>
        <w:ind w:firstLine="640" w:firstLineChars="200"/>
        <w:rPr>
          <w:rFonts w:ascii="仿宋" w:hAnsi="仿宋" w:eastAsia="仿宋" w:cs="仿宋"/>
          <w:color w:val="auto"/>
          <w:sz w:val="32"/>
          <w:szCs w:val="32"/>
        </w:rPr>
      </w:pPr>
    </w:p>
    <w:p w14:paraId="37DF99E5">
      <w:pPr>
        <w:pStyle w:val="2"/>
        <w:spacing w:before="97" w:line="222" w:lineRule="auto"/>
        <w:ind w:firstLine="640" w:firstLineChars="200"/>
        <w:rPr>
          <w:rFonts w:ascii="仿宋" w:hAnsi="仿宋" w:eastAsia="仿宋" w:cs="仿宋"/>
          <w:b/>
          <w:color w:val="auto"/>
          <w:sz w:val="32"/>
          <w:szCs w:val="32"/>
        </w:rPr>
      </w:pPr>
      <w:r>
        <w:rPr>
          <w:rFonts w:ascii="仿宋" w:hAnsi="仿宋" w:eastAsia="仿宋" w:cs="仿宋"/>
          <w:b/>
          <w:color w:val="auto"/>
          <w:sz w:val="32"/>
          <w:szCs w:val="32"/>
        </w:rPr>
        <w:t>法定代表人身份证明书及法定代表人身份证复印件</w:t>
      </w:r>
    </w:p>
    <w:p w14:paraId="24F47934">
      <w:pPr>
        <w:spacing w:line="306" w:lineRule="auto"/>
        <w:rPr>
          <w:color w:val="auto"/>
        </w:rPr>
      </w:pPr>
    </w:p>
    <w:p w14:paraId="600F5167">
      <w:pPr>
        <w:pStyle w:val="2"/>
        <w:spacing w:before="97" w:line="222" w:lineRule="auto"/>
        <w:rPr>
          <w:rFonts w:ascii="仿宋" w:hAnsi="仿宋" w:eastAsia="仿宋" w:cs="仿宋"/>
          <w:color w:val="auto"/>
          <w:sz w:val="32"/>
          <w:szCs w:val="32"/>
          <w:u w:val="single"/>
        </w:rPr>
      </w:pPr>
      <w:r>
        <w:rPr>
          <w:rFonts w:ascii="仿宋" w:hAnsi="仿宋" w:eastAsia="仿宋" w:cs="仿宋"/>
          <w:color w:val="auto"/>
          <w:sz w:val="32"/>
          <w:szCs w:val="32"/>
          <w:u w:val="single"/>
        </w:rPr>
        <w:t>东莞</w:t>
      </w:r>
      <w:r>
        <w:rPr>
          <w:rFonts w:hint="eastAsia" w:ascii="仿宋" w:hAnsi="仿宋" w:eastAsia="仿宋" w:cs="仿宋"/>
          <w:color w:val="auto"/>
          <w:sz w:val="32"/>
          <w:szCs w:val="32"/>
          <w:u w:val="single"/>
        </w:rPr>
        <w:t>新锋交通能源发展</w:t>
      </w:r>
      <w:r>
        <w:rPr>
          <w:rFonts w:ascii="仿宋" w:hAnsi="仿宋" w:eastAsia="仿宋" w:cs="仿宋"/>
          <w:color w:val="auto"/>
          <w:sz w:val="32"/>
          <w:szCs w:val="32"/>
          <w:u w:val="single"/>
        </w:rPr>
        <w:t>有限公司：</w:t>
      </w:r>
    </w:p>
    <w:p w14:paraId="3C714656">
      <w:pPr>
        <w:pStyle w:val="2"/>
        <w:spacing w:before="97" w:line="222" w:lineRule="auto"/>
        <w:ind w:firstLine="640" w:firstLineChars="200"/>
        <w:rPr>
          <w:rFonts w:ascii="仿宋" w:hAnsi="仿宋" w:eastAsia="仿宋" w:cs="仿宋"/>
          <w:color w:val="auto"/>
          <w:sz w:val="32"/>
          <w:szCs w:val="32"/>
        </w:rPr>
      </w:pPr>
      <w:r>
        <w:rPr>
          <w:rFonts w:ascii="仿宋" w:hAnsi="仿宋" w:eastAsia="仿宋" w:cs="仿宋"/>
          <w:color w:val="auto"/>
          <w:sz w:val="32"/>
          <w:szCs w:val="32"/>
        </w:rPr>
        <w:t>本证明书声明：</w:t>
      </w:r>
      <w:r>
        <w:rPr>
          <w:rFonts w:hint="eastAsia" w:ascii="仿宋" w:hAnsi="仿宋" w:eastAsia="仿宋" w:cs="仿宋"/>
          <w:color w:val="auto"/>
          <w:sz w:val="32"/>
          <w:szCs w:val="32"/>
          <w:u w:val="single"/>
          <w:lang w:val="en-US" w:eastAsia="zh-CN"/>
        </w:rPr>
        <w:t>XXX</w:t>
      </w:r>
      <w:r>
        <w:rPr>
          <w:rFonts w:ascii="仿宋" w:hAnsi="仿宋" w:eastAsia="仿宋" w:cs="仿宋"/>
          <w:color w:val="auto"/>
          <w:sz w:val="32"/>
          <w:szCs w:val="32"/>
          <w:u w:val="single"/>
        </w:rPr>
        <w:t>公司</w:t>
      </w:r>
      <w:r>
        <w:rPr>
          <w:rFonts w:hint="eastAsia" w:ascii="仿宋" w:hAnsi="仿宋" w:eastAsia="仿宋" w:cs="仿宋"/>
          <w:color w:val="auto"/>
          <w:sz w:val="32"/>
          <w:szCs w:val="32"/>
          <w:u w:val="single"/>
          <w:lang w:val="en-US" w:eastAsia="zh-CN"/>
        </w:rPr>
        <w:t>XX</w:t>
      </w:r>
      <w:r>
        <w:rPr>
          <w:rFonts w:ascii="仿宋" w:hAnsi="仿宋" w:eastAsia="仿宋" w:cs="仿宋"/>
          <w:color w:val="auto"/>
          <w:sz w:val="32"/>
          <w:szCs w:val="32"/>
        </w:rPr>
        <w:t>为本公司的合法代表人</w:t>
      </w:r>
      <w:r>
        <w:rPr>
          <w:rFonts w:ascii="仿宋" w:hAnsi="仿宋" w:eastAsia="仿宋" w:cs="仿宋"/>
          <w:b/>
          <w:color w:val="auto"/>
          <w:sz w:val="32"/>
          <w:szCs w:val="32"/>
        </w:rPr>
        <w:t>(须附法定代表人身份证复印件)</w:t>
      </w:r>
      <w:r>
        <w:rPr>
          <w:rFonts w:ascii="仿宋" w:hAnsi="仿宋" w:eastAsia="仿宋" w:cs="仿宋"/>
          <w:color w:val="auto"/>
          <w:sz w:val="32"/>
          <w:szCs w:val="32"/>
        </w:rPr>
        <w:t>。</w:t>
      </w:r>
    </w:p>
    <w:p w14:paraId="6E8CD1D8">
      <w:pPr>
        <w:pStyle w:val="2"/>
        <w:spacing w:before="97" w:line="222" w:lineRule="auto"/>
        <w:ind w:firstLine="640" w:firstLineChars="200"/>
        <w:rPr>
          <w:rFonts w:ascii="仿宋" w:hAnsi="仿宋" w:eastAsia="仿宋" w:cs="仿宋"/>
          <w:color w:val="auto"/>
          <w:sz w:val="32"/>
          <w:szCs w:val="32"/>
        </w:rPr>
      </w:pPr>
      <w:r>
        <w:rPr>
          <w:rFonts w:ascii="仿宋" w:hAnsi="仿宋" w:eastAsia="仿宋" w:cs="仿宋"/>
          <w:color w:val="auto"/>
          <w:sz w:val="32"/>
          <w:szCs w:val="32"/>
        </w:rPr>
        <w:t>特此证明</w:t>
      </w:r>
    </w:p>
    <w:p w14:paraId="72A37B4D">
      <w:pPr>
        <w:pStyle w:val="2"/>
        <w:spacing w:before="97" w:line="222" w:lineRule="auto"/>
        <w:rPr>
          <w:rFonts w:ascii="仿宋" w:hAnsi="仿宋" w:eastAsia="仿宋" w:cs="仿宋"/>
          <w:color w:val="auto"/>
          <w:sz w:val="32"/>
          <w:szCs w:val="32"/>
        </w:rPr>
      </w:pPr>
    </w:p>
    <w:p w14:paraId="06DBF8C7">
      <w:pPr>
        <w:spacing w:line="600" w:lineRule="exact"/>
        <w:rPr>
          <w:rFonts w:ascii="仿宋" w:hAnsi="仿宋" w:eastAsia="仿宋"/>
          <w:color w:val="auto"/>
          <w:sz w:val="32"/>
          <w:szCs w:val="32"/>
        </w:rPr>
      </w:pPr>
    </w:p>
    <w:p w14:paraId="7BBCAF49">
      <w:pPr>
        <w:spacing w:line="600" w:lineRule="exact"/>
        <w:rPr>
          <w:rFonts w:ascii="仿宋" w:hAnsi="仿宋" w:eastAsia="仿宋"/>
          <w:color w:val="auto"/>
          <w:sz w:val="32"/>
          <w:szCs w:val="32"/>
        </w:rPr>
      </w:pPr>
      <w:r>
        <w:rPr>
          <w:rFonts w:hint="eastAsia" w:ascii="仿宋" w:hAnsi="仿宋" w:eastAsia="仿宋"/>
          <w:color w:val="auto"/>
          <w:sz w:val="32"/>
          <w:szCs w:val="32"/>
        </w:rPr>
        <w:t>响应人名称（加盖公章）：</w:t>
      </w:r>
    </w:p>
    <w:p w14:paraId="31BF4358">
      <w:pPr>
        <w:spacing w:line="600" w:lineRule="exact"/>
        <w:rPr>
          <w:rFonts w:ascii="仿宋" w:hAnsi="仿宋" w:eastAsia="仿宋"/>
          <w:color w:val="auto"/>
          <w:sz w:val="32"/>
          <w:szCs w:val="32"/>
        </w:rPr>
      </w:pPr>
      <w:r>
        <w:rPr>
          <w:rFonts w:ascii="仿宋" w:hAnsi="仿宋" w:eastAsia="仿宋"/>
          <w:color w:val="auto"/>
          <w:sz w:val="32"/>
          <w:szCs w:val="32"/>
        </w:rPr>
        <w:t>响应人地址：</w:t>
      </w:r>
    </w:p>
    <w:p w14:paraId="4F769434">
      <w:pPr>
        <w:spacing w:line="600" w:lineRule="exact"/>
        <w:rPr>
          <w:rFonts w:ascii="仿宋" w:hAnsi="仿宋" w:eastAsia="仿宋"/>
          <w:color w:val="auto"/>
          <w:sz w:val="32"/>
          <w:szCs w:val="32"/>
        </w:rPr>
      </w:pPr>
      <w:r>
        <w:rPr>
          <w:rFonts w:hint="eastAsia" w:ascii="仿宋" w:hAnsi="仿宋" w:eastAsia="仿宋"/>
          <w:color w:val="auto"/>
          <w:sz w:val="32"/>
          <w:szCs w:val="32"/>
        </w:rPr>
        <w:t>法定代表人（签名或盖章）：</w:t>
      </w:r>
    </w:p>
    <w:p w14:paraId="404C5E01">
      <w:pPr>
        <w:spacing w:line="600" w:lineRule="exact"/>
        <w:rPr>
          <w:rFonts w:ascii="仿宋" w:hAnsi="仿宋" w:eastAsia="仿宋"/>
          <w:color w:val="auto"/>
          <w:sz w:val="32"/>
          <w:szCs w:val="32"/>
        </w:rPr>
      </w:pPr>
      <w:r>
        <w:rPr>
          <w:rFonts w:hint="eastAsia" w:ascii="仿宋" w:hAnsi="仿宋" w:eastAsia="仿宋"/>
          <w:color w:val="auto"/>
          <w:sz w:val="32"/>
          <w:szCs w:val="32"/>
        </w:rPr>
        <w:t>职务：</w:t>
      </w:r>
    </w:p>
    <w:p w14:paraId="416C4E7F">
      <w:pPr>
        <w:spacing w:line="600" w:lineRule="exact"/>
        <w:rPr>
          <w:rFonts w:eastAsia="黑体"/>
          <w:color w:val="auto"/>
          <w:sz w:val="28"/>
          <w:szCs w:val="44"/>
        </w:rPr>
      </w:pPr>
      <w:bookmarkStart w:id="8" w:name="_Toc384752807"/>
    </w:p>
    <w:p w14:paraId="5D5F8A5B">
      <w:pPr>
        <w:pStyle w:val="2"/>
        <w:rPr>
          <w:color w:val="auto"/>
        </w:rPr>
      </w:pPr>
    </w:p>
    <w:p w14:paraId="2EBB0451">
      <w:pPr>
        <w:rPr>
          <w:color w:val="auto"/>
        </w:rPr>
      </w:pPr>
    </w:p>
    <w:p w14:paraId="49EA5518">
      <w:pPr>
        <w:pStyle w:val="2"/>
        <w:rPr>
          <w:color w:val="auto"/>
        </w:rPr>
      </w:pPr>
    </w:p>
    <w:p w14:paraId="72C7E926">
      <w:pPr>
        <w:rPr>
          <w:color w:val="auto"/>
        </w:rPr>
      </w:pPr>
    </w:p>
    <w:p w14:paraId="4F0FC109">
      <w:pPr>
        <w:pStyle w:val="2"/>
        <w:rPr>
          <w:color w:val="auto"/>
        </w:rPr>
      </w:pPr>
    </w:p>
    <w:p w14:paraId="41D3D5F7">
      <w:pPr>
        <w:rPr>
          <w:color w:val="auto"/>
        </w:rPr>
      </w:pPr>
    </w:p>
    <w:p w14:paraId="03B5339C">
      <w:pPr>
        <w:rPr>
          <w:rFonts w:hint="eastAsia" w:ascii="黑体" w:hAnsi="黑体" w:eastAsia="黑体" w:cs="黑体"/>
          <w:b/>
          <w:bCs/>
          <w:snapToGrid w:val="0"/>
          <w:color w:val="auto"/>
          <w:spacing w:val="9"/>
          <w:kern w:val="0"/>
          <w:sz w:val="29"/>
          <w:szCs w:val="29"/>
        </w:rPr>
      </w:pPr>
      <w:bookmarkStart w:id="9" w:name="_Hlk40704362"/>
      <w:r>
        <w:rPr>
          <w:rFonts w:hint="eastAsia" w:ascii="黑体" w:hAnsi="黑体" w:eastAsia="黑体" w:cs="黑体"/>
          <w:b/>
          <w:bCs/>
          <w:snapToGrid w:val="0"/>
          <w:color w:val="auto"/>
          <w:spacing w:val="9"/>
          <w:kern w:val="0"/>
          <w:sz w:val="29"/>
          <w:szCs w:val="29"/>
        </w:rPr>
        <w:br w:type="page"/>
      </w:r>
    </w:p>
    <w:p w14:paraId="488594BC">
      <w:pPr>
        <w:widowControl/>
        <w:kinsoku w:val="0"/>
        <w:autoSpaceDE w:val="0"/>
        <w:autoSpaceDN w:val="0"/>
        <w:adjustRightInd w:val="0"/>
        <w:snapToGrid w:val="0"/>
        <w:spacing w:before="265" w:line="222" w:lineRule="auto"/>
        <w:jc w:val="left"/>
        <w:textAlignment w:val="baseline"/>
        <w:rPr>
          <w:rFonts w:ascii="黑体" w:hAnsi="黑体" w:eastAsia="黑体" w:cs="黑体"/>
          <w:b/>
          <w:bCs/>
          <w:snapToGrid w:val="0"/>
          <w:color w:val="auto"/>
          <w:spacing w:val="9"/>
          <w:kern w:val="0"/>
          <w:sz w:val="29"/>
          <w:szCs w:val="29"/>
        </w:rPr>
      </w:pPr>
      <w:r>
        <w:rPr>
          <w:rFonts w:hint="eastAsia" w:ascii="黑体" w:hAnsi="黑体" w:eastAsia="黑体" w:cs="黑体"/>
          <w:b/>
          <w:bCs/>
          <w:snapToGrid w:val="0"/>
          <w:color w:val="auto"/>
          <w:spacing w:val="9"/>
          <w:kern w:val="0"/>
          <w:sz w:val="29"/>
          <w:szCs w:val="29"/>
        </w:rPr>
        <w:t>附件三 法人授权书</w:t>
      </w:r>
    </w:p>
    <w:p w14:paraId="72A5634E">
      <w:pPr>
        <w:widowControl/>
        <w:spacing w:line="600" w:lineRule="exact"/>
        <w:rPr>
          <w:rFonts w:ascii="仿宋" w:hAnsi="仿宋" w:eastAsia="仿宋" w:cs="仿宋"/>
          <w:b/>
          <w:color w:val="auto"/>
          <w:sz w:val="32"/>
          <w:szCs w:val="32"/>
        </w:rPr>
      </w:pPr>
    </w:p>
    <w:p w14:paraId="41C1129A">
      <w:pPr>
        <w:widowControl/>
        <w:spacing w:line="600" w:lineRule="exact"/>
        <w:jc w:val="center"/>
        <w:rPr>
          <w:rFonts w:ascii="仿宋" w:hAnsi="仿宋" w:eastAsia="仿宋" w:cs="仿宋"/>
          <w:color w:val="auto"/>
          <w:sz w:val="32"/>
          <w:szCs w:val="32"/>
        </w:rPr>
      </w:pPr>
      <w:r>
        <w:rPr>
          <w:rFonts w:hint="eastAsia" w:ascii="仿宋" w:hAnsi="仿宋" w:eastAsia="仿宋" w:cs="仿宋"/>
          <w:b/>
          <w:color w:val="auto"/>
          <w:sz w:val="32"/>
          <w:szCs w:val="32"/>
        </w:rPr>
        <w:t>授权委托书</w:t>
      </w:r>
      <w:bookmarkEnd w:id="8"/>
    </w:p>
    <w:p w14:paraId="1797E2EB">
      <w:pPr>
        <w:pStyle w:val="38"/>
        <w:ind w:firstLine="0" w:firstLineChars="0"/>
        <w:rPr>
          <w:rFonts w:ascii="仿宋" w:hAnsi="仿宋" w:eastAsia="仿宋"/>
          <w:color w:val="auto"/>
          <w:sz w:val="32"/>
          <w:szCs w:val="32"/>
        </w:rPr>
      </w:pPr>
    </w:p>
    <w:p w14:paraId="6729209D">
      <w:pPr>
        <w:spacing w:line="600" w:lineRule="exact"/>
        <w:rPr>
          <w:rFonts w:ascii="仿宋" w:hAnsi="仿宋" w:eastAsia="仿宋"/>
          <w:color w:val="auto"/>
          <w:sz w:val="32"/>
          <w:szCs w:val="32"/>
        </w:rPr>
      </w:pPr>
      <w:r>
        <w:rPr>
          <w:rFonts w:hint="eastAsia" w:ascii="仿宋" w:hAnsi="仿宋" w:eastAsia="仿宋"/>
          <w:color w:val="auto"/>
          <w:sz w:val="32"/>
          <w:szCs w:val="32"/>
          <w:u w:val="single"/>
        </w:rPr>
        <w:t>东莞新锋交通能源发展有限公司</w:t>
      </w:r>
      <w:r>
        <w:rPr>
          <w:rFonts w:hint="eastAsia" w:ascii="仿宋" w:hAnsi="仿宋" w:eastAsia="仿宋"/>
          <w:color w:val="auto"/>
          <w:sz w:val="32"/>
          <w:szCs w:val="32"/>
        </w:rPr>
        <w:t>：</w:t>
      </w:r>
    </w:p>
    <w:p w14:paraId="0662166E">
      <w:pPr>
        <w:pStyle w:val="38"/>
        <w:ind w:firstLine="659"/>
        <w:rPr>
          <w:rFonts w:ascii="仿宋" w:hAnsi="仿宋" w:eastAsia="仿宋"/>
          <w:color w:val="auto"/>
          <w:sz w:val="32"/>
          <w:szCs w:val="32"/>
        </w:rPr>
      </w:pPr>
      <w:r>
        <w:rPr>
          <w:rFonts w:hint="eastAsia" w:ascii="仿宋" w:hAnsi="仿宋" w:eastAsia="仿宋"/>
          <w:color w:val="auto"/>
          <w:sz w:val="32"/>
          <w:szCs w:val="32"/>
        </w:rPr>
        <w:t>本委托书声明：在下面签字的</w:t>
      </w:r>
      <w:r>
        <w:rPr>
          <w:rFonts w:hint="eastAsia" w:ascii="仿宋" w:hAnsi="仿宋" w:eastAsia="仿宋"/>
          <w:color w:val="auto"/>
          <w:sz w:val="32"/>
          <w:szCs w:val="32"/>
          <w:u w:val="single"/>
        </w:rPr>
        <w:t>（填写法定代表人姓名、职务）</w:t>
      </w:r>
      <w:r>
        <w:rPr>
          <w:rFonts w:hint="eastAsia" w:ascii="仿宋" w:hAnsi="仿宋" w:eastAsia="仿宋"/>
          <w:color w:val="auto"/>
          <w:sz w:val="32"/>
          <w:szCs w:val="32"/>
        </w:rPr>
        <w:t>代表</w:t>
      </w:r>
      <w:r>
        <w:rPr>
          <w:rFonts w:hint="eastAsia" w:ascii="仿宋" w:hAnsi="仿宋" w:eastAsia="仿宋"/>
          <w:color w:val="auto"/>
          <w:sz w:val="32"/>
          <w:szCs w:val="32"/>
          <w:u w:val="single"/>
        </w:rPr>
        <w:t>（填写响应人名称）</w:t>
      </w:r>
      <w:r>
        <w:rPr>
          <w:rFonts w:hint="eastAsia" w:ascii="仿宋" w:hAnsi="仿宋" w:eastAsia="仿宋"/>
          <w:color w:val="auto"/>
          <w:sz w:val="32"/>
          <w:szCs w:val="32"/>
        </w:rPr>
        <w:t>委托在下面签字的</w:t>
      </w:r>
      <w:r>
        <w:rPr>
          <w:rFonts w:hint="eastAsia" w:ascii="仿宋" w:hAnsi="仿宋" w:eastAsia="仿宋"/>
          <w:color w:val="auto"/>
          <w:sz w:val="32"/>
          <w:szCs w:val="32"/>
          <w:u w:val="single"/>
        </w:rPr>
        <w:t>（填写受委托人的姓名、职务）</w:t>
      </w:r>
      <w:r>
        <w:rPr>
          <w:rFonts w:hint="eastAsia" w:ascii="仿宋" w:hAnsi="仿宋" w:eastAsia="仿宋"/>
          <w:color w:val="auto"/>
          <w:sz w:val="32"/>
          <w:szCs w:val="32"/>
        </w:rPr>
        <w:t>为本公司的合法代表人，就</w:t>
      </w:r>
      <w:r>
        <w:rPr>
          <w:rFonts w:hint="eastAsia" w:ascii="仿宋" w:hAnsi="仿宋" w:eastAsia="仿宋"/>
          <w:color w:val="auto"/>
          <w:sz w:val="32"/>
          <w:szCs w:val="32"/>
          <w:u w:val="single"/>
        </w:rPr>
        <w:t>（）</w:t>
      </w:r>
      <w:r>
        <w:rPr>
          <w:rFonts w:hint="eastAsia" w:ascii="仿宋" w:hAnsi="仿宋" w:eastAsia="仿宋"/>
          <w:color w:val="auto"/>
          <w:sz w:val="32"/>
          <w:szCs w:val="32"/>
        </w:rPr>
        <w:t>项目等相关服务的谈判和合同的执行，以我方的名义处理一切与之有关的事宜（相关身份证复印件须附后）。</w:t>
      </w:r>
    </w:p>
    <w:p w14:paraId="56475D53">
      <w:pPr>
        <w:pStyle w:val="38"/>
        <w:ind w:firstLine="659"/>
        <w:rPr>
          <w:rFonts w:ascii="仿宋" w:hAnsi="仿宋" w:eastAsia="仿宋"/>
          <w:color w:val="auto"/>
          <w:sz w:val="32"/>
          <w:szCs w:val="32"/>
        </w:rPr>
      </w:pPr>
    </w:p>
    <w:p w14:paraId="50CF333B">
      <w:pPr>
        <w:pStyle w:val="38"/>
        <w:ind w:firstLine="659"/>
        <w:rPr>
          <w:rFonts w:ascii="仿宋" w:hAnsi="仿宋" w:eastAsia="仿宋"/>
          <w:color w:val="auto"/>
          <w:sz w:val="32"/>
          <w:szCs w:val="32"/>
        </w:rPr>
      </w:pPr>
      <w:r>
        <w:rPr>
          <w:rFonts w:hint="eastAsia" w:ascii="仿宋" w:hAnsi="仿宋" w:eastAsia="仿宋"/>
          <w:color w:val="auto"/>
          <w:sz w:val="32"/>
          <w:szCs w:val="32"/>
        </w:rPr>
        <w:t>本委托书于  年  月  日至  年  月  日签字生效，有效期与询价有效期一致，特此声明。</w:t>
      </w:r>
    </w:p>
    <w:p w14:paraId="6A3900D4">
      <w:pPr>
        <w:pStyle w:val="38"/>
        <w:ind w:firstLine="659"/>
        <w:rPr>
          <w:rFonts w:ascii="仿宋" w:hAnsi="仿宋" w:eastAsia="仿宋"/>
          <w:color w:val="auto"/>
          <w:sz w:val="32"/>
          <w:szCs w:val="32"/>
        </w:rPr>
      </w:pPr>
    </w:p>
    <w:p w14:paraId="101DF99A">
      <w:pPr>
        <w:pStyle w:val="38"/>
        <w:ind w:right="160" w:firstLine="0" w:firstLineChars="0"/>
        <w:rPr>
          <w:rFonts w:ascii="仿宋" w:hAnsi="仿宋" w:eastAsia="仿宋"/>
          <w:color w:val="auto"/>
          <w:sz w:val="32"/>
          <w:szCs w:val="32"/>
        </w:rPr>
      </w:pPr>
      <w:r>
        <w:rPr>
          <w:rFonts w:hint="eastAsia" w:ascii="仿宋" w:hAnsi="仿宋" w:eastAsia="仿宋"/>
          <w:color w:val="auto"/>
          <w:sz w:val="32"/>
          <w:szCs w:val="32"/>
        </w:rPr>
        <w:t>响应人名称（加盖公章）：</w:t>
      </w:r>
    </w:p>
    <w:p w14:paraId="4E7AF3DB">
      <w:pPr>
        <w:pStyle w:val="38"/>
        <w:ind w:firstLine="0" w:firstLineChars="0"/>
        <w:rPr>
          <w:rFonts w:ascii="仿宋" w:hAnsi="仿宋" w:eastAsia="仿宋"/>
          <w:color w:val="auto"/>
          <w:sz w:val="32"/>
          <w:szCs w:val="32"/>
        </w:rPr>
      </w:pPr>
      <w:r>
        <w:rPr>
          <w:rFonts w:hint="eastAsia" w:ascii="仿宋" w:hAnsi="仿宋" w:eastAsia="仿宋"/>
          <w:color w:val="auto"/>
          <w:sz w:val="32"/>
          <w:szCs w:val="32"/>
        </w:rPr>
        <w:t>响应人地址：</w:t>
      </w:r>
    </w:p>
    <w:p w14:paraId="2A4A7D14">
      <w:pPr>
        <w:pStyle w:val="38"/>
        <w:ind w:firstLine="0" w:firstLineChars="0"/>
        <w:rPr>
          <w:rFonts w:ascii="仿宋" w:hAnsi="仿宋" w:eastAsia="仿宋"/>
          <w:color w:val="auto"/>
          <w:sz w:val="32"/>
          <w:szCs w:val="32"/>
        </w:rPr>
      </w:pPr>
      <w:r>
        <w:rPr>
          <w:rFonts w:hint="eastAsia" w:ascii="仿宋" w:hAnsi="仿宋" w:eastAsia="仿宋"/>
          <w:color w:val="auto"/>
          <w:sz w:val="32"/>
          <w:szCs w:val="32"/>
        </w:rPr>
        <w:t>法定代表人（签字或盖章）：</w:t>
      </w:r>
    </w:p>
    <w:p w14:paraId="138765CC">
      <w:pPr>
        <w:pStyle w:val="38"/>
        <w:ind w:firstLine="0" w:firstLineChars="0"/>
        <w:rPr>
          <w:rFonts w:ascii="仿宋" w:hAnsi="仿宋" w:eastAsia="仿宋"/>
          <w:color w:val="auto"/>
          <w:sz w:val="32"/>
          <w:szCs w:val="32"/>
        </w:rPr>
      </w:pPr>
      <w:r>
        <w:rPr>
          <w:rFonts w:hint="eastAsia" w:ascii="仿宋" w:hAnsi="仿宋" w:eastAsia="仿宋"/>
          <w:color w:val="auto"/>
          <w:sz w:val="32"/>
          <w:szCs w:val="32"/>
        </w:rPr>
        <w:t>职务：</w:t>
      </w:r>
    </w:p>
    <w:p w14:paraId="7791AE24">
      <w:pPr>
        <w:pStyle w:val="38"/>
        <w:ind w:firstLine="0" w:firstLineChars="0"/>
        <w:rPr>
          <w:rFonts w:ascii="仿宋" w:hAnsi="仿宋" w:eastAsia="仿宋"/>
          <w:color w:val="auto"/>
          <w:sz w:val="32"/>
          <w:szCs w:val="32"/>
        </w:rPr>
      </w:pPr>
      <w:r>
        <w:rPr>
          <w:rFonts w:hint="eastAsia" w:ascii="仿宋" w:hAnsi="仿宋" w:eastAsia="仿宋"/>
          <w:color w:val="auto"/>
          <w:sz w:val="32"/>
          <w:szCs w:val="32"/>
        </w:rPr>
        <w:t>受委托人（签字或盖章）：</w:t>
      </w:r>
    </w:p>
    <w:p w14:paraId="3CEFAAFE">
      <w:pPr>
        <w:pStyle w:val="38"/>
        <w:ind w:firstLine="0" w:firstLineChars="0"/>
        <w:rPr>
          <w:rFonts w:ascii="仿宋" w:hAnsi="仿宋" w:eastAsia="仿宋"/>
          <w:color w:val="auto"/>
          <w:sz w:val="32"/>
          <w:szCs w:val="32"/>
        </w:rPr>
      </w:pPr>
      <w:r>
        <w:rPr>
          <w:rFonts w:hint="eastAsia" w:ascii="仿宋" w:hAnsi="仿宋" w:eastAsia="仿宋"/>
          <w:color w:val="auto"/>
          <w:sz w:val="32"/>
          <w:szCs w:val="32"/>
        </w:rPr>
        <w:t>职务：</w:t>
      </w:r>
    </w:p>
    <w:p w14:paraId="74673689">
      <w:pPr>
        <w:pStyle w:val="38"/>
        <w:ind w:firstLine="0" w:firstLineChars="0"/>
        <w:rPr>
          <w:rFonts w:ascii="仿宋" w:hAnsi="仿宋" w:eastAsia="仿宋"/>
          <w:color w:val="auto"/>
          <w:sz w:val="32"/>
          <w:szCs w:val="32"/>
        </w:rPr>
      </w:pPr>
      <w:r>
        <w:rPr>
          <w:rFonts w:hint="eastAsia" w:ascii="仿宋" w:hAnsi="仿宋" w:eastAsia="仿宋"/>
          <w:color w:val="auto"/>
          <w:sz w:val="32"/>
          <w:szCs w:val="32"/>
        </w:rPr>
        <w:t>日期：</w:t>
      </w:r>
    </w:p>
    <w:bookmarkEnd w:id="9"/>
    <w:p w14:paraId="28D6C3AA">
      <w:pPr>
        <w:pStyle w:val="39"/>
        <w:ind w:firstLine="0" w:firstLineChars="0"/>
        <w:outlineLvl w:val="1"/>
        <w:rPr>
          <w:color w:val="auto"/>
          <w:sz w:val="32"/>
          <w:szCs w:val="32"/>
        </w:rPr>
      </w:pPr>
    </w:p>
    <w:p w14:paraId="4D2D27E7">
      <w:pPr>
        <w:pStyle w:val="39"/>
        <w:ind w:firstLine="0" w:firstLineChars="0"/>
        <w:outlineLvl w:val="1"/>
        <w:rPr>
          <w:color w:val="auto"/>
          <w:sz w:val="32"/>
          <w:szCs w:val="32"/>
        </w:rPr>
      </w:pPr>
    </w:p>
    <w:p w14:paraId="6D2BCC85">
      <w:pPr>
        <w:widowControl/>
        <w:kinsoku w:val="0"/>
        <w:autoSpaceDE w:val="0"/>
        <w:autoSpaceDN w:val="0"/>
        <w:adjustRightInd w:val="0"/>
        <w:snapToGrid w:val="0"/>
        <w:spacing w:before="265" w:line="222" w:lineRule="auto"/>
        <w:jc w:val="left"/>
        <w:textAlignment w:val="baseline"/>
        <w:rPr>
          <w:rFonts w:ascii="黑体" w:hAnsi="黑体" w:eastAsia="黑体" w:cs="黑体"/>
          <w:b/>
          <w:bCs/>
          <w:snapToGrid w:val="0"/>
          <w:color w:val="auto"/>
          <w:spacing w:val="9"/>
          <w:kern w:val="0"/>
          <w:sz w:val="29"/>
          <w:szCs w:val="29"/>
        </w:rPr>
      </w:pPr>
      <w:r>
        <w:rPr>
          <w:rFonts w:hint="eastAsia" w:ascii="黑体" w:hAnsi="黑体" w:eastAsia="黑体" w:cs="黑体"/>
          <w:b/>
          <w:bCs/>
          <w:snapToGrid w:val="0"/>
          <w:color w:val="auto"/>
          <w:spacing w:val="9"/>
          <w:kern w:val="0"/>
          <w:sz w:val="29"/>
          <w:szCs w:val="29"/>
        </w:rPr>
        <w:t>附件四 承诺函</w:t>
      </w:r>
    </w:p>
    <w:p w14:paraId="573020FC">
      <w:pPr>
        <w:pStyle w:val="39"/>
        <w:ind w:firstLine="0" w:firstLineChars="0"/>
        <w:jc w:val="center"/>
        <w:rPr>
          <w:rFonts w:ascii="仿宋" w:hAnsi="仿宋" w:eastAsia="仿宋" w:cs="仿宋"/>
          <w:b/>
          <w:color w:val="auto"/>
          <w:sz w:val="32"/>
          <w:szCs w:val="32"/>
        </w:rPr>
      </w:pPr>
      <w:r>
        <w:rPr>
          <w:rFonts w:hint="eastAsia" w:ascii="仿宋" w:hAnsi="仿宋" w:eastAsia="仿宋" w:cs="仿宋"/>
          <w:b/>
          <w:color w:val="auto"/>
          <w:sz w:val="32"/>
          <w:szCs w:val="32"/>
        </w:rPr>
        <w:t>承诺函</w:t>
      </w:r>
    </w:p>
    <w:p w14:paraId="6D0E250A">
      <w:pPr>
        <w:rPr>
          <w:rFonts w:ascii="仿宋" w:hAnsi="仿宋" w:eastAsia="仿宋"/>
          <w:color w:val="auto"/>
          <w:sz w:val="32"/>
          <w:szCs w:val="32"/>
        </w:rPr>
      </w:pPr>
      <w:r>
        <w:rPr>
          <w:rFonts w:hint="eastAsia" w:ascii="仿宋" w:hAnsi="仿宋" w:eastAsia="仿宋"/>
          <w:color w:val="auto"/>
          <w:sz w:val="32"/>
          <w:szCs w:val="32"/>
          <w:u w:val="single"/>
        </w:rPr>
        <w:t>东莞新锋交通能源发展有限公司</w:t>
      </w:r>
      <w:r>
        <w:rPr>
          <w:rFonts w:hint="eastAsia" w:ascii="仿宋" w:hAnsi="仿宋" w:eastAsia="仿宋"/>
          <w:color w:val="auto"/>
          <w:sz w:val="32"/>
          <w:szCs w:val="32"/>
        </w:rPr>
        <w:t>：</w:t>
      </w:r>
    </w:p>
    <w:p w14:paraId="770C3918">
      <w:pPr>
        <w:pStyle w:val="38"/>
        <w:ind w:firstLine="640" w:firstLineChars="0"/>
        <w:rPr>
          <w:rFonts w:ascii="仿宋" w:hAnsi="仿宋" w:eastAsia="仿宋"/>
          <w:color w:val="auto"/>
          <w:sz w:val="32"/>
          <w:szCs w:val="32"/>
        </w:rPr>
      </w:pPr>
      <w:r>
        <w:rPr>
          <w:rFonts w:hint="eastAsia" w:ascii="仿宋" w:hAnsi="仿宋" w:eastAsia="仿宋"/>
          <w:color w:val="auto"/>
          <w:sz w:val="32"/>
          <w:szCs w:val="32"/>
        </w:rPr>
        <w:t>我司就参加</w:t>
      </w:r>
      <w:r>
        <w:rPr>
          <w:rFonts w:ascii="仿宋" w:hAnsi="仿宋" w:eastAsia="仿宋"/>
          <w:color w:val="auto"/>
          <w:sz w:val="32"/>
          <w:szCs w:val="32"/>
          <w:u w:val="single"/>
        </w:rPr>
        <w:t xml:space="preserve"> </w:t>
      </w:r>
      <w:r>
        <w:rPr>
          <w:rFonts w:hint="eastAsia" w:ascii="仿宋" w:hAnsi="仿宋" w:eastAsia="仿宋"/>
          <w:color w:val="auto"/>
          <w:sz w:val="32"/>
          <w:szCs w:val="32"/>
          <w:u w:val="single"/>
        </w:rPr>
        <w:t>车辆维保服务供应商采购</w:t>
      </w:r>
      <w:r>
        <w:rPr>
          <w:rFonts w:ascii="仿宋" w:hAnsi="仿宋" w:eastAsia="仿宋"/>
          <w:color w:val="auto"/>
          <w:sz w:val="32"/>
          <w:szCs w:val="32"/>
          <w:u w:val="single"/>
        </w:rPr>
        <w:t xml:space="preserve"> </w:t>
      </w:r>
      <w:r>
        <w:rPr>
          <w:rFonts w:hint="eastAsia" w:ascii="仿宋" w:hAnsi="仿宋" w:eastAsia="仿宋"/>
          <w:color w:val="auto"/>
          <w:sz w:val="32"/>
          <w:szCs w:val="32"/>
        </w:rPr>
        <w:t>项目投标工作，作出以下承诺：</w:t>
      </w:r>
    </w:p>
    <w:p w14:paraId="4C6F4331">
      <w:pPr>
        <w:ind w:firstLine="640" w:firstLineChars="200"/>
        <w:rPr>
          <w:rFonts w:ascii="仿宋" w:hAnsi="仿宋" w:eastAsia="仿宋"/>
          <w:color w:val="auto"/>
          <w:sz w:val="32"/>
          <w:szCs w:val="32"/>
        </w:rPr>
      </w:pPr>
      <w:r>
        <w:rPr>
          <w:rFonts w:hint="eastAsia" w:ascii="仿宋" w:hAnsi="仿宋" w:eastAsia="仿宋"/>
          <w:color w:val="auto"/>
          <w:sz w:val="32"/>
          <w:szCs w:val="32"/>
        </w:rPr>
        <w:t>我公司已充分了解采购项目情况，本次报价完全响应询价文件的要求，我公司所提供的</w:t>
      </w:r>
      <w:r>
        <w:rPr>
          <w:rFonts w:hint="eastAsia" w:ascii="仿宋" w:hAnsi="仿宋" w:eastAsia="仿宋"/>
          <w:color w:val="auto"/>
          <w:sz w:val="32"/>
          <w:szCs w:val="32"/>
          <w:u w:val="single"/>
        </w:rPr>
        <w:t>常规保养、故障维修、应急救援等相关服务</w:t>
      </w:r>
      <w:r>
        <w:rPr>
          <w:rFonts w:hint="eastAsia" w:ascii="仿宋" w:hAnsi="仿宋" w:eastAsia="仿宋"/>
          <w:color w:val="auto"/>
          <w:sz w:val="32"/>
          <w:szCs w:val="32"/>
        </w:rPr>
        <w:t>等于或优于采购人需求，并承诺如不满足采购人需求，采购人有权取消合同并进行违约处罚。</w:t>
      </w:r>
    </w:p>
    <w:p w14:paraId="6FB3FAF0">
      <w:pPr>
        <w:pStyle w:val="2"/>
        <w:rPr>
          <w:color w:val="auto"/>
        </w:rPr>
      </w:pPr>
    </w:p>
    <w:p w14:paraId="7F1EFA89">
      <w:pPr>
        <w:pStyle w:val="38"/>
        <w:ind w:right="160" w:firstLine="0" w:firstLineChars="0"/>
        <w:rPr>
          <w:rFonts w:ascii="仿宋" w:hAnsi="仿宋" w:eastAsia="仿宋"/>
          <w:color w:val="auto"/>
          <w:sz w:val="32"/>
          <w:szCs w:val="32"/>
        </w:rPr>
      </w:pPr>
    </w:p>
    <w:p w14:paraId="1B84BFE8">
      <w:pPr>
        <w:pStyle w:val="38"/>
        <w:ind w:right="160" w:firstLine="0" w:firstLineChars="0"/>
        <w:rPr>
          <w:rFonts w:ascii="仿宋" w:hAnsi="仿宋" w:eastAsia="仿宋"/>
          <w:color w:val="auto"/>
          <w:sz w:val="32"/>
          <w:szCs w:val="32"/>
        </w:rPr>
      </w:pPr>
      <w:r>
        <w:rPr>
          <w:rFonts w:hint="eastAsia" w:ascii="仿宋" w:hAnsi="仿宋" w:eastAsia="仿宋"/>
          <w:color w:val="auto"/>
          <w:sz w:val="32"/>
          <w:szCs w:val="32"/>
        </w:rPr>
        <w:t>响应人名称（加盖公章）：</w:t>
      </w:r>
    </w:p>
    <w:p w14:paraId="096C163C">
      <w:pPr>
        <w:pStyle w:val="38"/>
        <w:ind w:firstLine="0" w:firstLineChars="0"/>
        <w:rPr>
          <w:rFonts w:ascii="仿宋" w:hAnsi="仿宋" w:eastAsia="仿宋"/>
          <w:color w:val="auto"/>
          <w:sz w:val="32"/>
          <w:szCs w:val="32"/>
        </w:rPr>
      </w:pPr>
      <w:r>
        <w:rPr>
          <w:rFonts w:hint="eastAsia" w:ascii="仿宋" w:hAnsi="仿宋" w:eastAsia="仿宋"/>
          <w:color w:val="auto"/>
          <w:sz w:val="32"/>
          <w:szCs w:val="32"/>
        </w:rPr>
        <w:t>响应人地址：</w:t>
      </w:r>
    </w:p>
    <w:p w14:paraId="52F7D28C">
      <w:pPr>
        <w:pStyle w:val="38"/>
        <w:ind w:firstLine="0" w:firstLineChars="0"/>
        <w:rPr>
          <w:rFonts w:ascii="仿宋" w:hAnsi="仿宋" w:eastAsia="仿宋"/>
          <w:color w:val="auto"/>
          <w:sz w:val="32"/>
          <w:szCs w:val="32"/>
        </w:rPr>
      </w:pPr>
      <w:r>
        <w:rPr>
          <w:rFonts w:hint="eastAsia" w:ascii="仿宋" w:hAnsi="仿宋" w:eastAsia="仿宋"/>
          <w:color w:val="auto"/>
          <w:sz w:val="32"/>
          <w:szCs w:val="32"/>
        </w:rPr>
        <w:t>法定代表人（签字或盖章）：</w:t>
      </w:r>
    </w:p>
    <w:p w14:paraId="28FA6BFD">
      <w:pPr>
        <w:pStyle w:val="38"/>
        <w:ind w:firstLine="0" w:firstLineChars="0"/>
        <w:rPr>
          <w:rFonts w:ascii="仿宋" w:hAnsi="仿宋" w:eastAsia="仿宋"/>
          <w:color w:val="auto"/>
          <w:sz w:val="32"/>
          <w:szCs w:val="32"/>
        </w:rPr>
      </w:pPr>
      <w:r>
        <w:rPr>
          <w:rFonts w:hint="eastAsia" w:ascii="仿宋" w:hAnsi="仿宋" w:eastAsia="仿宋"/>
          <w:color w:val="auto"/>
          <w:sz w:val="32"/>
          <w:szCs w:val="32"/>
        </w:rPr>
        <w:t>职务：</w:t>
      </w:r>
    </w:p>
    <w:p w14:paraId="27C90196">
      <w:pPr>
        <w:pStyle w:val="38"/>
        <w:ind w:firstLine="0" w:firstLineChars="0"/>
        <w:rPr>
          <w:rFonts w:ascii="仿宋" w:hAnsi="仿宋" w:eastAsia="仿宋"/>
          <w:color w:val="auto"/>
          <w:sz w:val="32"/>
          <w:szCs w:val="32"/>
        </w:rPr>
      </w:pPr>
      <w:r>
        <w:rPr>
          <w:rFonts w:hint="eastAsia" w:ascii="仿宋" w:hAnsi="仿宋" w:eastAsia="仿宋"/>
          <w:color w:val="auto"/>
          <w:sz w:val="32"/>
          <w:szCs w:val="32"/>
        </w:rPr>
        <w:t>日期：</w:t>
      </w:r>
    </w:p>
    <w:p w14:paraId="7D9EEFEE">
      <w:pPr>
        <w:pStyle w:val="38"/>
        <w:ind w:firstLine="0" w:firstLineChars="0"/>
        <w:rPr>
          <w:rFonts w:ascii="Times New Roman" w:hAnsi="Times New Roman"/>
          <w:color w:val="auto"/>
          <w:sz w:val="32"/>
          <w:szCs w:val="32"/>
        </w:rPr>
      </w:pPr>
    </w:p>
    <w:p w14:paraId="3099DFCE">
      <w:pPr>
        <w:pStyle w:val="39"/>
        <w:ind w:firstLine="0" w:firstLineChars="0"/>
        <w:outlineLvl w:val="1"/>
        <w:rPr>
          <w:rFonts w:ascii="仿宋" w:hAnsi="仿宋" w:eastAsia="仿宋" w:cs="仿宋"/>
          <w:color w:val="auto"/>
          <w:sz w:val="32"/>
          <w:szCs w:val="32"/>
        </w:rPr>
      </w:pPr>
      <w:bookmarkStart w:id="10" w:name="_Hlk40704598"/>
    </w:p>
    <w:p w14:paraId="669EBFE1">
      <w:pPr>
        <w:pStyle w:val="39"/>
        <w:ind w:firstLine="0" w:firstLineChars="0"/>
        <w:outlineLvl w:val="1"/>
        <w:rPr>
          <w:rFonts w:ascii="仿宋" w:hAnsi="仿宋" w:eastAsia="仿宋" w:cs="仿宋"/>
          <w:color w:val="auto"/>
          <w:sz w:val="32"/>
          <w:szCs w:val="32"/>
        </w:rPr>
      </w:pPr>
    </w:p>
    <w:p w14:paraId="4E159161">
      <w:pPr>
        <w:pStyle w:val="39"/>
        <w:ind w:firstLine="0" w:firstLineChars="0"/>
        <w:outlineLvl w:val="1"/>
        <w:rPr>
          <w:rFonts w:ascii="仿宋" w:hAnsi="仿宋" w:eastAsia="仿宋" w:cs="仿宋"/>
          <w:color w:val="auto"/>
          <w:sz w:val="32"/>
          <w:szCs w:val="32"/>
        </w:rPr>
      </w:pPr>
    </w:p>
    <w:p w14:paraId="1C1FF1BD">
      <w:pPr>
        <w:pStyle w:val="39"/>
        <w:ind w:firstLine="0" w:firstLineChars="0"/>
        <w:outlineLvl w:val="1"/>
        <w:rPr>
          <w:rFonts w:ascii="仿宋" w:hAnsi="仿宋" w:eastAsia="仿宋" w:cs="仿宋"/>
          <w:color w:val="auto"/>
          <w:sz w:val="32"/>
          <w:szCs w:val="32"/>
        </w:rPr>
      </w:pPr>
    </w:p>
    <w:p w14:paraId="5E168A30">
      <w:pPr>
        <w:pStyle w:val="39"/>
        <w:ind w:firstLine="0" w:firstLineChars="0"/>
        <w:outlineLvl w:val="1"/>
        <w:rPr>
          <w:rFonts w:ascii="仿宋" w:hAnsi="仿宋" w:eastAsia="仿宋" w:cs="仿宋"/>
          <w:color w:val="auto"/>
          <w:sz w:val="32"/>
          <w:szCs w:val="32"/>
        </w:rPr>
      </w:pPr>
    </w:p>
    <w:p w14:paraId="09C8E560">
      <w:pPr>
        <w:widowControl/>
        <w:kinsoku w:val="0"/>
        <w:autoSpaceDE w:val="0"/>
        <w:autoSpaceDN w:val="0"/>
        <w:adjustRightInd w:val="0"/>
        <w:snapToGrid w:val="0"/>
        <w:spacing w:before="265" w:line="222" w:lineRule="auto"/>
        <w:jc w:val="left"/>
        <w:textAlignment w:val="baseline"/>
        <w:rPr>
          <w:rFonts w:ascii="黑体" w:hAnsi="黑体" w:eastAsia="黑体" w:cs="黑体"/>
          <w:b/>
          <w:bCs/>
          <w:snapToGrid w:val="0"/>
          <w:color w:val="auto"/>
          <w:spacing w:val="9"/>
          <w:kern w:val="0"/>
          <w:sz w:val="29"/>
          <w:szCs w:val="29"/>
        </w:rPr>
      </w:pPr>
      <w:r>
        <w:rPr>
          <w:rFonts w:hint="eastAsia" w:ascii="黑体" w:hAnsi="黑体" w:eastAsia="黑体" w:cs="黑体"/>
          <w:b/>
          <w:bCs/>
          <w:snapToGrid w:val="0"/>
          <w:color w:val="auto"/>
          <w:spacing w:val="9"/>
          <w:kern w:val="0"/>
          <w:sz w:val="29"/>
          <w:szCs w:val="29"/>
        </w:rPr>
        <w:t>附件五 用户需要书</w:t>
      </w:r>
    </w:p>
    <w:p w14:paraId="01115CD5">
      <w:pPr>
        <w:pStyle w:val="39"/>
        <w:ind w:firstLine="643"/>
        <w:jc w:val="center"/>
        <w:outlineLvl w:val="1"/>
        <w:rPr>
          <w:rFonts w:ascii="仿宋" w:hAnsi="仿宋" w:eastAsia="仿宋" w:cs="仿宋"/>
          <w:b/>
          <w:color w:val="auto"/>
          <w:sz w:val="32"/>
          <w:szCs w:val="32"/>
        </w:rPr>
      </w:pPr>
      <w:r>
        <w:rPr>
          <w:rFonts w:hint="eastAsia" w:ascii="仿宋" w:hAnsi="仿宋" w:eastAsia="仿宋" w:cs="仿宋"/>
          <w:b/>
          <w:color w:val="auto"/>
          <w:sz w:val="32"/>
          <w:szCs w:val="32"/>
        </w:rPr>
        <w:t>用户需求书</w:t>
      </w:r>
    </w:p>
    <w:p w14:paraId="79F25DEB">
      <w:pPr>
        <w:pStyle w:val="39"/>
        <w:ind w:firstLine="640"/>
        <w:outlineLvl w:val="1"/>
        <w:rPr>
          <w:rFonts w:ascii="仿宋" w:hAnsi="仿宋" w:eastAsia="仿宋" w:cs="仿宋"/>
          <w:color w:val="auto"/>
          <w:sz w:val="32"/>
          <w:szCs w:val="32"/>
        </w:rPr>
      </w:pPr>
      <w:r>
        <w:rPr>
          <w:rFonts w:hint="eastAsia" w:ascii="仿宋" w:hAnsi="仿宋" w:eastAsia="仿宋" w:cs="仿宋"/>
          <w:color w:val="auto"/>
          <w:sz w:val="32"/>
          <w:szCs w:val="32"/>
        </w:rPr>
        <w:t>1、项目名称：车辆维保服务供应商采购项目；</w:t>
      </w:r>
    </w:p>
    <w:p w14:paraId="09588DE9">
      <w:pPr>
        <w:pStyle w:val="39"/>
        <w:ind w:firstLine="640"/>
        <w:outlineLvl w:val="1"/>
        <w:rPr>
          <w:rFonts w:ascii="仿宋" w:hAnsi="仿宋" w:eastAsia="仿宋" w:cs="仿宋"/>
          <w:color w:val="auto"/>
          <w:sz w:val="32"/>
          <w:szCs w:val="32"/>
        </w:rPr>
      </w:pPr>
      <w:r>
        <w:rPr>
          <w:rFonts w:hint="eastAsia" w:ascii="仿宋" w:hAnsi="仿宋" w:eastAsia="仿宋" w:cs="仿宋"/>
          <w:color w:val="auto"/>
          <w:sz w:val="32"/>
          <w:szCs w:val="32"/>
        </w:rPr>
        <w:t>2、采购范围：指定车辆的常规保养、故障维修、应急救援等相关服务；</w:t>
      </w:r>
    </w:p>
    <w:p w14:paraId="03503353">
      <w:pPr>
        <w:pStyle w:val="39"/>
        <w:ind w:firstLine="640"/>
        <w:outlineLvl w:val="1"/>
        <w:rPr>
          <w:rFonts w:ascii="仿宋" w:hAnsi="仿宋" w:eastAsia="仿宋" w:cs="仿宋"/>
          <w:color w:val="auto"/>
          <w:sz w:val="32"/>
          <w:szCs w:val="32"/>
        </w:rPr>
      </w:pPr>
      <w:r>
        <w:rPr>
          <w:rFonts w:hint="eastAsia" w:ascii="仿宋" w:hAnsi="仿宋" w:eastAsia="仿宋" w:cs="仿宋"/>
          <w:color w:val="auto"/>
          <w:sz w:val="32"/>
          <w:szCs w:val="32"/>
        </w:rPr>
        <w:t>3、项目地点：广东省东莞市；</w:t>
      </w:r>
    </w:p>
    <w:p w14:paraId="4E529E73">
      <w:pPr>
        <w:pStyle w:val="39"/>
        <w:ind w:firstLine="640"/>
        <w:outlineLvl w:val="1"/>
        <w:rPr>
          <w:rFonts w:ascii="仿宋" w:hAnsi="仿宋" w:eastAsia="仿宋" w:cs="仿宋"/>
          <w:color w:val="auto"/>
          <w:sz w:val="32"/>
          <w:szCs w:val="32"/>
        </w:rPr>
      </w:pPr>
      <w:r>
        <w:rPr>
          <w:rFonts w:hint="eastAsia" w:ascii="仿宋" w:hAnsi="仿宋" w:eastAsia="仿宋" w:cs="仿宋"/>
          <w:color w:val="auto"/>
          <w:sz w:val="32"/>
          <w:szCs w:val="32"/>
        </w:rPr>
        <w:t>4、服务时间：一年(2026年</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日起至202</w:t>
      </w:r>
      <w:r>
        <w:rPr>
          <w:rFonts w:ascii="仿宋" w:hAnsi="仿宋" w:eastAsia="仿宋" w:cs="仿宋"/>
          <w:color w:val="auto"/>
          <w:sz w:val="32"/>
          <w:szCs w:val="32"/>
        </w:rPr>
        <w:t>7</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31</w:t>
      </w:r>
      <w:r>
        <w:rPr>
          <w:rFonts w:hint="eastAsia" w:ascii="仿宋" w:hAnsi="仿宋" w:eastAsia="仿宋" w:cs="仿宋"/>
          <w:color w:val="auto"/>
          <w:sz w:val="32"/>
          <w:szCs w:val="32"/>
        </w:rPr>
        <w:t>日止);</w:t>
      </w:r>
    </w:p>
    <w:p w14:paraId="7C35FAE0">
      <w:pPr>
        <w:pStyle w:val="39"/>
        <w:ind w:firstLine="640"/>
        <w:outlineLvl w:val="1"/>
        <w:rPr>
          <w:rFonts w:ascii="仿宋" w:hAnsi="仿宋" w:eastAsia="仿宋" w:cs="仿宋"/>
          <w:color w:val="auto"/>
          <w:sz w:val="32"/>
          <w:szCs w:val="32"/>
        </w:rPr>
      </w:pPr>
      <w:r>
        <w:rPr>
          <w:rFonts w:hint="eastAsia" w:ascii="仿宋" w:hAnsi="仿宋" w:eastAsia="仿宋" w:cs="仿宋"/>
          <w:color w:val="auto"/>
          <w:sz w:val="32"/>
          <w:szCs w:val="32"/>
        </w:rPr>
        <w:t>5、维保服务内容：</w:t>
      </w:r>
    </w:p>
    <w:bookmarkEnd w:id="0"/>
    <w:bookmarkEnd w:id="7"/>
    <w:bookmarkEnd w:id="10"/>
    <w:tbl>
      <w:tblPr>
        <w:tblStyle w:val="63"/>
        <w:tblW w:w="905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
        <w:gridCol w:w="844"/>
        <w:gridCol w:w="30"/>
        <w:gridCol w:w="2028"/>
        <w:gridCol w:w="20"/>
        <w:gridCol w:w="3101"/>
        <w:gridCol w:w="3017"/>
      </w:tblGrid>
      <w:tr w14:paraId="1A4731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10" w:type="dxa"/>
          <w:trHeight w:val="324" w:hRule="atLeast"/>
        </w:trPr>
        <w:tc>
          <w:tcPr>
            <w:tcW w:w="874" w:type="dxa"/>
            <w:gridSpan w:val="2"/>
            <w:vAlign w:val="center"/>
          </w:tcPr>
          <w:p w14:paraId="4D100C76">
            <w:pPr>
              <w:pStyle w:val="64"/>
              <w:spacing w:before="43" w:line="200" w:lineRule="auto"/>
              <w:ind w:left="177" w:leftChars="0" w:hanging="177" w:hangingChars="74"/>
              <w:jc w:val="center"/>
              <w:rPr>
                <w:rFonts w:eastAsiaTheme="minorEastAsia"/>
                <w:color w:val="auto"/>
                <w:sz w:val="25"/>
                <w:szCs w:val="25"/>
              </w:rPr>
            </w:pPr>
            <w:r>
              <w:rPr>
                <w:rFonts w:eastAsiaTheme="minorEastAsia"/>
                <w:b/>
                <w:bCs/>
                <w:color w:val="auto"/>
                <w:spacing w:val="-5"/>
                <w:sz w:val="25"/>
                <w:szCs w:val="25"/>
              </w:rPr>
              <w:t>序号</w:t>
            </w:r>
          </w:p>
        </w:tc>
        <w:tc>
          <w:tcPr>
            <w:tcW w:w="2048" w:type="dxa"/>
            <w:gridSpan w:val="2"/>
            <w:vAlign w:val="center"/>
          </w:tcPr>
          <w:p w14:paraId="2F99FA49">
            <w:pPr>
              <w:pStyle w:val="64"/>
              <w:spacing w:before="41" w:line="201" w:lineRule="auto"/>
              <w:ind w:left="764"/>
              <w:jc w:val="center"/>
              <w:rPr>
                <w:rFonts w:eastAsiaTheme="minorEastAsia"/>
                <w:color w:val="auto"/>
                <w:sz w:val="25"/>
                <w:szCs w:val="25"/>
              </w:rPr>
            </w:pPr>
            <w:r>
              <w:rPr>
                <w:rFonts w:eastAsiaTheme="minorEastAsia"/>
                <w:b/>
                <w:bCs/>
                <w:color w:val="auto"/>
                <w:spacing w:val="2"/>
                <w:sz w:val="25"/>
                <w:szCs w:val="25"/>
              </w:rPr>
              <w:t>车型</w:t>
            </w:r>
          </w:p>
        </w:tc>
        <w:tc>
          <w:tcPr>
            <w:tcW w:w="3101" w:type="dxa"/>
            <w:vAlign w:val="center"/>
          </w:tcPr>
          <w:p w14:paraId="0DF59262">
            <w:pPr>
              <w:pStyle w:val="64"/>
              <w:spacing w:before="41" w:line="201" w:lineRule="auto"/>
              <w:ind w:left="1106"/>
              <w:jc w:val="center"/>
              <w:rPr>
                <w:rFonts w:eastAsiaTheme="minorEastAsia"/>
                <w:color w:val="auto"/>
                <w:sz w:val="25"/>
                <w:szCs w:val="25"/>
              </w:rPr>
            </w:pPr>
            <w:r>
              <w:rPr>
                <w:rFonts w:eastAsiaTheme="minorEastAsia"/>
                <w:b/>
                <w:bCs/>
                <w:color w:val="auto"/>
                <w:spacing w:val="7"/>
                <w:sz w:val="25"/>
                <w:szCs w:val="25"/>
              </w:rPr>
              <w:t>维修项目</w:t>
            </w:r>
          </w:p>
        </w:tc>
        <w:tc>
          <w:tcPr>
            <w:tcW w:w="3017" w:type="dxa"/>
            <w:vAlign w:val="center"/>
          </w:tcPr>
          <w:p w14:paraId="1F2ACD6A">
            <w:pPr>
              <w:pStyle w:val="64"/>
              <w:spacing w:before="41" w:line="201" w:lineRule="auto"/>
              <w:ind w:left="1199" w:leftChars="0" w:hanging="1199" w:hangingChars="504"/>
              <w:jc w:val="center"/>
              <w:rPr>
                <w:rFonts w:eastAsiaTheme="minorEastAsia"/>
                <w:color w:val="auto"/>
                <w:sz w:val="25"/>
                <w:szCs w:val="25"/>
              </w:rPr>
            </w:pPr>
            <w:r>
              <w:rPr>
                <w:rFonts w:eastAsiaTheme="minorEastAsia"/>
                <w:b/>
                <w:bCs/>
                <w:color w:val="auto"/>
                <w:spacing w:val="-6"/>
                <w:sz w:val="25"/>
                <w:szCs w:val="25"/>
              </w:rPr>
              <w:t>配件</w:t>
            </w:r>
          </w:p>
        </w:tc>
      </w:tr>
      <w:tr w14:paraId="3B8E8F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10" w:type="dxa"/>
          <w:trHeight w:val="639" w:hRule="atLeast"/>
        </w:trPr>
        <w:tc>
          <w:tcPr>
            <w:tcW w:w="874" w:type="dxa"/>
            <w:gridSpan w:val="2"/>
            <w:vAlign w:val="center"/>
          </w:tcPr>
          <w:p w14:paraId="6341948D">
            <w:pPr>
              <w:pStyle w:val="64"/>
              <w:spacing w:before="296" w:line="241" w:lineRule="auto"/>
              <w:ind w:left="185" w:leftChars="0" w:hanging="185" w:hangingChars="74"/>
              <w:jc w:val="center"/>
              <w:rPr>
                <w:rFonts w:eastAsiaTheme="minorEastAsia"/>
                <w:color w:val="auto"/>
                <w:sz w:val="25"/>
                <w:szCs w:val="25"/>
              </w:rPr>
            </w:pPr>
            <w:r>
              <w:rPr>
                <w:rFonts w:eastAsiaTheme="minorEastAsia"/>
                <w:color w:val="auto"/>
                <w:sz w:val="25"/>
                <w:szCs w:val="25"/>
              </w:rPr>
              <w:t>1</w:t>
            </w:r>
          </w:p>
        </w:tc>
        <w:tc>
          <w:tcPr>
            <w:tcW w:w="2048" w:type="dxa"/>
            <w:gridSpan w:val="2"/>
            <w:vMerge w:val="restart"/>
            <w:vAlign w:val="center"/>
          </w:tcPr>
          <w:p w14:paraId="5CEA0DCB">
            <w:pPr>
              <w:spacing w:line="248" w:lineRule="auto"/>
              <w:jc w:val="center"/>
              <w:rPr>
                <w:rFonts w:ascii="Arial" w:hAnsi="Arial" w:cs="Arial" w:eastAsiaTheme="minorEastAsia"/>
                <w:color w:val="auto"/>
              </w:rPr>
            </w:pPr>
          </w:p>
          <w:p w14:paraId="25FAAD5A">
            <w:pPr>
              <w:spacing w:line="248" w:lineRule="auto"/>
              <w:jc w:val="center"/>
              <w:rPr>
                <w:rFonts w:ascii="Arial" w:hAnsi="Arial" w:cs="Arial" w:eastAsiaTheme="minorEastAsia"/>
                <w:color w:val="auto"/>
              </w:rPr>
            </w:pPr>
          </w:p>
          <w:p w14:paraId="45BCD9A5">
            <w:pPr>
              <w:pStyle w:val="64"/>
              <w:spacing w:before="81" w:line="245" w:lineRule="auto"/>
              <w:ind w:left="510" w:right="125" w:hanging="370"/>
              <w:jc w:val="center"/>
              <w:rPr>
                <w:rFonts w:eastAsiaTheme="minorEastAsia"/>
                <w:color w:val="auto"/>
                <w:sz w:val="25"/>
                <w:szCs w:val="25"/>
              </w:rPr>
            </w:pPr>
            <w:r>
              <w:rPr>
                <w:rFonts w:hint="eastAsia" w:eastAsiaTheme="minorEastAsia"/>
                <w:color w:val="auto"/>
                <w:spacing w:val="1"/>
                <w:lang w:eastAsia="zh-CN"/>
              </w:rPr>
              <w:t>2</w:t>
            </w:r>
            <w:r>
              <w:rPr>
                <w:rFonts w:eastAsiaTheme="minorEastAsia"/>
                <w:color w:val="auto"/>
                <w:spacing w:val="1"/>
                <w:lang w:eastAsia="zh-CN"/>
              </w:rPr>
              <w:t>011</w:t>
            </w:r>
            <w:r>
              <w:rPr>
                <w:rFonts w:hint="eastAsia" w:eastAsiaTheme="minorEastAsia"/>
                <w:color w:val="auto"/>
                <w:spacing w:val="1"/>
                <w:lang w:eastAsia="zh-CN"/>
              </w:rPr>
              <w:t>年款</w:t>
            </w:r>
            <w:r>
              <w:rPr>
                <w:rFonts w:eastAsiaTheme="minorEastAsia"/>
                <w:color w:val="auto"/>
                <w:spacing w:val="1"/>
                <w:lang w:eastAsia="zh-CN"/>
              </w:rPr>
              <w:t>别克</w:t>
            </w:r>
            <w:r>
              <w:rPr>
                <w:rFonts w:hint="eastAsia" w:eastAsiaTheme="minorEastAsia"/>
                <w:color w:val="auto"/>
                <w:spacing w:val="1"/>
                <w:lang w:eastAsia="zh-CN"/>
              </w:rPr>
              <w:t>牌</w:t>
            </w:r>
            <w:r>
              <w:rPr>
                <w:rFonts w:eastAsiaTheme="minorEastAsia"/>
                <w:color w:val="auto"/>
                <w:spacing w:val="1"/>
                <w:lang w:eastAsia="zh-CN"/>
              </w:rPr>
              <w:t>SGM6521ATA</w:t>
            </w:r>
          </w:p>
        </w:tc>
        <w:tc>
          <w:tcPr>
            <w:tcW w:w="3101" w:type="dxa"/>
            <w:vAlign w:val="center"/>
          </w:tcPr>
          <w:p w14:paraId="14474215">
            <w:pPr>
              <w:pStyle w:val="64"/>
              <w:spacing w:before="41" w:line="217" w:lineRule="auto"/>
              <w:ind w:left="123" w:right="93" w:hanging="20"/>
              <w:jc w:val="left"/>
              <w:rPr>
                <w:rFonts w:eastAsiaTheme="minorEastAsia"/>
                <w:color w:val="auto"/>
                <w:sz w:val="25"/>
                <w:szCs w:val="25"/>
                <w:lang w:eastAsia="zh-CN"/>
              </w:rPr>
            </w:pPr>
            <w:r>
              <w:rPr>
                <w:rFonts w:eastAsiaTheme="minorEastAsia"/>
                <w:color w:val="auto"/>
                <w:sz w:val="25"/>
                <w:szCs w:val="25"/>
                <w:lang w:eastAsia="zh-CN"/>
              </w:rPr>
              <w:t>常规保养美孚全合成5W40机</w:t>
            </w:r>
            <w:r>
              <w:rPr>
                <w:rFonts w:eastAsiaTheme="minorEastAsia"/>
                <w:color w:val="auto"/>
                <w:spacing w:val="8"/>
                <w:sz w:val="25"/>
                <w:szCs w:val="25"/>
                <w:lang w:eastAsia="zh-CN"/>
              </w:rPr>
              <w:t xml:space="preserve"> </w:t>
            </w:r>
            <w:r>
              <w:rPr>
                <w:rFonts w:eastAsiaTheme="minorEastAsia"/>
                <w:color w:val="auto"/>
                <w:spacing w:val="2"/>
                <w:sz w:val="25"/>
                <w:szCs w:val="25"/>
                <w:lang w:eastAsia="zh-CN"/>
              </w:rPr>
              <w:t>油及机油格</w:t>
            </w:r>
          </w:p>
        </w:tc>
        <w:tc>
          <w:tcPr>
            <w:tcW w:w="3017" w:type="dxa"/>
            <w:vAlign w:val="center"/>
          </w:tcPr>
          <w:p w14:paraId="35F3D740">
            <w:pPr>
              <w:pStyle w:val="64"/>
              <w:spacing w:before="50" w:line="199" w:lineRule="auto"/>
              <w:ind w:left="97"/>
              <w:jc w:val="left"/>
              <w:rPr>
                <w:rFonts w:eastAsiaTheme="minorEastAsia"/>
                <w:color w:val="auto"/>
                <w:sz w:val="25"/>
                <w:szCs w:val="25"/>
                <w:lang w:eastAsia="zh-CN"/>
              </w:rPr>
            </w:pPr>
            <w:r>
              <w:rPr>
                <w:rFonts w:eastAsiaTheme="minorEastAsia"/>
                <w:color w:val="auto"/>
                <w:spacing w:val="4"/>
                <w:sz w:val="25"/>
                <w:szCs w:val="25"/>
                <w:lang w:eastAsia="zh-CN"/>
              </w:rPr>
              <w:t>机油6升</w:t>
            </w:r>
          </w:p>
          <w:p w14:paraId="16E9A48C">
            <w:pPr>
              <w:pStyle w:val="64"/>
              <w:spacing w:line="218" w:lineRule="auto"/>
              <w:ind w:left="87"/>
              <w:jc w:val="left"/>
              <w:rPr>
                <w:rFonts w:eastAsiaTheme="minorEastAsia"/>
                <w:color w:val="auto"/>
                <w:sz w:val="25"/>
                <w:szCs w:val="25"/>
                <w:lang w:eastAsia="zh-CN"/>
              </w:rPr>
            </w:pPr>
            <w:r>
              <w:rPr>
                <w:rFonts w:eastAsiaTheme="minorEastAsia"/>
                <w:color w:val="auto"/>
                <w:sz w:val="25"/>
                <w:szCs w:val="25"/>
                <w:lang w:eastAsia="zh-CN"/>
              </w:rPr>
              <w:t>原厂件一机油格1个</w:t>
            </w:r>
          </w:p>
        </w:tc>
      </w:tr>
      <w:tr w14:paraId="5953C7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10" w:type="dxa"/>
          <w:trHeight w:val="629" w:hRule="atLeast"/>
        </w:trPr>
        <w:tc>
          <w:tcPr>
            <w:tcW w:w="874" w:type="dxa"/>
            <w:gridSpan w:val="2"/>
            <w:vAlign w:val="center"/>
          </w:tcPr>
          <w:p w14:paraId="5BF823FE">
            <w:pPr>
              <w:pStyle w:val="64"/>
              <w:spacing w:before="267" w:line="241" w:lineRule="auto"/>
              <w:ind w:left="185" w:leftChars="0" w:hanging="185" w:hangingChars="74"/>
              <w:jc w:val="center"/>
              <w:rPr>
                <w:rFonts w:eastAsiaTheme="minorEastAsia"/>
                <w:color w:val="auto"/>
                <w:sz w:val="25"/>
                <w:szCs w:val="25"/>
              </w:rPr>
            </w:pPr>
            <w:r>
              <w:rPr>
                <w:rFonts w:eastAsiaTheme="minorEastAsia"/>
                <w:color w:val="auto"/>
                <w:sz w:val="25"/>
                <w:szCs w:val="25"/>
              </w:rPr>
              <w:t>2</w:t>
            </w:r>
          </w:p>
        </w:tc>
        <w:tc>
          <w:tcPr>
            <w:tcW w:w="2048" w:type="dxa"/>
            <w:gridSpan w:val="2"/>
            <w:vMerge w:val="continue"/>
            <w:vAlign w:val="center"/>
          </w:tcPr>
          <w:p w14:paraId="71507EBC">
            <w:pPr>
              <w:jc w:val="center"/>
              <w:rPr>
                <w:rFonts w:ascii="Arial" w:hAnsi="Arial" w:cs="Arial" w:eastAsiaTheme="minorEastAsia"/>
                <w:color w:val="auto"/>
              </w:rPr>
            </w:pPr>
          </w:p>
        </w:tc>
        <w:tc>
          <w:tcPr>
            <w:tcW w:w="3101" w:type="dxa"/>
            <w:vAlign w:val="center"/>
          </w:tcPr>
          <w:p w14:paraId="7668F705">
            <w:pPr>
              <w:pStyle w:val="64"/>
              <w:spacing w:before="192" w:line="219" w:lineRule="auto"/>
              <w:ind w:left="123"/>
              <w:jc w:val="left"/>
              <w:rPr>
                <w:rFonts w:eastAsiaTheme="minorEastAsia"/>
                <w:color w:val="auto"/>
                <w:sz w:val="25"/>
                <w:szCs w:val="25"/>
              </w:rPr>
            </w:pPr>
            <w:r>
              <w:rPr>
                <w:rFonts w:eastAsiaTheme="minorEastAsia"/>
                <w:color w:val="auto"/>
                <w:spacing w:val="2"/>
                <w:sz w:val="25"/>
                <w:szCs w:val="25"/>
              </w:rPr>
              <w:t>更换刹车皮</w:t>
            </w:r>
          </w:p>
        </w:tc>
        <w:tc>
          <w:tcPr>
            <w:tcW w:w="3017" w:type="dxa"/>
            <w:vAlign w:val="center"/>
          </w:tcPr>
          <w:p w14:paraId="5AD39578">
            <w:pPr>
              <w:pStyle w:val="64"/>
              <w:spacing w:before="42" w:line="219" w:lineRule="auto"/>
              <w:ind w:left="97"/>
              <w:jc w:val="left"/>
              <w:rPr>
                <w:rFonts w:eastAsiaTheme="minorEastAsia"/>
                <w:color w:val="auto"/>
                <w:sz w:val="25"/>
                <w:szCs w:val="25"/>
                <w:lang w:eastAsia="zh-CN"/>
              </w:rPr>
            </w:pPr>
            <w:r>
              <w:rPr>
                <w:rFonts w:eastAsiaTheme="minorEastAsia"/>
                <w:color w:val="auto"/>
                <w:spacing w:val="1"/>
                <w:sz w:val="25"/>
                <w:szCs w:val="25"/>
                <w:lang w:eastAsia="zh-CN"/>
              </w:rPr>
              <w:t>原厂件-前轮刹车皮*2</w:t>
            </w:r>
            <w:r>
              <w:rPr>
                <w:rFonts w:hint="eastAsia" w:eastAsiaTheme="minorEastAsia"/>
                <w:color w:val="auto"/>
                <w:spacing w:val="1"/>
                <w:sz w:val="25"/>
                <w:szCs w:val="25"/>
                <w:lang w:eastAsia="zh-CN"/>
              </w:rPr>
              <w:t xml:space="preserve"> </w:t>
            </w:r>
          </w:p>
          <w:p w14:paraId="1B216467">
            <w:pPr>
              <w:pStyle w:val="64"/>
              <w:spacing w:before="2" w:line="205" w:lineRule="auto"/>
              <w:ind w:left="97"/>
              <w:jc w:val="left"/>
              <w:rPr>
                <w:rFonts w:eastAsiaTheme="minorEastAsia"/>
                <w:color w:val="auto"/>
                <w:sz w:val="25"/>
                <w:szCs w:val="25"/>
                <w:lang w:eastAsia="zh-CN"/>
              </w:rPr>
            </w:pPr>
            <w:r>
              <w:rPr>
                <w:rFonts w:eastAsiaTheme="minorEastAsia"/>
                <w:color w:val="auto"/>
                <w:spacing w:val="1"/>
                <w:sz w:val="25"/>
                <w:szCs w:val="25"/>
                <w:lang w:eastAsia="zh-CN"/>
              </w:rPr>
              <w:t>原厂件-后轮刹车皮*2</w:t>
            </w:r>
            <w:r>
              <w:rPr>
                <w:rFonts w:hint="eastAsia" w:eastAsiaTheme="minorEastAsia"/>
                <w:color w:val="auto"/>
                <w:spacing w:val="1"/>
                <w:sz w:val="25"/>
                <w:szCs w:val="25"/>
                <w:lang w:eastAsia="zh-CN"/>
              </w:rPr>
              <w:t xml:space="preserve"> </w:t>
            </w:r>
          </w:p>
        </w:tc>
      </w:tr>
      <w:tr w14:paraId="535C75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10" w:type="dxa"/>
          <w:trHeight w:val="329" w:hRule="atLeast"/>
        </w:trPr>
        <w:tc>
          <w:tcPr>
            <w:tcW w:w="874" w:type="dxa"/>
            <w:gridSpan w:val="2"/>
            <w:vAlign w:val="center"/>
          </w:tcPr>
          <w:p w14:paraId="6CD76C1D">
            <w:pPr>
              <w:pStyle w:val="64"/>
              <w:spacing w:before="68" w:line="185" w:lineRule="auto"/>
              <w:ind w:left="185" w:leftChars="0" w:hanging="185" w:hangingChars="74"/>
              <w:jc w:val="center"/>
              <w:rPr>
                <w:rFonts w:eastAsiaTheme="minorEastAsia"/>
                <w:color w:val="auto"/>
                <w:sz w:val="25"/>
                <w:szCs w:val="25"/>
              </w:rPr>
            </w:pPr>
            <w:r>
              <w:rPr>
                <w:rFonts w:eastAsiaTheme="minorEastAsia"/>
                <w:color w:val="auto"/>
                <w:sz w:val="25"/>
                <w:szCs w:val="25"/>
              </w:rPr>
              <w:t>4</w:t>
            </w:r>
          </w:p>
        </w:tc>
        <w:tc>
          <w:tcPr>
            <w:tcW w:w="2048" w:type="dxa"/>
            <w:gridSpan w:val="2"/>
            <w:vMerge w:val="continue"/>
            <w:vAlign w:val="center"/>
          </w:tcPr>
          <w:p w14:paraId="77E171CE">
            <w:pPr>
              <w:jc w:val="center"/>
              <w:rPr>
                <w:rFonts w:ascii="Arial" w:hAnsi="Arial" w:cs="Arial" w:eastAsiaTheme="minorEastAsia"/>
                <w:color w:val="auto"/>
              </w:rPr>
            </w:pPr>
          </w:p>
        </w:tc>
        <w:tc>
          <w:tcPr>
            <w:tcW w:w="3101" w:type="dxa"/>
            <w:vAlign w:val="center"/>
          </w:tcPr>
          <w:p w14:paraId="481832D9">
            <w:pPr>
              <w:pStyle w:val="64"/>
              <w:spacing w:before="44" w:line="203" w:lineRule="auto"/>
              <w:ind w:left="123"/>
              <w:jc w:val="left"/>
              <w:rPr>
                <w:rFonts w:eastAsiaTheme="minorEastAsia"/>
                <w:color w:val="auto"/>
                <w:sz w:val="25"/>
                <w:szCs w:val="25"/>
              </w:rPr>
            </w:pPr>
            <w:r>
              <w:rPr>
                <w:rFonts w:eastAsiaTheme="minorEastAsia"/>
                <w:color w:val="auto"/>
                <w:spacing w:val="3"/>
                <w:sz w:val="25"/>
                <w:szCs w:val="25"/>
              </w:rPr>
              <w:t>更换水箱</w:t>
            </w:r>
          </w:p>
        </w:tc>
        <w:tc>
          <w:tcPr>
            <w:tcW w:w="3017" w:type="dxa"/>
            <w:vAlign w:val="center"/>
          </w:tcPr>
          <w:p w14:paraId="7514DEB4">
            <w:pPr>
              <w:pStyle w:val="64"/>
              <w:spacing w:before="44" w:line="203" w:lineRule="auto"/>
              <w:ind w:left="97"/>
              <w:jc w:val="left"/>
              <w:rPr>
                <w:rFonts w:eastAsiaTheme="minorEastAsia"/>
                <w:color w:val="auto"/>
                <w:sz w:val="25"/>
                <w:szCs w:val="25"/>
              </w:rPr>
            </w:pPr>
            <w:r>
              <w:rPr>
                <w:rFonts w:hint="eastAsia" w:eastAsiaTheme="minorEastAsia"/>
                <w:color w:val="auto"/>
                <w:spacing w:val="3"/>
                <w:sz w:val="25"/>
                <w:szCs w:val="25"/>
                <w:lang w:val="en-US" w:eastAsia="zh-CN"/>
              </w:rPr>
              <w:t>品牌件</w:t>
            </w:r>
            <w:r>
              <w:rPr>
                <w:rFonts w:eastAsiaTheme="minorEastAsia"/>
                <w:color w:val="auto"/>
                <w:spacing w:val="3"/>
                <w:sz w:val="25"/>
                <w:szCs w:val="25"/>
              </w:rPr>
              <w:t>-水箱</w:t>
            </w:r>
          </w:p>
        </w:tc>
      </w:tr>
      <w:tr w14:paraId="21C8B9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10" w:type="dxa"/>
          <w:trHeight w:val="300" w:hRule="atLeast"/>
        </w:trPr>
        <w:tc>
          <w:tcPr>
            <w:tcW w:w="874" w:type="dxa"/>
            <w:gridSpan w:val="2"/>
            <w:vAlign w:val="center"/>
          </w:tcPr>
          <w:p w14:paraId="21E8DD70">
            <w:pPr>
              <w:pStyle w:val="64"/>
              <w:spacing w:before="59" w:line="170" w:lineRule="auto"/>
              <w:ind w:left="185" w:leftChars="0" w:hanging="185" w:hangingChars="74"/>
              <w:jc w:val="center"/>
              <w:rPr>
                <w:rFonts w:eastAsiaTheme="minorEastAsia"/>
                <w:color w:val="auto"/>
                <w:sz w:val="25"/>
                <w:szCs w:val="25"/>
              </w:rPr>
            </w:pPr>
            <w:r>
              <w:rPr>
                <w:rFonts w:eastAsiaTheme="minorEastAsia"/>
                <w:color w:val="auto"/>
                <w:sz w:val="25"/>
                <w:szCs w:val="25"/>
              </w:rPr>
              <w:t>5</w:t>
            </w:r>
          </w:p>
        </w:tc>
        <w:tc>
          <w:tcPr>
            <w:tcW w:w="2048" w:type="dxa"/>
            <w:gridSpan w:val="2"/>
            <w:vMerge w:val="continue"/>
            <w:vAlign w:val="center"/>
          </w:tcPr>
          <w:p w14:paraId="593C8F5A">
            <w:pPr>
              <w:jc w:val="center"/>
              <w:rPr>
                <w:rFonts w:ascii="Arial" w:hAnsi="Arial" w:cs="Arial" w:eastAsiaTheme="minorEastAsia"/>
                <w:color w:val="auto"/>
              </w:rPr>
            </w:pPr>
          </w:p>
        </w:tc>
        <w:tc>
          <w:tcPr>
            <w:tcW w:w="3101" w:type="dxa"/>
            <w:vAlign w:val="center"/>
          </w:tcPr>
          <w:p w14:paraId="700946F1">
            <w:pPr>
              <w:pStyle w:val="64"/>
              <w:spacing w:before="35" w:line="188" w:lineRule="auto"/>
              <w:ind w:left="123"/>
              <w:jc w:val="left"/>
              <w:rPr>
                <w:rFonts w:eastAsiaTheme="minorEastAsia"/>
                <w:color w:val="auto"/>
                <w:sz w:val="25"/>
                <w:szCs w:val="25"/>
              </w:rPr>
            </w:pPr>
            <w:r>
              <w:rPr>
                <w:rFonts w:eastAsiaTheme="minorEastAsia"/>
                <w:color w:val="auto"/>
                <w:spacing w:val="1"/>
                <w:sz w:val="25"/>
                <w:szCs w:val="25"/>
              </w:rPr>
              <w:t>更换空调冷气泵</w:t>
            </w:r>
          </w:p>
        </w:tc>
        <w:tc>
          <w:tcPr>
            <w:tcW w:w="3017" w:type="dxa"/>
            <w:vAlign w:val="center"/>
          </w:tcPr>
          <w:p w14:paraId="64897912">
            <w:pPr>
              <w:pStyle w:val="64"/>
              <w:spacing w:before="35" w:line="188" w:lineRule="auto"/>
              <w:ind w:left="97"/>
              <w:jc w:val="left"/>
              <w:rPr>
                <w:rFonts w:eastAsiaTheme="minorEastAsia"/>
                <w:color w:val="auto"/>
                <w:sz w:val="25"/>
                <w:szCs w:val="25"/>
              </w:rPr>
            </w:pPr>
            <w:r>
              <w:rPr>
                <w:rFonts w:eastAsiaTheme="minorEastAsia"/>
                <w:color w:val="auto"/>
                <w:spacing w:val="1"/>
                <w:sz w:val="25"/>
                <w:szCs w:val="25"/>
              </w:rPr>
              <w:t>原厂件一冷气泵</w:t>
            </w:r>
          </w:p>
        </w:tc>
      </w:tr>
      <w:tr w14:paraId="5B347F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10" w:type="dxa"/>
          <w:trHeight w:val="320" w:hRule="atLeast"/>
        </w:trPr>
        <w:tc>
          <w:tcPr>
            <w:tcW w:w="874" w:type="dxa"/>
            <w:gridSpan w:val="2"/>
            <w:vAlign w:val="center"/>
          </w:tcPr>
          <w:p w14:paraId="0609AA2F">
            <w:pPr>
              <w:pStyle w:val="64"/>
              <w:spacing w:before="70" w:line="177" w:lineRule="auto"/>
              <w:ind w:left="185" w:leftChars="0" w:hanging="185" w:hangingChars="74"/>
              <w:jc w:val="center"/>
              <w:rPr>
                <w:rFonts w:eastAsiaTheme="minorEastAsia"/>
                <w:color w:val="auto"/>
                <w:sz w:val="25"/>
                <w:szCs w:val="25"/>
              </w:rPr>
            </w:pPr>
            <w:r>
              <w:rPr>
                <w:rFonts w:eastAsiaTheme="minorEastAsia"/>
                <w:color w:val="auto"/>
                <w:sz w:val="25"/>
                <w:szCs w:val="25"/>
              </w:rPr>
              <w:t>6</w:t>
            </w:r>
          </w:p>
        </w:tc>
        <w:tc>
          <w:tcPr>
            <w:tcW w:w="2048" w:type="dxa"/>
            <w:gridSpan w:val="2"/>
            <w:vMerge w:val="continue"/>
            <w:vAlign w:val="center"/>
          </w:tcPr>
          <w:p w14:paraId="2DDC3F6F">
            <w:pPr>
              <w:jc w:val="center"/>
              <w:rPr>
                <w:rFonts w:ascii="Arial" w:hAnsi="Arial" w:cs="Arial" w:eastAsiaTheme="minorEastAsia"/>
                <w:color w:val="auto"/>
              </w:rPr>
            </w:pPr>
          </w:p>
        </w:tc>
        <w:tc>
          <w:tcPr>
            <w:tcW w:w="3101" w:type="dxa"/>
            <w:vAlign w:val="center"/>
          </w:tcPr>
          <w:p w14:paraId="48EFEF69">
            <w:pPr>
              <w:pStyle w:val="64"/>
              <w:spacing w:before="44" w:line="196" w:lineRule="auto"/>
              <w:ind w:left="123"/>
              <w:jc w:val="left"/>
              <w:rPr>
                <w:rFonts w:eastAsiaTheme="minorEastAsia"/>
                <w:color w:val="auto"/>
                <w:sz w:val="25"/>
                <w:szCs w:val="25"/>
              </w:rPr>
            </w:pPr>
            <w:r>
              <w:rPr>
                <w:rFonts w:eastAsiaTheme="minorEastAsia"/>
                <w:color w:val="auto"/>
                <w:spacing w:val="3"/>
                <w:sz w:val="25"/>
                <w:szCs w:val="25"/>
              </w:rPr>
              <w:t>更换球头</w:t>
            </w:r>
          </w:p>
        </w:tc>
        <w:tc>
          <w:tcPr>
            <w:tcW w:w="3017" w:type="dxa"/>
            <w:vAlign w:val="center"/>
          </w:tcPr>
          <w:p w14:paraId="492A0820">
            <w:pPr>
              <w:pStyle w:val="64"/>
              <w:spacing w:before="44" w:line="196" w:lineRule="auto"/>
              <w:ind w:left="97"/>
              <w:jc w:val="left"/>
              <w:rPr>
                <w:rFonts w:eastAsiaTheme="minorEastAsia"/>
                <w:color w:val="auto"/>
                <w:sz w:val="25"/>
                <w:szCs w:val="25"/>
              </w:rPr>
            </w:pPr>
            <w:r>
              <w:rPr>
                <w:rFonts w:eastAsiaTheme="minorEastAsia"/>
                <w:color w:val="auto"/>
                <w:spacing w:val="2"/>
                <w:sz w:val="25"/>
                <w:szCs w:val="25"/>
              </w:rPr>
              <w:t>原厂件-下球头</w:t>
            </w:r>
          </w:p>
        </w:tc>
      </w:tr>
      <w:tr w14:paraId="0B5A77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10" w:type="dxa"/>
          <w:trHeight w:val="310" w:hRule="atLeast"/>
        </w:trPr>
        <w:tc>
          <w:tcPr>
            <w:tcW w:w="874" w:type="dxa"/>
            <w:gridSpan w:val="2"/>
            <w:vAlign w:val="center"/>
          </w:tcPr>
          <w:p w14:paraId="74C5DF8E">
            <w:pPr>
              <w:pStyle w:val="64"/>
              <w:spacing w:before="60" w:line="177" w:lineRule="auto"/>
              <w:ind w:left="185" w:leftChars="0" w:hanging="185" w:hangingChars="74"/>
              <w:jc w:val="center"/>
              <w:rPr>
                <w:rFonts w:eastAsiaTheme="minorEastAsia"/>
                <w:color w:val="auto"/>
                <w:sz w:val="25"/>
                <w:szCs w:val="25"/>
              </w:rPr>
            </w:pPr>
            <w:r>
              <w:rPr>
                <w:rFonts w:eastAsiaTheme="minorEastAsia"/>
                <w:color w:val="auto"/>
                <w:sz w:val="25"/>
                <w:szCs w:val="25"/>
              </w:rPr>
              <w:t>7</w:t>
            </w:r>
          </w:p>
        </w:tc>
        <w:tc>
          <w:tcPr>
            <w:tcW w:w="2048" w:type="dxa"/>
            <w:gridSpan w:val="2"/>
            <w:vMerge w:val="continue"/>
            <w:vAlign w:val="center"/>
          </w:tcPr>
          <w:p w14:paraId="759EE49F">
            <w:pPr>
              <w:jc w:val="center"/>
              <w:rPr>
                <w:rFonts w:ascii="Arial" w:hAnsi="Arial" w:cs="Arial" w:eastAsiaTheme="minorEastAsia"/>
                <w:color w:val="auto"/>
              </w:rPr>
            </w:pPr>
          </w:p>
        </w:tc>
        <w:tc>
          <w:tcPr>
            <w:tcW w:w="3101" w:type="dxa"/>
            <w:vAlign w:val="center"/>
          </w:tcPr>
          <w:p w14:paraId="5B6A269E">
            <w:pPr>
              <w:pStyle w:val="64"/>
              <w:spacing w:before="34" w:line="196" w:lineRule="auto"/>
              <w:ind w:left="123"/>
              <w:jc w:val="left"/>
              <w:rPr>
                <w:rFonts w:eastAsiaTheme="minorEastAsia"/>
                <w:color w:val="auto"/>
                <w:sz w:val="25"/>
                <w:szCs w:val="25"/>
              </w:rPr>
            </w:pPr>
            <w:r>
              <w:rPr>
                <w:rFonts w:eastAsiaTheme="minorEastAsia"/>
                <w:color w:val="auto"/>
                <w:spacing w:val="4"/>
                <w:sz w:val="25"/>
                <w:szCs w:val="25"/>
              </w:rPr>
              <w:t>更换摆臂</w:t>
            </w:r>
          </w:p>
        </w:tc>
        <w:tc>
          <w:tcPr>
            <w:tcW w:w="3017" w:type="dxa"/>
            <w:vAlign w:val="center"/>
          </w:tcPr>
          <w:p w14:paraId="795DE9F3">
            <w:pPr>
              <w:pStyle w:val="64"/>
              <w:spacing w:before="34" w:line="196" w:lineRule="auto"/>
              <w:ind w:left="97"/>
              <w:jc w:val="left"/>
              <w:rPr>
                <w:rFonts w:eastAsiaTheme="minorEastAsia"/>
                <w:color w:val="auto"/>
                <w:sz w:val="25"/>
                <w:szCs w:val="25"/>
              </w:rPr>
            </w:pPr>
            <w:r>
              <w:rPr>
                <w:rFonts w:eastAsiaTheme="minorEastAsia"/>
                <w:color w:val="auto"/>
                <w:spacing w:val="2"/>
                <w:sz w:val="25"/>
                <w:szCs w:val="25"/>
              </w:rPr>
              <w:t>原厂件-拉杆下摆臂</w:t>
            </w:r>
          </w:p>
        </w:tc>
      </w:tr>
      <w:tr w14:paraId="69C5AC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10" w:type="dxa"/>
          <w:trHeight w:val="319" w:hRule="atLeast"/>
        </w:trPr>
        <w:tc>
          <w:tcPr>
            <w:tcW w:w="874" w:type="dxa"/>
            <w:gridSpan w:val="2"/>
            <w:vAlign w:val="center"/>
          </w:tcPr>
          <w:p w14:paraId="142C69B5">
            <w:pPr>
              <w:pStyle w:val="64"/>
              <w:spacing w:before="70" w:line="176" w:lineRule="auto"/>
              <w:ind w:left="185" w:leftChars="0" w:hanging="185" w:hangingChars="74"/>
              <w:jc w:val="center"/>
              <w:rPr>
                <w:rFonts w:eastAsiaTheme="minorEastAsia"/>
                <w:color w:val="auto"/>
                <w:sz w:val="25"/>
                <w:szCs w:val="25"/>
              </w:rPr>
            </w:pPr>
            <w:r>
              <w:rPr>
                <w:rFonts w:eastAsiaTheme="minorEastAsia"/>
                <w:color w:val="auto"/>
                <w:sz w:val="25"/>
                <w:szCs w:val="25"/>
              </w:rPr>
              <w:t>8</w:t>
            </w:r>
          </w:p>
        </w:tc>
        <w:tc>
          <w:tcPr>
            <w:tcW w:w="2048" w:type="dxa"/>
            <w:gridSpan w:val="2"/>
            <w:vMerge w:val="continue"/>
            <w:vAlign w:val="center"/>
          </w:tcPr>
          <w:p w14:paraId="4208C675">
            <w:pPr>
              <w:jc w:val="center"/>
              <w:rPr>
                <w:rFonts w:ascii="Arial" w:hAnsi="Arial" w:cs="Arial" w:eastAsiaTheme="minorEastAsia"/>
                <w:color w:val="auto"/>
              </w:rPr>
            </w:pPr>
          </w:p>
        </w:tc>
        <w:tc>
          <w:tcPr>
            <w:tcW w:w="3101" w:type="dxa"/>
            <w:vAlign w:val="center"/>
          </w:tcPr>
          <w:p w14:paraId="7D63EEE0">
            <w:pPr>
              <w:pStyle w:val="64"/>
              <w:spacing w:before="44" w:line="195" w:lineRule="auto"/>
              <w:ind w:left="123"/>
              <w:jc w:val="left"/>
              <w:rPr>
                <w:rFonts w:eastAsiaTheme="minorEastAsia"/>
                <w:color w:val="auto"/>
                <w:sz w:val="25"/>
                <w:szCs w:val="25"/>
              </w:rPr>
            </w:pPr>
            <w:r>
              <w:rPr>
                <w:rFonts w:eastAsiaTheme="minorEastAsia"/>
                <w:color w:val="auto"/>
                <w:spacing w:val="2"/>
                <w:sz w:val="25"/>
                <w:szCs w:val="25"/>
              </w:rPr>
              <w:t>更换火花塞</w:t>
            </w:r>
          </w:p>
        </w:tc>
        <w:tc>
          <w:tcPr>
            <w:tcW w:w="3017" w:type="dxa"/>
            <w:vAlign w:val="center"/>
          </w:tcPr>
          <w:p w14:paraId="68FDC572">
            <w:pPr>
              <w:pStyle w:val="64"/>
              <w:spacing w:before="44" w:line="195" w:lineRule="auto"/>
              <w:ind w:left="97"/>
              <w:jc w:val="left"/>
              <w:rPr>
                <w:rFonts w:eastAsiaTheme="minorEastAsia"/>
                <w:color w:val="auto"/>
                <w:sz w:val="25"/>
                <w:szCs w:val="25"/>
              </w:rPr>
            </w:pPr>
            <w:r>
              <w:rPr>
                <w:rFonts w:eastAsiaTheme="minorEastAsia"/>
                <w:color w:val="auto"/>
                <w:spacing w:val="1"/>
                <w:sz w:val="25"/>
                <w:szCs w:val="25"/>
              </w:rPr>
              <w:t>原厂件-火花塞1套</w:t>
            </w:r>
          </w:p>
        </w:tc>
      </w:tr>
      <w:tr w14:paraId="49477C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10" w:type="dxa"/>
          <w:trHeight w:val="310" w:hRule="atLeast"/>
        </w:trPr>
        <w:tc>
          <w:tcPr>
            <w:tcW w:w="874" w:type="dxa"/>
            <w:gridSpan w:val="2"/>
            <w:vAlign w:val="center"/>
          </w:tcPr>
          <w:p w14:paraId="4CAC6FD7">
            <w:pPr>
              <w:pStyle w:val="64"/>
              <w:spacing w:before="61" w:line="176" w:lineRule="auto"/>
              <w:ind w:left="185" w:leftChars="0" w:hanging="185" w:hangingChars="74"/>
              <w:jc w:val="center"/>
              <w:rPr>
                <w:rFonts w:eastAsiaTheme="minorEastAsia"/>
                <w:color w:val="auto"/>
                <w:sz w:val="25"/>
                <w:szCs w:val="25"/>
              </w:rPr>
            </w:pPr>
            <w:r>
              <w:rPr>
                <w:rFonts w:eastAsiaTheme="minorEastAsia"/>
                <w:color w:val="auto"/>
                <w:sz w:val="25"/>
                <w:szCs w:val="25"/>
              </w:rPr>
              <w:t>9</w:t>
            </w:r>
          </w:p>
        </w:tc>
        <w:tc>
          <w:tcPr>
            <w:tcW w:w="2048" w:type="dxa"/>
            <w:gridSpan w:val="2"/>
            <w:vMerge w:val="continue"/>
            <w:vAlign w:val="center"/>
          </w:tcPr>
          <w:p w14:paraId="6A4CD18C">
            <w:pPr>
              <w:jc w:val="center"/>
              <w:rPr>
                <w:rFonts w:ascii="Arial" w:hAnsi="Arial" w:cs="Arial" w:eastAsiaTheme="minorEastAsia"/>
                <w:color w:val="auto"/>
              </w:rPr>
            </w:pPr>
          </w:p>
        </w:tc>
        <w:tc>
          <w:tcPr>
            <w:tcW w:w="3101" w:type="dxa"/>
            <w:vAlign w:val="center"/>
          </w:tcPr>
          <w:p w14:paraId="50D748FB">
            <w:pPr>
              <w:pStyle w:val="64"/>
              <w:spacing w:before="35" w:line="195" w:lineRule="auto"/>
              <w:ind w:left="123"/>
              <w:jc w:val="left"/>
              <w:rPr>
                <w:rFonts w:eastAsiaTheme="minorEastAsia"/>
                <w:color w:val="auto"/>
                <w:sz w:val="25"/>
                <w:szCs w:val="25"/>
              </w:rPr>
            </w:pPr>
            <w:r>
              <w:rPr>
                <w:rFonts w:eastAsiaTheme="minorEastAsia"/>
                <w:color w:val="auto"/>
                <w:spacing w:val="2"/>
                <w:sz w:val="25"/>
                <w:szCs w:val="25"/>
              </w:rPr>
              <w:t>更换蓄电池</w:t>
            </w:r>
          </w:p>
        </w:tc>
        <w:tc>
          <w:tcPr>
            <w:tcW w:w="3017" w:type="dxa"/>
            <w:vAlign w:val="center"/>
          </w:tcPr>
          <w:p w14:paraId="53883685">
            <w:pPr>
              <w:pStyle w:val="64"/>
              <w:spacing w:before="35" w:line="195" w:lineRule="auto"/>
              <w:ind w:left="97"/>
              <w:jc w:val="left"/>
              <w:rPr>
                <w:rFonts w:eastAsiaTheme="minorEastAsia"/>
                <w:color w:val="auto"/>
                <w:sz w:val="25"/>
                <w:szCs w:val="25"/>
              </w:rPr>
            </w:pPr>
            <w:r>
              <w:rPr>
                <w:rFonts w:eastAsiaTheme="minorEastAsia"/>
                <w:color w:val="auto"/>
                <w:spacing w:val="1"/>
                <w:sz w:val="25"/>
                <w:szCs w:val="25"/>
              </w:rPr>
              <w:t>骆驼-蓄电池1个</w:t>
            </w:r>
          </w:p>
        </w:tc>
      </w:tr>
      <w:tr w14:paraId="523720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10" w:type="dxa"/>
          <w:trHeight w:val="309" w:hRule="atLeast"/>
        </w:trPr>
        <w:tc>
          <w:tcPr>
            <w:tcW w:w="874" w:type="dxa"/>
            <w:gridSpan w:val="2"/>
            <w:vAlign w:val="center"/>
          </w:tcPr>
          <w:p w14:paraId="61044B86">
            <w:pPr>
              <w:pStyle w:val="64"/>
              <w:spacing w:before="60" w:line="176" w:lineRule="auto"/>
              <w:ind w:left="173" w:leftChars="0" w:hanging="173" w:hangingChars="74"/>
              <w:jc w:val="center"/>
              <w:rPr>
                <w:rFonts w:eastAsiaTheme="minorEastAsia"/>
                <w:color w:val="auto"/>
                <w:sz w:val="25"/>
                <w:szCs w:val="25"/>
              </w:rPr>
            </w:pPr>
            <w:r>
              <w:rPr>
                <w:rFonts w:eastAsiaTheme="minorEastAsia"/>
                <w:color w:val="auto"/>
                <w:spacing w:val="-8"/>
                <w:sz w:val="25"/>
                <w:szCs w:val="25"/>
              </w:rPr>
              <w:t>10</w:t>
            </w:r>
          </w:p>
        </w:tc>
        <w:tc>
          <w:tcPr>
            <w:tcW w:w="2048" w:type="dxa"/>
            <w:gridSpan w:val="2"/>
            <w:vMerge w:val="continue"/>
            <w:vAlign w:val="center"/>
          </w:tcPr>
          <w:p w14:paraId="30B7FBA9">
            <w:pPr>
              <w:jc w:val="center"/>
              <w:rPr>
                <w:rFonts w:ascii="Arial" w:hAnsi="Arial" w:cs="Arial" w:eastAsiaTheme="minorEastAsia"/>
                <w:color w:val="auto"/>
              </w:rPr>
            </w:pPr>
          </w:p>
        </w:tc>
        <w:tc>
          <w:tcPr>
            <w:tcW w:w="3101" w:type="dxa"/>
            <w:vAlign w:val="center"/>
          </w:tcPr>
          <w:p w14:paraId="21A02F88">
            <w:pPr>
              <w:pStyle w:val="64"/>
              <w:spacing w:before="34" w:line="195" w:lineRule="auto"/>
              <w:ind w:left="123"/>
              <w:jc w:val="left"/>
              <w:rPr>
                <w:rFonts w:eastAsiaTheme="minorEastAsia"/>
                <w:color w:val="auto"/>
                <w:sz w:val="25"/>
                <w:szCs w:val="25"/>
              </w:rPr>
            </w:pPr>
            <w:r>
              <w:rPr>
                <w:rFonts w:eastAsiaTheme="minorEastAsia"/>
                <w:color w:val="auto"/>
                <w:spacing w:val="1"/>
                <w:sz w:val="25"/>
                <w:szCs w:val="25"/>
              </w:rPr>
              <w:t>更换发电机皮带</w:t>
            </w:r>
          </w:p>
        </w:tc>
        <w:tc>
          <w:tcPr>
            <w:tcW w:w="3017" w:type="dxa"/>
            <w:vAlign w:val="center"/>
          </w:tcPr>
          <w:p w14:paraId="2FD2C509">
            <w:pPr>
              <w:pStyle w:val="64"/>
              <w:spacing w:before="34" w:line="195" w:lineRule="auto"/>
              <w:ind w:left="97"/>
              <w:jc w:val="left"/>
              <w:rPr>
                <w:rFonts w:eastAsiaTheme="minorEastAsia"/>
                <w:color w:val="auto"/>
                <w:sz w:val="25"/>
                <w:szCs w:val="25"/>
              </w:rPr>
            </w:pPr>
            <w:r>
              <w:rPr>
                <w:rFonts w:eastAsiaTheme="minorEastAsia"/>
                <w:color w:val="auto"/>
                <w:sz w:val="25"/>
                <w:szCs w:val="25"/>
              </w:rPr>
              <w:t>原厂件-发电机皮带1条</w:t>
            </w:r>
          </w:p>
        </w:tc>
      </w:tr>
      <w:tr w14:paraId="4D6B93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Before w:val="1"/>
          <w:wBefore w:w="10" w:type="dxa"/>
          <w:trHeight w:val="639" w:hRule="atLeast"/>
        </w:trPr>
        <w:tc>
          <w:tcPr>
            <w:tcW w:w="874" w:type="dxa"/>
            <w:gridSpan w:val="2"/>
            <w:vAlign w:val="center"/>
          </w:tcPr>
          <w:p w14:paraId="656B4282">
            <w:pPr>
              <w:pStyle w:val="64"/>
              <w:spacing w:before="321" w:line="227" w:lineRule="auto"/>
              <w:ind w:left="173" w:leftChars="0" w:hanging="173" w:hangingChars="74"/>
              <w:jc w:val="center"/>
              <w:rPr>
                <w:rFonts w:eastAsiaTheme="minorEastAsia"/>
                <w:color w:val="auto"/>
                <w:sz w:val="25"/>
                <w:szCs w:val="25"/>
              </w:rPr>
            </w:pPr>
            <w:r>
              <w:rPr>
                <w:rFonts w:eastAsiaTheme="minorEastAsia"/>
                <w:color w:val="auto"/>
                <w:spacing w:val="-8"/>
                <w:sz w:val="25"/>
                <w:szCs w:val="25"/>
              </w:rPr>
              <w:t>11</w:t>
            </w:r>
          </w:p>
        </w:tc>
        <w:tc>
          <w:tcPr>
            <w:tcW w:w="2048" w:type="dxa"/>
            <w:gridSpan w:val="2"/>
            <w:vMerge w:val="continue"/>
            <w:vAlign w:val="center"/>
          </w:tcPr>
          <w:p w14:paraId="3AE9D8F6">
            <w:pPr>
              <w:jc w:val="center"/>
              <w:rPr>
                <w:rFonts w:ascii="Arial" w:hAnsi="Arial" w:cs="Arial" w:eastAsiaTheme="minorEastAsia"/>
                <w:color w:val="auto"/>
              </w:rPr>
            </w:pPr>
          </w:p>
        </w:tc>
        <w:tc>
          <w:tcPr>
            <w:tcW w:w="3101" w:type="dxa"/>
            <w:vAlign w:val="center"/>
          </w:tcPr>
          <w:p w14:paraId="211BEB52">
            <w:pPr>
              <w:pStyle w:val="64"/>
              <w:spacing w:before="205" w:line="219" w:lineRule="auto"/>
              <w:ind w:left="123"/>
              <w:jc w:val="left"/>
              <w:rPr>
                <w:rFonts w:eastAsiaTheme="minorEastAsia"/>
                <w:color w:val="auto"/>
                <w:sz w:val="25"/>
                <w:szCs w:val="25"/>
              </w:rPr>
            </w:pPr>
            <w:r>
              <w:rPr>
                <w:rFonts w:eastAsiaTheme="minorEastAsia"/>
                <w:color w:val="auto"/>
                <w:spacing w:val="1"/>
                <w:sz w:val="25"/>
                <w:szCs w:val="25"/>
              </w:rPr>
              <w:t>更换发动机脚胶</w:t>
            </w:r>
          </w:p>
        </w:tc>
        <w:tc>
          <w:tcPr>
            <w:tcW w:w="3017" w:type="dxa"/>
            <w:vAlign w:val="center"/>
          </w:tcPr>
          <w:p w14:paraId="15C005C8">
            <w:pPr>
              <w:pStyle w:val="64"/>
              <w:spacing w:before="65" w:line="207" w:lineRule="auto"/>
              <w:ind w:left="97"/>
              <w:jc w:val="left"/>
              <w:rPr>
                <w:rFonts w:eastAsiaTheme="minorEastAsia"/>
                <w:color w:val="auto"/>
                <w:sz w:val="25"/>
                <w:szCs w:val="25"/>
                <w:lang w:eastAsia="zh-CN"/>
              </w:rPr>
            </w:pPr>
            <w:r>
              <w:rPr>
                <w:rFonts w:eastAsiaTheme="minorEastAsia"/>
                <w:color w:val="auto"/>
                <w:spacing w:val="1"/>
                <w:sz w:val="25"/>
                <w:szCs w:val="25"/>
                <w:lang w:eastAsia="zh-CN"/>
              </w:rPr>
              <w:t>原厂件-发动机左支座</w:t>
            </w:r>
          </w:p>
          <w:p w14:paraId="5C34C4C3">
            <w:pPr>
              <w:pStyle w:val="64"/>
              <w:spacing w:before="1" w:line="208" w:lineRule="auto"/>
              <w:ind w:left="97"/>
              <w:jc w:val="left"/>
              <w:rPr>
                <w:rFonts w:eastAsiaTheme="minorEastAsia"/>
                <w:color w:val="auto"/>
                <w:sz w:val="25"/>
                <w:szCs w:val="25"/>
                <w:lang w:eastAsia="zh-CN"/>
              </w:rPr>
            </w:pPr>
            <w:r>
              <w:rPr>
                <w:rFonts w:eastAsiaTheme="minorEastAsia"/>
                <w:color w:val="auto"/>
                <w:spacing w:val="1"/>
                <w:sz w:val="25"/>
                <w:szCs w:val="25"/>
                <w:lang w:eastAsia="zh-CN"/>
              </w:rPr>
              <w:t>原厂件-发动机右支座</w:t>
            </w:r>
          </w:p>
        </w:tc>
      </w:tr>
      <w:tr w14:paraId="0D8702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854" w:type="dxa"/>
            <w:gridSpan w:val="2"/>
            <w:vAlign w:val="center"/>
          </w:tcPr>
          <w:p w14:paraId="2EB819A2">
            <w:pPr>
              <w:pStyle w:val="64"/>
              <w:spacing w:before="53" w:line="207" w:lineRule="auto"/>
              <w:ind w:left="165" w:leftChars="0" w:hanging="165" w:hangingChars="69"/>
              <w:jc w:val="center"/>
              <w:rPr>
                <w:rFonts w:eastAsiaTheme="minorEastAsia"/>
                <w:color w:val="auto"/>
                <w:sz w:val="25"/>
                <w:szCs w:val="25"/>
              </w:rPr>
            </w:pPr>
            <w:r>
              <w:rPr>
                <w:rFonts w:eastAsiaTheme="minorEastAsia"/>
                <w:b/>
                <w:bCs/>
                <w:color w:val="auto"/>
                <w:spacing w:val="-5"/>
                <w:sz w:val="25"/>
                <w:szCs w:val="25"/>
              </w:rPr>
              <w:t>序号</w:t>
            </w:r>
          </w:p>
        </w:tc>
        <w:tc>
          <w:tcPr>
            <w:tcW w:w="2058" w:type="dxa"/>
            <w:gridSpan w:val="2"/>
            <w:vAlign w:val="center"/>
          </w:tcPr>
          <w:p w14:paraId="4245EE17">
            <w:pPr>
              <w:pStyle w:val="64"/>
              <w:spacing w:before="50" w:line="209" w:lineRule="auto"/>
              <w:ind w:left="774"/>
              <w:jc w:val="center"/>
              <w:rPr>
                <w:rFonts w:eastAsiaTheme="minorEastAsia"/>
                <w:color w:val="auto"/>
                <w:sz w:val="25"/>
                <w:szCs w:val="25"/>
              </w:rPr>
            </w:pPr>
            <w:r>
              <w:rPr>
                <w:rFonts w:eastAsiaTheme="minorEastAsia"/>
                <w:b/>
                <w:bCs/>
                <w:color w:val="auto"/>
                <w:spacing w:val="2"/>
                <w:sz w:val="25"/>
                <w:szCs w:val="25"/>
              </w:rPr>
              <w:t>车型</w:t>
            </w:r>
          </w:p>
        </w:tc>
        <w:tc>
          <w:tcPr>
            <w:tcW w:w="3121" w:type="dxa"/>
            <w:gridSpan w:val="2"/>
            <w:vAlign w:val="center"/>
          </w:tcPr>
          <w:p w14:paraId="7E63FF03">
            <w:pPr>
              <w:pStyle w:val="64"/>
              <w:spacing w:before="50" w:line="209" w:lineRule="auto"/>
              <w:ind w:left="1106"/>
              <w:jc w:val="left"/>
              <w:rPr>
                <w:rFonts w:eastAsiaTheme="minorEastAsia"/>
                <w:color w:val="auto"/>
                <w:sz w:val="25"/>
                <w:szCs w:val="25"/>
              </w:rPr>
            </w:pPr>
            <w:r>
              <w:rPr>
                <w:rFonts w:eastAsiaTheme="minorEastAsia"/>
                <w:b/>
                <w:bCs/>
                <w:color w:val="auto"/>
                <w:spacing w:val="7"/>
                <w:sz w:val="25"/>
                <w:szCs w:val="25"/>
              </w:rPr>
              <w:t>维修项目</w:t>
            </w:r>
          </w:p>
        </w:tc>
        <w:tc>
          <w:tcPr>
            <w:tcW w:w="3017" w:type="dxa"/>
            <w:vAlign w:val="center"/>
          </w:tcPr>
          <w:p w14:paraId="2A3235D5">
            <w:pPr>
              <w:pStyle w:val="64"/>
              <w:spacing w:before="50" w:line="209" w:lineRule="auto"/>
              <w:ind w:left="1230"/>
              <w:jc w:val="left"/>
              <w:rPr>
                <w:rFonts w:eastAsiaTheme="minorEastAsia"/>
                <w:color w:val="auto"/>
                <w:sz w:val="25"/>
                <w:szCs w:val="25"/>
              </w:rPr>
            </w:pPr>
            <w:r>
              <w:rPr>
                <w:rFonts w:eastAsiaTheme="minorEastAsia"/>
                <w:b/>
                <w:bCs/>
                <w:color w:val="auto"/>
                <w:spacing w:val="-6"/>
                <w:sz w:val="25"/>
                <w:szCs w:val="25"/>
              </w:rPr>
              <w:t>配件</w:t>
            </w:r>
          </w:p>
        </w:tc>
      </w:tr>
      <w:tr w14:paraId="183BBB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854" w:type="dxa"/>
            <w:gridSpan w:val="2"/>
            <w:vAlign w:val="center"/>
          </w:tcPr>
          <w:p w14:paraId="073A0184">
            <w:pPr>
              <w:pStyle w:val="64"/>
              <w:spacing w:before="55" w:line="173" w:lineRule="auto"/>
              <w:ind w:left="161" w:leftChars="0" w:hanging="161" w:hangingChars="69"/>
              <w:jc w:val="center"/>
              <w:rPr>
                <w:rFonts w:hint="default" w:eastAsiaTheme="minorEastAsia"/>
                <w:color w:val="auto"/>
                <w:sz w:val="25"/>
                <w:szCs w:val="25"/>
                <w:lang w:val="en-US" w:eastAsia="zh-CN"/>
              </w:rPr>
            </w:pPr>
            <w:r>
              <w:rPr>
                <w:rFonts w:hint="eastAsia" w:eastAsiaTheme="minorEastAsia"/>
                <w:color w:val="auto"/>
                <w:spacing w:val="-8"/>
                <w:sz w:val="25"/>
                <w:szCs w:val="25"/>
                <w:lang w:val="en-US" w:eastAsia="zh-CN"/>
              </w:rPr>
              <w:t>12</w:t>
            </w:r>
          </w:p>
        </w:tc>
        <w:tc>
          <w:tcPr>
            <w:tcW w:w="2058" w:type="dxa"/>
            <w:gridSpan w:val="2"/>
            <w:vMerge w:val="restart"/>
            <w:tcBorders>
              <w:bottom w:val="nil"/>
            </w:tcBorders>
            <w:vAlign w:val="center"/>
          </w:tcPr>
          <w:p w14:paraId="050DA669">
            <w:pPr>
              <w:pStyle w:val="64"/>
              <w:spacing w:before="81" w:line="219" w:lineRule="auto"/>
              <w:ind w:left="140"/>
              <w:jc w:val="center"/>
              <w:rPr>
                <w:rFonts w:eastAsiaTheme="minorEastAsia"/>
                <w:color w:val="auto"/>
                <w:spacing w:val="1"/>
                <w:sz w:val="25"/>
                <w:szCs w:val="25"/>
              </w:rPr>
            </w:pPr>
          </w:p>
          <w:p w14:paraId="6A9F05C6">
            <w:pPr>
              <w:pStyle w:val="64"/>
              <w:spacing w:before="81" w:line="219" w:lineRule="auto"/>
              <w:ind w:left="140"/>
              <w:jc w:val="center"/>
              <w:rPr>
                <w:rFonts w:eastAsiaTheme="minorEastAsia"/>
                <w:color w:val="auto"/>
                <w:spacing w:val="1"/>
                <w:sz w:val="25"/>
                <w:szCs w:val="25"/>
              </w:rPr>
            </w:pPr>
          </w:p>
          <w:p w14:paraId="62ABA257">
            <w:pPr>
              <w:pStyle w:val="64"/>
              <w:spacing w:before="81" w:line="219" w:lineRule="auto"/>
              <w:ind w:left="140"/>
              <w:jc w:val="center"/>
              <w:rPr>
                <w:rFonts w:eastAsiaTheme="minorEastAsia"/>
                <w:color w:val="auto"/>
                <w:spacing w:val="1"/>
                <w:sz w:val="25"/>
                <w:szCs w:val="25"/>
              </w:rPr>
            </w:pPr>
          </w:p>
          <w:p w14:paraId="1CB63049">
            <w:pPr>
              <w:pStyle w:val="64"/>
              <w:spacing w:before="81" w:line="219" w:lineRule="auto"/>
              <w:ind w:left="140"/>
              <w:jc w:val="center"/>
              <w:rPr>
                <w:rFonts w:eastAsiaTheme="minorEastAsia"/>
                <w:color w:val="auto"/>
                <w:spacing w:val="1"/>
                <w:sz w:val="25"/>
                <w:szCs w:val="25"/>
              </w:rPr>
            </w:pPr>
          </w:p>
          <w:p w14:paraId="4C7E9EF1">
            <w:pPr>
              <w:pStyle w:val="64"/>
              <w:spacing w:before="81" w:line="219" w:lineRule="auto"/>
              <w:jc w:val="both"/>
              <w:rPr>
                <w:rFonts w:eastAsiaTheme="minorEastAsia"/>
                <w:color w:val="auto"/>
                <w:spacing w:val="1"/>
                <w:sz w:val="25"/>
                <w:szCs w:val="25"/>
              </w:rPr>
            </w:pPr>
          </w:p>
          <w:p w14:paraId="5D17AF16">
            <w:pPr>
              <w:pStyle w:val="64"/>
              <w:spacing w:before="81" w:line="219" w:lineRule="auto"/>
              <w:ind w:left="140"/>
              <w:jc w:val="center"/>
              <w:rPr>
                <w:rFonts w:eastAsiaTheme="minorEastAsia"/>
                <w:color w:val="auto"/>
                <w:spacing w:val="1"/>
                <w:sz w:val="25"/>
                <w:szCs w:val="25"/>
              </w:rPr>
            </w:pPr>
            <w:r>
              <w:rPr>
                <w:rFonts w:hint="eastAsia" w:eastAsiaTheme="minorEastAsia"/>
                <w:color w:val="auto"/>
                <w:spacing w:val="1"/>
                <w:sz w:val="25"/>
                <w:szCs w:val="25"/>
              </w:rPr>
              <w:t>2009年款东风牌ZN6493H2X</w:t>
            </w:r>
          </w:p>
        </w:tc>
        <w:tc>
          <w:tcPr>
            <w:tcW w:w="3121" w:type="dxa"/>
            <w:gridSpan w:val="2"/>
            <w:vAlign w:val="center"/>
          </w:tcPr>
          <w:p w14:paraId="25DA31F7">
            <w:pPr>
              <w:jc w:val="left"/>
              <w:rPr>
                <w:rFonts w:ascii="宋体" w:hAnsi="宋体" w:cs="宋体" w:eastAsiaTheme="minorEastAsia"/>
                <w:snapToGrid w:val="0"/>
                <w:color w:val="auto"/>
                <w:spacing w:val="1"/>
                <w:kern w:val="0"/>
                <w:sz w:val="25"/>
                <w:szCs w:val="25"/>
              </w:rPr>
            </w:pPr>
            <w:r>
              <w:rPr>
                <w:rFonts w:hint="eastAsia" w:ascii="宋体" w:hAnsi="宋体" w:cs="宋体" w:eastAsiaTheme="minorEastAsia"/>
                <w:snapToGrid w:val="0"/>
                <w:color w:val="auto"/>
                <w:spacing w:val="1"/>
                <w:kern w:val="0"/>
                <w:sz w:val="25"/>
                <w:szCs w:val="25"/>
              </w:rPr>
              <w:t>常规保养嘉实多磁护、壳牌全合成机油及机油格</w:t>
            </w:r>
          </w:p>
        </w:tc>
        <w:tc>
          <w:tcPr>
            <w:tcW w:w="3017" w:type="dxa"/>
            <w:vAlign w:val="center"/>
          </w:tcPr>
          <w:p w14:paraId="050ECB59">
            <w:pPr>
              <w:jc w:val="left"/>
              <w:rPr>
                <w:rFonts w:hint="eastAsia" w:ascii="宋体" w:hAnsi="宋体" w:cs="宋体" w:eastAsiaTheme="minorEastAsia"/>
                <w:snapToGrid w:val="0"/>
                <w:color w:val="auto"/>
                <w:spacing w:val="1"/>
                <w:kern w:val="0"/>
                <w:sz w:val="25"/>
                <w:szCs w:val="25"/>
              </w:rPr>
            </w:pPr>
            <w:r>
              <w:rPr>
                <w:rFonts w:hint="eastAsia" w:ascii="宋体" w:hAnsi="宋体" w:cs="宋体" w:eastAsiaTheme="minorEastAsia"/>
                <w:snapToGrid w:val="0"/>
                <w:color w:val="auto"/>
                <w:spacing w:val="1"/>
                <w:kern w:val="0"/>
                <w:sz w:val="25"/>
                <w:szCs w:val="25"/>
              </w:rPr>
              <w:t>机油4升</w:t>
            </w:r>
          </w:p>
          <w:p w14:paraId="5897F59A">
            <w:pPr>
              <w:jc w:val="left"/>
              <w:rPr>
                <w:rFonts w:ascii="宋体" w:hAnsi="宋体" w:cs="宋体" w:eastAsiaTheme="minorEastAsia"/>
                <w:snapToGrid w:val="0"/>
                <w:color w:val="auto"/>
                <w:spacing w:val="1"/>
                <w:kern w:val="0"/>
                <w:sz w:val="25"/>
                <w:szCs w:val="25"/>
              </w:rPr>
            </w:pPr>
            <w:r>
              <w:rPr>
                <w:rFonts w:hint="eastAsia" w:ascii="宋体" w:hAnsi="宋体" w:cs="宋体" w:eastAsiaTheme="minorEastAsia"/>
                <w:snapToGrid w:val="0"/>
                <w:color w:val="auto"/>
                <w:spacing w:val="1"/>
                <w:kern w:val="0"/>
                <w:sz w:val="25"/>
                <w:szCs w:val="25"/>
              </w:rPr>
              <w:t>原厂件-机油格1个</w:t>
            </w:r>
          </w:p>
        </w:tc>
      </w:tr>
      <w:tr w14:paraId="3561FA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854" w:type="dxa"/>
            <w:gridSpan w:val="2"/>
            <w:vAlign w:val="center"/>
          </w:tcPr>
          <w:p w14:paraId="6D39DC75">
            <w:pPr>
              <w:pStyle w:val="64"/>
              <w:spacing w:before="55" w:line="173" w:lineRule="auto"/>
              <w:ind w:left="161" w:leftChars="0" w:hanging="161" w:hangingChars="69"/>
              <w:jc w:val="center"/>
              <w:rPr>
                <w:rFonts w:hint="default" w:eastAsiaTheme="minorEastAsia"/>
                <w:color w:val="auto"/>
                <w:spacing w:val="-8"/>
                <w:sz w:val="25"/>
                <w:szCs w:val="25"/>
                <w:lang w:val="en-US" w:eastAsia="zh-CN"/>
              </w:rPr>
            </w:pPr>
            <w:r>
              <w:rPr>
                <w:rFonts w:hint="eastAsia" w:eastAsiaTheme="minorEastAsia"/>
                <w:color w:val="auto"/>
                <w:spacing w:val="-8"/>
                <w:sz w:val="25"/>
                <w:szCs w:val="25"/>
                <w:lang w:val="en-US" w:eastAsia="zh-CN"/>
              </w:rPr>
              <w:t>13</w:t>
            </w:r>
          </w:p>
        </w:tc>
        <w:tc>
          <w:tcPr>
            <w:tcW w:w="2058" w:type="dxa"/>
            <w:gridSpan w:val="2"/>
            <w:vMerge w:val="continue"/>
            <w:tcBorders>
              <w:bottom w:val="nil"/>
            </w:tcBorders>
            <w:vAlign w:val="center"/>
          </w:tcPr>
          <w:p w14:paraId="33BCCD67">
            <w:pPr>
              <w:pStyle w:val="64"/>
              <w:spacing w:before="81" w:line="219" w:lineRule="auto"/>
              <w:ind w:left="140"/>
              <w:jc w:val="center"/>
              <w:rPr>
                <w:rFonts w:eastAsiaTheme="minorEastAsia"/>
                <w:color w:val="auto"/>
                <w:spacing w:val="1"/>
                <w:sz w:val="25"/>
                <w:szCs w:val="25"/>
                <w:lang w:eastAsia="zh-CN"/>
              </w:rPr>
            </w:pPr>
          </w:p>
        </w:tc>
        <w:tc>
          <w:tcPr>
            <w:tcW w:w="3121" w:type="dxa"/>
            <w:gridSpan w:val="2"/>
            <w:vAlign w:val="center"/>
          </w:tcPr>
          <w:p w14:paraId="4C0A8ECE">
            <w:pPr>
              <w:jc w:val="left"/>
              <w:rPr>
                <w:rFonts w:ascii="Arial" w:hAnsi="Arial" w:cs="Arial" w:eastAsiaTheme="minorEastAsia"/>
                <w:color w:val="auto"/>
              </w:rPr>
            </w:pPr>
            <w:r>
              <w:rPr>
                <w:rFonts w:hint="eastAsia" w:ascii="宋体" w:hAnsi="宋体" w:cs="宋体" w:eastAsiaTheme="minorEastAsia"/>
                <w:snapToGrid w:val="0"/>
                <w:color w:val="auto"/>
                <w:spacing w:val="1"/>
                <w:kern w:val="0"/>
                <w:sz w:val="25"/>
                <w:szCs w:val="25"/>
              </w:rPr>
              <w:t>更换刹车皮及刹车碟</w:t>
            </w:r>
          </w:p>
        </w:tc>
        <w:tc>
          <w:tcPr>
            <w:tcW w:w="3017" w:type="dxa"/>
            <w:vAlign w:val="center"/>
          </w:tcPr>
          <w:p w14:paraId="2A68496D">
            <w:pPr>
              <w:jc w:val="left"/>
              <w:rPr>
                <w:rFonts w:hint="eastAsia" w:ascii="宋体" w:hAnsi="宋体" w:cs="宋体" w:eastAsiaTheme="minorEastAsia"/>
                <w:snapToGrid w:val="0"/>
                <w:color w:val="auto"/>
                <w:spacing w:val="1"/>
                <w:kern w:val="0"/>
                <w:sz w:val="25"/>
                <w:szCs w:val="25"/>
                <w:lang w:val="en-US" w:eastAsia="zh-CN"/>
              </w:rPr>
            </w:pPr>
            <w:r>
              <w:rPr>
                <w:rFonts w:hint="eastAsia" w:ascii="宋体" w:hAnsi="宋体" w:cs="宋体" w:eastAsiaTheme="minorEastAsia"/>
                <w:snapToGrid w:val="0"/>
                <w:color w:val="auto"/>
                <w:spacing w:val="1"/>
                <w:kern w:val="0"/>
                <w:sz w:val="25"/>
                <w:szCs w:val="25"/>
              </w:rPr>
              <w:t>品牌件-前轮刹车皮*</w:t>
            </w:r>
            <w:r>
              <w:rPr>
                <w:rFonts w:hint="eastAsia" w:ascii="宋体" w:hAnsi="宋体" w:cs="宋体" w:eastAsiaTheme="minorEastAsia"/>
                <w:snapToGrid w:val="0"/>
                <w:color w:val="auto"/>
                <w:spacing w:val="1"/>
                <w:kern w:val="0"/>
                <w:sz w:val="25"/>
                <w:szCs w:val="25"/>
                <w:lang w:val="en-US" w:eastAsia="zh-CN"/>
              </w:rPr>
              <w:t>2</w:t>
            </w:r>
          </w:p>
          <w:p w14:paraId="08E38A81">
            <w:pPr>
              <w:jc w:val="left"/>
              <w:rPr>
                <w:rFonts w:ascii="Arial" w:hAnsi="Arial" w:cs="Arial" w:eastAsiaTheme="minorEastAsia"/>
                <w:color w:val="auto"/>
              </w:rPr>
            </w:pPr>
            <w:r>
              <w:rPr>
                <w:rFonts w:hint="eastAsia" w:ascii="宋体" w:hAnsi="宋体" w:cs="宋体" w:eastAsiaTheme="minorEastAsia"/>
                <w:snapToGrid w:val="0"/>
                <w:color w:val="auto"/>
                <w:spacing w:val="1"/>
                <w:kern w:val="0"/>
                <w:sz w:val="25"/>
                <w:szCs w:val="25"/>
              </w:rPr>
              <w:t>原厂件-前轮刹车碟1个</w:t>
            </w:r>
          </w:p>
        </w:tc>
      </w:tr>
      <w:tr w14:paraId="09AC17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854" w:type="dxa"/>
            <w:gridSpan w:val="2"/>
            <w:vAlign w:val="center"/>
          </w:tcPr>
          <w:p w14:paraId="03F0E762">
            <w:pPr>
              <w:pStyle w:val="64"/>
              <w:spacing w:before="55" w:line="173" w:lineRule="auto"/>
              <w:ind w:left="161" w:leftChars="0" w:hanging="161" w:hangingChars="69"/>
              <w:jc w:val="center"/>
              <w:rPr>
                <w:rFonts w:hint="default" w:eastAsiaTheme="minorEastAsia"/>
                <w:color w:val="auto"/>
                <w:spacing w:val="-8"/>
                <w:sz w:val="25"/>
                <w:szCs w:val="25"/>
                <w:lang w:val="en-US" w:eastAsia="zh-CN"/>
              </w:rPr>
            </w:pPr>
            <w:r>
              <w:rPr>
                <w:rFonts w:hint="eastAsia" w:eastAsiaTheme="minorEastAsia"/>
                <w:color w:val="auto"/>
                <w:spacing w:val="-8"/>
                <w:sz w:val="25"/>
                <w:szCs w:val="25"/>
                <w:lang w:val="en-US" w:eastAsia="zh-CN"/>
              </w:rPr>
              <w:t>14</w:t>
            </w:r>
          </w:p>
        </w:tc>
        <w:tc>
          <w:tcPr>
            <w:tcW w:w="2058" w:type="dxa"/>
            <w:gridSpan w:val="2"/>
            <w:vMerge w:val="continue"/>
            <w:tcBorders>
              <w:bottom w:val="nil"/>
            </w:tcBorders>
            <w:vAlign w:val="center"/>
          </w:tcPr>
          <w:p w14:paraId="454DE55B">
            <w:pPr>
              <w:pStyle w:val="64"/>
              <w:spacing w:before="81" w:line="219" w:lineRule="auto"/>
              <w:ind w:left="140"/>
              <w:jc w:val="center"/>
              <w:rPr>
                <w:rFonts w:eastAsiaTheme="minorEastAsia"/>
                <w:color w:val="auto"/>
                <w:spacing w:val="1"/>
                <w:sz w:val="25"/>
                <w:szCs w:val="25"/>
                <w:lang w:eastAsia="zh-CN"/>
              </w:rPr>
            </w:pPr>
          </w:p>
        </w:tc>
        <w:tc>
          <w:tcPr>
            <w:tcW w:w="3121" w:type="dxa"/>
            <w:gridSpan w:val="2"/>
            <w:vAlign w:val="center"/>
          </w:tcPr>
          <w:p w14:paraId="4932F864">
            <w:pPr>
              <w:pStyle w:val="64"/>
              <w:spacing w:before="29" w:line="192" w:lineRule="auto"/>
              <w:ind w:left="112"/>
              <w:jc w:val="left"/>
              <w:rPr>
                <w:rFonts w:eastAsiaTheme="minorEastAsia"/>
                <w:color w:val="auto"/>
                <w:spacing w:val="1"/>
                <w:sz w:val="25"/>
                <w:szCs w:val="25"/>
              </w:rPr>
            </w:pPr>
            <w:r>
              <w:rPr>
                <w:rFonts w:eastAsiaTheme="minorEastAsia"/>
                <w:color w:val="auto"/>
                <w:spacing w:val="1"/>
                <w:sz w:val="25"/>
                <w:szCs w:val="25"/>
              </w:rPr>
              <w:t>更换方向机总成</w:t>
            </w:r>
          </w:p>
        </w:tc>
        <w:tc>
          <w:tcPr>
            <w:tcW w:w="3017" w:type="dxa"/>
            <w:vAlign w:val="center"/>
          </w:tcPr>
          <w:p w14:paraId="23D34608">
            <w:pPr>
              <w:pStyle w:val="64"/>
              <w:spacing w:before="29" w:line="192" w:lineRule="auto"/>
              <w:ind w:left="153" w:leftChars="0" w:hanging="153" w:hangingChars="61"/>
              <w:jc w:val="left"/>
              <w:rPr>
                <w:rFonts w:eastAsiaTheme="minorEastAsia"/>
                <w:color w:val="auto"/>
                <w:spacing w:val="1"/>
                <w:sz w:val="25"/>
                <w:szCs w:val="25"/>
                <w:lang w:eastAsia="zh-CN"/>
              </w:rPr>
            </w:pPr>
            <w:r>
              <w:rPr>
                <w:rFonts w:eastAsiaTheme="minorEastAsia"/>
                <w:color w:val="auto"/>
                <w:spacing w:val="1"/>
                <w:sz w:val="25"/>
                <w:szCs w:val="25"/>
                <w:lang w:eastAsia="zh-CN"/>
              </w:rPr>
              <w:t>原厂件一方向机总成1套</w:t>
            </w:r>
          </w:p>
        </w:tc>
      </w:tr>
      <w:tr w14:paraId="2603E9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854" w:type="dxa"/>
            <w:gridSpan w:val="2"/>
            <w:vAlign w:val="center"/>
          </w:tcPr>
          <w:p w14:paraId="4961F255">
            <w:pPr>
              <w:pStyle w:val="64"/>
              <w:spacing w:before="66" w:line="180" w:lineRule="auto"/>
              <w:ind w:left="161" w:leftChars="0" w:hanging="161" w:hangingChars="69"/>
              <w:jc w:val="center"/>
              <w:rPr>
                <w:rFonts w:hint="default" w:eastAsiaTheme="minorEastAsia"/>
                <w:color w:val="auto"/>
                <w:sz w:val="25"/>
                <w:szCs w:val="25"/>
                <w:lang w:val="en-US" w:eastAsia="zh-CN"/>
              </w:rPr>
            </w:pPr>
            <w:r>
              <w:rPr>
                <w:rFonts w:hint="eastAsia" w:eastAsiaTheme="minorEastAsia"/>
                <w:color w:val="auto"/>
                <w:spacing w:val="-8"/>
                <w:sz w:val="25"/>
                <w:szCs w:val="25"/>
                <w:lang w:val="en-US" w:eastAsia="zh-CN"/>
              </w:rPr>
              <w:t>15</w:t>
            </w:r>
          </w:p>
        </w:tc>
        <w:tc>
          <w:tcPr>
            <w:tcW w:w="2058" w:type="dxa"/>
            <w:gridSpan w:val="2"/>
            <w:vMerge w:val="continue"/>
            <w:tcBorders>
              <w:top w:val="nil"/>
              <w:bottom w:val="nil"/>
            </w:tcBorders>
            <w:vAlign w:val="center"/>
          </w:tcPr>
          <w:p w14:paraId="03CE1B50">
            <w:pPr>
              <w:jc w:val="center"/>
              <w:rPr>
                <w:rFonts w:ascii="Arial" w:hAnsi="Arial" w:cs="Arial" w:eastAsiaTheme="minorEastAsia"/>
                <w:color w:val="auto"/>
              </w:rPr>
            </w:pPr>
          </w:p>
        </w:tc>
        <w:tc>
          <w:tcPr>
            <w:tcW w:w="3121" w:type="dxa"/>
            <w:gridSpan w:val="2"/>
            <w:vAlign w:val="center"/>
          </w:tcPr>
          <w:p w14:paraId="65D621C1">
            <w:pPr>
              <w:pStyle w:val="64"/>
              <w:spacing w:before="40" w:line="199" w:lineRule="auto"/>
              <w:ind w:left="112"/>
              <w:jc w:val="left"/>
              <w:rPr>
                <w:rFonts w:eastAsiaTheme="minorEastAsia"/>
                <w:color w:val="auto"/>
                <w:sz w:val="25"/>
                <w:szCs w:val="25"/>
              </w:rPr>
            </w:pPr>
            <w:r>
              <w:rPr>
                <w:rFonts w:eastAsiaTheme="minorEastAsia"/>
                <w:color w:val="auto"/>
                <w:spacing w:val="3"/>
                <w:sz w:val="25"/>
                <w:szCs w:val="25"/>
              </w:rPr>
              <w:t>更换水箱</w:t>
            </w:r>
          </w:p>
        </w:tc>
        <w:tc>
          <w:tcPr>
            <w:tcW w:w="3017" w:type="dxa"/>
            <w:vAlign w:val="center"/>
          </w:tcPr>
          <w:p w14:paraId="3A424D6C">
            <w:pPr>
              <w:pStyle w:val="64"/>
              <w:spacing w:before="40" w:line="199" w:lineRule="auto"/>
              <w:ind w:left="156" w:leftChars="0" w:hanging="156" w:hangingChars="61"/>
              <w:jc w:val="left"/>
              <w:rPr>
                <w:rFonts w:eastAsiaTheme="minorEastAsia"/>
                <w:color w:val="auto"/>
                <w:sz w:val="25"/>
                <w:szCs w:val="25"/>
              </w:rPr>
            </w:pPr>
            <w:r>
              <w:rPr>
                <w:rFonts w:eastAsiaTheme="minorEastAsia"/>
                <w:color w:val="auto"/>
                <w:spacing w:val="3"/>
                <w:sz w:val="25"/>
                <w:szCs w:val="25"/>
              </w:rPr>
              <w:t>品牌件-水箱</w:t>
            </w:r>
          </w:p>
        </w:tc>
      </w:tr>
      <w:tr w14:paraId="433AD8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854" w:type="dxa"/>
            <w:gridSpan w:val="2"/>
            <w:vAlign w:val="center"/>
          </w:tcPr>
          <w:p w14:paraId="394B9C55">
            <w:pPr>
              <w:pStyle w:val="64"/>
              <w:spacing w:before="66" w:line="180" w:lineRule="auto"/>
              <w:ind w:left="161" w:leftChars="0" w:hanging="161" w:hangingChars="69"/>
              <w:jc w:val="center"/>
              <w:rPr>
                <w:rFonts w:hint="default" w:eastAsiaTheme="minorEastAsia"/>
                <w:color w:val="auto"/>
                <w:sz w:val="25"/>
                <w:szCs w:val="25"/>
                <w:lang w:val="en-US" w:eastAsia="zh-CN"/>
              </w:rPr>
            </w:pPr>
            <w:r>
              <w:rPr>
                <w:rFonts w:hint="eastAsia" w:eastAsiaTheme="minorEastAsia"/>
                <w:color w:val="auto"/>
                <w:spacing w:val="-8"/>
                <w:sz w:val="25"/>
                <w:szCs w:val="25"/>
                <w:lang w:val="en-US" w:eastAsia="zh-CN"/>
              </w:rPr>
              <w:t>16</w:t>
            </w:r>
          </w:p>
        </w:tc>
        <w:tc>
          <w:tcPr>
            <w:tcW w:w="2058" w:type="dxa"/>
            <w:gridSpan w:val="2"/>
            <w:vMerge w:val="continue"/>
            <w:tcBorders>
              <w:top w:val="nil"/>
              <w:bottom w:val="nil"/>
            </w:tcBorders>
            <w:vAlign w:val="center"/>
          </w:tcPr>
          <w:p w14:paraId="561F1CF3">
            <w:pPr>
              <w:jc w:val="center"/>
              <w:rPr>
                <w:rFonts w:ascii="Arial" w:hAnsi="Arial" w:cs="Arial" w:eastAsiaTheme="minorEastAsia"/>
                <w:color w:val="auto"/>
              </w:rPr>
            </w:pPr>
          </w:p>
        </w:tc>
        <w:tc>
          <w:tcPr>
            <w:tcW w:w="3121" w:type="dxa"/>
            <w:gridSpan w:val="2"/>
            <w:vAlign w:val="center"/>
          </w:tcPr>
          <w:p w14:paraId="4D73514D">
            <w:pPr>
              <w:pStyle w:val="64"/>
              <w:spacing w:before="40" w:line="199" w:lineRule="auto"/>
              <w:ind w:left="112"/>
              <w:jc w:val="left"/>
              <w:rPr>
                <w:rFonts w:eastAsiaTheme="minorEastAsia"/>
                <w:color w:val="auto"/>
                <w:sz w:val="25"/>
                <w:szCs w:val="25"/>
              </w:rPr>
            </w:pPr>
            <w:r>
              <w:rPr>
                <w:rFonts w:eastAsiaTheme="minorEastAsia"/>
                <w:color w:val="auto"/>
                <w:spacing w:val="1"/>
                <w:sz w:val="25"/>
                <w:szCs w:val="25"/>
              </w:rPr>
              <w:t>更换空调冷气泵</w:t>
            </w:r>
          </w:p>
        </w:tc>
        <w:tc>
          <w:tcPr>
            <w:tcW w:w="3017" w:type="dxa"/>
            <w:vAlign w:val="center"/>
          </w:tcPr>
          <w:p w14:paraId="2CF32ABA">
            <w:pPr>
              <w:pStyle w:val="64"/>
              <w:spacing w:before="40" w:line="199" w:lineRule="auto"/>
              <w:ind w:left="153" w:leftChars="0" w:hanging="153" w:hangingChars="61"/>
              <w:jc w:val="left"/>
              <w:rPr>
                <w:rFonts w:eastAsiaTheme="minorEastAsia"/>
                <w:color w:val="auto"/>
                <w:sz w:val="25"/>
                <w:szCs w:val="25"/>
              </w:rPr>
            </w:pPr>
            <w:r>
              <w:rPr>
                <w:rFonts w:eastAsiaTheme="minorEastAsia"/>
                <w:color w:val="auto"/>
                <w:spacing w:val="1"/>
                <w:sz w:val="25"/>
                <w:szCs w:val="25"/>
              </w:rPr>
              <w:t>原厂件一冷气泵</w:t>
            </w:r>
          </w:p>
        </w:tc>
      </w:tr>
      <w:tr w14:paraId="6E91B5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854" w:type="dxa"/>
            <w:gridSpan w:val="2"/>
            <w:vAlign w:val="center"/>
          </w:tcPr>
          <w:p w14:paraId="4EAC48C6">
            <w:pPr>
              <w:pStyle w:val="64"/>
              <w:spacing w:before="66" w:line="180" w:lineRule="auto"/>
              <w:ind w:left="161" w:leftChars="0" w:hanging="161" w:hangingChars="69"/>
              <w:jc w:val="center"/>
              <w:rPr>
                <w:rFonts w:hint="default" w:eastAsiaTheme="minorEastAsia"/>
                <w:color w:val="auto"/>
                <w:sz w:val="25"/>
                <w:szCs w:val="25"/>
                <w:lang w:val="en-US" w:eastAsia="zh-CN"/>
              </w:rPr>
            </w:pPr>
            <w:r>
              <w:rPr>
                <w:rFonts w:hint="eastAsia" w:eastAsiaTheme="minorEastAsia"/>
                <w:color w:val="auto"/>
                <w:spacing w:val="-8"/>
                <w:sz w:val="25"/>
                <w:szCs w:val="25"/>
                <w:lang w:val="en-US" w:eastAsia="zh-CN"/>
              </w:rPr>
              <w:t>17</w:t>
            </w:r>
          </w:p>
        </w:tc>
        <w:tc>
          <w:tcPr>
            <w:tcW w:w="2058" w:type="dxa"/>
            <w:gridSpan w:val="2"/>
            <w:vMerge w:val="continue"/>
            <w:tcBorders>
              <w:top w:val="nil"/>
              <w:bottom w:val="nil"/>
            </w:tcBorders>
            <w:vAlign w:val="center"/>
          </w:tcPr>
          <w:p w14:paraId="23ED47EC">
            <w:pPr>
              <w:jc w:val="center"/>
              <w:rPr>
                <w:rFonts w:ascii="Arial" w:hAnsi="Arial" w:cs="Arial" w:eastAsiaTheme="minorEastAsia"/>
                <w:color w:val="auto"/>
              </w:rPr>
            </w:pPr>
          </w:p>
        </w:tc>
        <w:tc>
          <w:tcPr>
            <w:tcW w:w="3121" w:type="dxa"/>
            <w:gridSpan w:val="2"/>
            <w:vAlign w:val="center"/>
          </w:tcPr>
          <w:p w14:paraId="1971E903">
            <w:pPr>
              <w:pStyle w:val="64"/>
              <w:spacing w:before="40" w:line="199" w:lineRule="auto"/>
              <w:ind w:left="112"/>
              <w:jc w:val="left"/>
              <w:rPr>
                <w:rFonts w:eastAsiaTheme="minorEastAsia"/>
                <w:color w:val="auto"/>
                <w:sz w:val="25"/>
                <w:szCs w:val="25"/>
              </w:rPr>
            </w:pPr>
            <w:r>
              <w:rPr>
                <w:rFonts w:eastAsiaTheme="minorEastAsia"/>
                <w:color w:val="auto"/>
                <w:spacing w:val="3"/>
                <w:sz w:val="25"/>
                <w:szCs w:val="25"/>
              </w:rPr>
              <w:t>更换球头</w:t>
            </w:r>
          </w:p>
        </w:tc>
        <w:tc>
          <w:tcPr>
            <w:tcW w:w="3017" w:type="dxa"/>
            <w:vAlign w:val="center"/>
          </w:tcPr>
          <w:p w14:paraId="7E3E985D">
            <w:pPr>
              <w:pStyle w:val="64"/>
              <w:spacing w:before="40" w:line="199" w:lineRule="auto"/>
              <w:ind w:left="153" w:leftChars="0" w:hanging="153" w:hangingChars="61"/>
              <w:jc w:val="left"/>
              <w:rPr>
                <w:rFonts w:eastAsiaTheme="minorEastAsia"/>
                <w:color w:val="auto"/>
                <w:sz w:val="25"/>
                <w:szCs w:val="25"/>
              </w:rPr>
            </w:pPr>
            <w:r>
              <w:rPr>
                <w:rFonts w:eastAsiaTheme="minorEastAsia"/>
                <w:color w:val="auto"/>
                <w:spacing w:val="1"/>
                <w:sz w:val="25"/>
                <w:szCs w:val="25"/>
              </w:rPr>
              <w:t>原厂件-球头1个</w:t>
            </w:r>
          </w:p>
        </w:tc>
      </w:tr>
      <w:tr w14:paraId="3F9E12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854" w:type="dxa"/>
            <w:gridSpan w:val="2"/>
            <w:vAlign w:val="center"/>
          </w:tcPr>
          <w:p w14:paraId="6AEF3581">
            <w:pPr>
              <w:pStyle w:val="64"/>
              <w:spacing w:before="66" w:line="180" w:lineRule="auto"/>
              <w:ind w:left="292" w:leftChars="0" w:hanging="292" w:hangingChars="121"/>
              <w:jc w:val="center"/>
              <w:rPr>
                <w:rFonts w:hint="default" w:eastAsiaTheme="minorEastAsia"/>
                <w:color w:val="auto"/>
                <w:sz w:val="25"/>
                <w:szCs w:val="25"/>
                <w:lang w:val="en-US" w:eastAsia="zh-CN"/>
              </w:rPr>
            </w:pPr>
            <w:r>
              <w:rPr>
                <w:rFonts w:hint="eastAsia" w:eastAsiaTheme="minorEastAsia"/>
                <w:color w:val="auto"/>
                <w:spacing w:val="-4"/>
                <w:sz w:val="25"/>
                <w:szCs w:val="25"/>
                <w:lang w:val="en-US" w:eastAsia="zh-CN"/>
              </w:rPr>
              <w:t>18</w:t>
            </w:r>
          </w:p>
        </w:tc>
        <w:tc>
          <w:tcPr>
            <w:tcW w:w="2058" w:type="dxa"/>
            <w:gridSpan w:val="2"/>
            <w:vMerge w:val="continue"/>
            <w:tcBorders>
              <w:top w:val="nil"/>
              <w:bottom w:val="nil"/>
            </w:tcBorders>
            <w:vAlign w:val="center"/>
          </w:tcPr>
          <w:p w14:paraId="2CF67D23">
            <w:pPr>
              <w:jc w:val="center"/>
              <w:rPr>
                <w:rFonts w:ascii="Arial" w:hAnsi="Arial" w:cs="Arial" w:eastAsiaTheme="minorEastAsia"/>
                <w:color w:val="auto"/>
              </w:rPr>
            </w:pPr>
          </w:p>
        </w:tc>
        <w:tc>
          <w:tcPr>
            <w:tcW w:w="3121" w:type="dxa"/>
            <w:gridSpan w:val="2"/>
            <w:vAlign w:val="center"/>
          </w:tcPr>
          <w:p w14:paraId="4167C374">
            <w:pPr>
              <w:pStyle w:val="64"/>
              <w:spacing w:before="40" w:line="199" w:lineRule="auto"/>
              <w:ind w:left="112"/>
              <w:jc w:val="left"/>
              <w:rPr>
                <w:rFonts w:eastAsiaTheme="minorEastAsia"/>
                <w:color w:val="auto"/>
                <w:sz w:val="25"/>
                <w:szCs w:val="25"/>
              </w:rPr>
            </w:pPr>
            <w:r>
              <w:rPr>
                <w:rFonts w:eastAsiaTheme="minorEastAsia"/>
                <w:color w:val="auto"/>
                <w:spacing w:val="4"/>
                <w:sz w:val="25"/>
                <w:szCs w:val="25"/>
              </w:rPr>
              <w:t>更换摆臂</w:t>
            </w:r>
          </w:p>
        </w:tc>
        <w:tc>
          <w:tcPr>
            <w:tcW w:w="3017" w:type="dxa"/>
            <w:vAlign w:val="center"/>
          </w:tcPr>
          <w:p w14:paraId="0AEF7BA4">
            <w:pPr>
              <w:pStyle w:val="64"/>
              <w:spacing w:before="40" w:line="199" w:lineRule="auto"/>
              <w:ind w:left="154" w:leftChars="0" w:hanging="154" w:hangingChars="61"/>
              <w:jc w:val="left"/>
              <w:rPr>
                <w:rFonts w:eastAsiaTheme="minorEastAsia"/>
                <w:color w:val="auto"/>
                <w:sz w:val="25"/>
                <w:szCs w:val="25"/>
              </w:rPr>
            </w:pPr>
            <w:r>
              <w:rPr>
                <w:rFonts w:eastAsiaTheme="minorEastAsia"/>
                <w:color w:val="auto"/>
                <w:spacing w:val="2"/>
                <w:sz w:val="25"/>
                <w:szCs w:val="25"/>
              </w:rPr>
              <w:t>原厂件-拉杆下摆臂</w:t>
            </w:r>
          </w:p>
        </w:tc>
      </w:tr>
      <w:tr w14:paraId="205208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854" w:type="dxa"/>
            <w:gridSpan w:val="2"/>
            <w:vAlign w:val="center"/>
          </w:tcPr>
          <w:p w14:paraId="460A9E47">
            <w:pPr>
              <w:pStyle w:val="64"/>
              <w:spacing w:before="56" w:line="179" w:lineRule="auto"/>
              <w:ind w:left="292" w:leftChars="0" w:hanging="292" w:hangingChars="121"/>
              <w:jc w:val="center"/>
              <w:rPr>
                <w:rFonts w:hint="default" w:eastAsiaTheme="minorEastAsia"/>
                <w:color w:val="auto"/>
                <w:sz w:val="25"/>
                <w:szCs w:val="25"/>
                <w:lang w:val="en-US" w:eastAsia="zh-CN"/>
              </w:rPr>
            </w:pPr>
            <w:r>
              <w:rPr>
                <w:rFonts w:hint="eastAsia" w:eastAsiaTheme="minorEastAsia"/>
                <w:color w:val="auto"/>
                <w:spacing w:val="-4"/>
                <w:sz w:val="25"/>
                <w:szCs w:val="25"/>
                <w:lang w:val="en-US" w:eastAsia="zh-CN"/>
              </w:rPr>
              <w:t>19</w:t>
            </w:r>
          </w:p>
        </w:tc>
        <w:tc>
          <w:tcPr>
            <w:tcW w:w="2058" w:type="dxa"/>
            <w:gridSpan w:val="2"/>
            <w:vMerge w:val="continue"/>
            <w:tcBorders>
              <w:top w:val="nil"/>
              <w:bottom w:val="nil"/>
            </w:tcBorders>
            <w:vAlign w:val="center"/>
          </w:tcPr>
          <w:p w14:paraId="557368BB">
            <w:pPr>
              <w:jc w:val="center"/>
              <w:rPr>
                <w:rFonts w:ascii="Arial" w:hAnsi="Arial" w:cs="Arial" w:eastAsiaTheme="minorEastAsia"/>
                <w:color w:val="auto"/>
              </w:rPr>
            </w:pPr>
          </w:p>
        </w:tc>
        <w:tc>
          <w:tcPr>
            <w:tcW w:w="3121" w:type="dxa"/>
            <w:gridSpan w:val="2"/>
            <w:vAlign w:val="center"/>
          </w:tcPr>
          <w:p w14:paraId="1AF16925">
            <w:pPr>
              <w:pStyle w:val="64"/>
              <w:spacing w:before="30" w:line="198" w:lineRule="auto"/>
              <w:ind w:left="112"/>
              <w:jc w:val="left"/>
              <w:rPr>
                <w:rFonts w:eastAsiaTheme="minorEastAsia"/>
                <w:color w:val="auto"/>
                <w:sz w:val="25"/>
                <w:szCs w:val="25"/>
              </w:rPr>
            </w:pPr>
            <w:r>
              <w:rPr>
                <w:rFonts w:eastAsiaTheme="minorEastAsia"/>
                <w:color w:val="auto"/>
                <w:spacing w:val="2"/>
                <w:sz w:val="25"/>
                <w:szCs w:val="25"/>
              </w:rPr>
              <w:t>更换火花塞</w:t>
            </w:r>
          </w:p>
        </w:tc>
        <w:tc>
          <w:tcPr>
            <w:tcW w:w="3017" w:type="dxa"/>
            <w:vAlign w:val="center"/>
          </w:tcPr>
          <w:p w14:paraId="71A2C9AE">
            <w:pPr>
              <w:pStyle w:val="64"/>
              <w:spacing w:before="30" w:line="198" w:lineRule="auto"/>
              <w:ind w:left="153" w:leftChars="0" w:hanging="153" w:hangingChars="61"/>
              <w:jc w:val="left"/>
              <w:rPr>
                <w:rFonts w:eastAsiaTheme="minorEastAsia"/>
                <w:color w:val="auto"/>
                <w:sz w:val="25"/>
                <w:szCs w:val="25"/>
              </w:rPr>
            </w:pPr>
            <w:r>
              <w:rPr>
                <w:rFonts w:eastAsiaTheme="minorEastAsia"/>
                <w:color w:val="auto"/>
                <w:spacing w:val="1"/>
                <w:sz w:val="25"/>
                <w:szCs w:val="25"/>
              </w:rPr>
              <w:t>原厂件-火花塞1套</w:t>
            </w:r>
          </w:p>
        </w:tc>
      </w:tr>
      <w:tr w14:paraId="517F83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854" w:type="dxa"/>
            <w:gridSpan w:val="2"/>
            <w:vAlign w:val="center"/>
          </w:tcPr>
          <w:p w14:paraId="3490C61A">
            <w:pPr>
              <w:pStyle w:val="64"/>
              <w:spacing w:before="57" w:line="172" w:lineRule="auto"/>
              <w:ind w:left="292" w:leftChars="0" w:hanging="292" w:hangingChars="121"/>
              <w:jc w:val="center"/>
              <w:rPr>
                <w:rFonts w:hint="default" w:eastAsiaTheme="minorEastAsia"/>
                <w:color w:val="auto"/>
                <w:sz w:val="25"/>
                <w:szCs w:val="25"/>
                <w:lang w:val="en-US" w:eastAsia="zh-CN"/>
              </w:rPr>
            </w:pPr>
            <w:r>
              <w:rPr>
                <w:rFonts w:hint="eastAsia" w:eastAsiaTheme="minorEastAsia"/>
                <w:color w:val="auto"/>
                <w:spacing w:val="-4"/>
                <w:sz w:val="25"/>
                <w:szCs w:val="25"/>
                <w:lang w:val="en-US" w:eastAsia="zh-CN"/>
              </w:rPr>
              <w:t>20</w:t>
            </w:r>
          </w:p>
        </w:tc>
        <w:tc>
          <w:tcPr>
            <w:tcW w:w="2058" w:type="dxa"/>
            <w:gridSpan w:val="2"/>
            <w:vMerge w:val="continue"/>
            <w:tcBorders>
              <w:top w:val="nil"/>
              <w:bottom w:val="nil"/>
            </w:tcBorders>
            <w:vAlign w:val="center"/>
          </w:tcPr>
          <w:p w14:paraId="1A937C01">
            <w:pPr>
              <w:jc w:val="center"/>
              <w:rPr>
                <w:rFonts w:ascii="Arial" w:hAnsi="Arial" w:cs="Arial" w:eastAsiaTheme="minorEastAsia"/>
                <w:color w:val="auto"/>
              </w:rPr>
            </w:pPr>
          </w:p>
        </w:tc>
        <w:tc>
          <w:tcPr>
            <w:tcW w:w="3121" w:type="dxa"/>
            <w:gridSpan w:val="2"/>
            <w:vAlign w:val="center"/>
          </w:tcPr>
          <w:p w14:paraId="6E11EDB9">
            <w:pPr>
              <w:pStyle w:val="64"/>
              <w:spacing w:before="32" w:line="190" w:lineRule="auto"/>
              <w:ind w:left="112"/>
              <w:jc w:val="left"/>
              <w:rPr>
                <w:rFonts w:eastAsiaTheme="minorEastAsia"/>
                <w:color w:val="auto"/>
                <w:sz w:val="25"/>
                <w:szCs w:val="25"/>
              </w:rPr>
            </w:pPr>
            <w:r>
              <w:rPr>
                <w:rFonts w:eastAsiaTheme="minorEastAsia"/>
                <w:color w:val="auto"/>
                <w:spacing w:val="2"/>
                <w:sz w:val="25"/>
                <w:szCs w:val="25"/>
              </w:rPr>
              <w:t>更换蓄电池</w:t>
            </w:r>
          </w:p>
        </w:tc>
        <w:tc>
          <w:tcPr>
            <w:tcW w:w="3017" w:type="dxa"/>
            <w:vAlign w:val="center"/>
          </w:tcPr>
          <w:p w14:paraId="1FA63A17">
            <w:pPr>
              <w:pStyle w:val="64"/>
              <w:spacing w:before="32" w:line="190" w:lineRule="auto"/>
              <w:ind w:left="153" w:leftChars="0" w:hanging="153" w:hangingChars="61"/>
              <w:jc w:val="left"/>
              <w:rPr>
                <w:rFonts w:eastAsiaTheme="minorEastAsia"/>
                <w:color w:val="auto"/>
                <w:sz w:val="25"/>
                <w:szCs w:val="25"/>
              </w:rPr>
            </w:pPr>
            <w:r>
              <w:rPr>
                <w:rFonts w:eastAsiaTheme="minorEastAsia"/>
                <w:color w:val="auto"/>
                <w:spacing w:val="1"/>
                <w:sz w:val="25"/>
                <w:szCs w:val="25"/>
              </w:rPr>
              <w:t>骆驼-蓄电池1个</w:t>
            </w:r>
          </w:p>
        </w:tc>
      </w:tr>
      <w:tr w14:paraId="06C829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854" w:type="dxa"/>
            <w:gridSpan w:val="2"/>
            <w:vAlign w:val="center"/>
          </w:tcPr>
          <w:p w14:paraId="0DD80525">
            <w:pPr>
              <w:pStyle w:val="64"/>
              <w:spacing w:before="67" w:line="179" w:lineRule="auto"/>
              <w:ind w:left="292" w:leftChars="0" w:hanging="292" w:hangingChars="121"/>
              <w:jc w:val="center"/>
              <w:rPr>
                <w:rFonts w:hint="default" w:eastAsiaTheme="minorEastAsia"/>
                <w:color w:val="auto"/>
                <w:sz w:val="25"/>
                <w:szCs w:val="25"/>
                <w:lang w:val="en-US" w:eastAsia="zh-CN"/>
              </w:rPr>
            </w:pPr>
            <w:r>
              <w:rPr>
                <w:rFonts w:hint="eastAsia" w:eastAsiaTheme="minorEastAsia"/>
                <w:color w:val="auto"/>
                <w:spacing w:val="-4"/>
                <w:sz w:val="25"/>
                <w:szCs w:val="25"/>
                <w:lang w:val="en-US" w:eastAsia="zh-CN"/>
              </w:rPr>
              <w:t>21</w:t>
            </w:r>
          </w:p>
        </w:tc>
        <w:tc>
          <w:tcPr>
            <w:tcW w:w="2058" w:type="dxa"/>
            <w:gridSpan w:val="2"/>
            <w:vMerge w:val="continue"/>
            <w:tcBorders>
              <w:top w:val="nil"/>
              <w:bottom w:val="nil"/>
            </w:tcBorders>
            <w:vAlign w:val="center"/>
          </w:tcPr>
          <w:p w14:paraId="50051B99">
            <w:pPr>
              <w:jc w:val="center"/>
              <w:rPr>
                <w:rFonts w:ascii="Arial" w:hAnsi="Arial" w:cs="Arial" w:eastAsiaTheme="minorEastAsia"/>
                <w:color w:val="auto"/>
              </w:rPr>
            </w:pPr>
          </w:p>
        </w:tc>
        <w:tc>
          <w:tcPr>
            <w:tcW w:w="3121" w:type="dxa"/>
            <w:gridSpan w:val="2"/>
            <w:vAlign w:val="center"/>
          </w:tcPr>
          <w:p w14:paraId="0CFA0F1A">
            <w:pPr>
              <w:pStyle w:val="64"/>
              <w:spacing w:before="41" w:line="198" w:lineRule="auto"/>
              <w:ind w:left="112"/>
              <w:jc w:val="left"/>
              <w:rPr>
                <w:rFonts w:eastAsiaTheme="minorEastAsia"/>
                <w:color w:val="auto"/>
                <w:sz w:val="25"/>
                <w:szCs w:val="25"/>
              </w:rPr>
            </w:pPr>
            <w:r>
              <w:rPr>
                <w:rFonts w:eastAsiaTheme="minorEastAsia"/>
                <w:color w:val="auto"/>
                <w:spacing w:val="1"/>
                <w:sz w:val="25"/>
                <w:szCs w:val="25"/>
              </w:rPr>
              <w:t>更换发电机皮带</w:t>
            </w:r>
          </w:p>
        </w:tc>
        <w:tc>
          <w:tcPr>
            <w:tcW w:w="3017" w:type="dxa"/>
            <w:vAlign w:val="center"/>
          </w:tcPr>
          <w:p w14:paraId="0EC9E4C6">
            <w:pPr>
              <w:pStyle w:val="64"/>
              <w:spacing w:before="41" w:line="198" w:lineRule="auto"/>
              <w:ind w:left="152" w:leftChars="0" w:hanging="152" w:hangingChars="61"/>
              <w:jc w:val="left"/>
              <w:rPr>
                <w:rFonts w:eastAsiaTheme="minorEastAsia"/>
                <w:color w:val="auto"/>
                <w:sz w:val="25"/>
                <w:szCs w:val="25"/>
              </w:rPr>
            </w:pPr>
            <w:r>
              <w:rPr>
                <w:rFonts w:eastAsiaTheme="minorEastAsia"/>
                <w:color w:val="auto"/>
                <w:sz w:val="25"/>
                <w:szCs w:val="25"/>
              </w:rPr>
              <w:t>原厂件-发电机皮带1条</w:t>
            </w:r>
          </w:p>
        </w:tc>
      </w:tr>
      <w:tr w14:paraId="3DD9AD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854" w:type="dxa"/>
            <w:gridSpan w:val="2"/>
            <w:vAlign w:val="center"/>
          </w:tcPr>
          <w:p w14:paraId="32CC9353">
            <w:pPr>
              <w:pStyle w:val="64"/>
              <w:spacing w:before="82" w:line="230" w:lineRule="auto"/>
              <w:jc w:val="center"/>
              <w:rPr>
                <w:rFonts w:hint="default" w:eastAsiaTheme="minorEastAsia"/>
                <w:color w:val="auto"/>
                <w:sz w:val="25"/>
                <w:szCs w:val="25"/>
                <w:lang w:val="en-US" w:eastAsia="zh-CN"/>
              </w:rPr>
            </w:pPr>
            <w:r>
              <w:rPr>
                <w:rFonts w:hint="eastAsia" w:eastAsiaTheme="minorEastAsia"/>
                <w:color w:val="auto"/>
                <w:spacing w:val="-4"/>
                <w:sz w:val="25"/>
                <w:szCs w:val="25"/>
                <w:lang w:val="en-US" w:eastAsia="zh-CN"/>
              </w:rPr>
              <w:t>22</w:t>
            </w:r>
          </w:p>
        </w:tc>
        <w:tc>
          <w:tcPr>
            <w:tcW w:w="2058" w:type="dxa"/>
            <w:gridSpan w:val="2"/>
            <w:vMerge w:val="continue"/>
            <w:tcBorders>
              <w:top w:val="nil"/>
              <w:bottom w:val="nil"/>
            </w:tcBorders>
            <w:vAlign w:val="center"/>
          </w:tcPr>
          <w:p w14:paraId="3BA6059F">
            <w:pPr>
              <w:jc w:val="center"/>
              <w:rPr>
                <w:rFonts w:ascii="Arial" w:hAnsi="Arial" w:cs="Arial" w:eastAsiaTheme="minorEastAsia"/>
                <w:color w:val="auto"/>
              </w:rPr>
            </w:pPr>
          </w:p>
        </w:tc>
        <w:tc>
          <w:tcPr>
            <w:tcW w:w="3121" w:type="dxa"/>
            <w:gridSpan w:val="2"/>
            <w:vAlign w:val="center"/>
          </w:tcPr>
          <w:p w14:paraId="7C1173C0">
            <w:pPr>
              <w:pStyle w:val="64"/>
              <w:spacing w:before="200" w:line="219" w:lineRule="auto"/>
              <w:ind w:left="112"/>
              <w:jc w:val="left"/>
              <w:rPr>
                <w:rFonts w:eastAsiaTheme="minorEastAsia"/>
                <w:color w:val="auto"/>
                <w:sz w:val="25"/>
                <w:szCs w:val="25"/>
              </w:rPr>
            </w:pPr>
            <w:r>
              <w:rPr>
                <w:rFonts w:eastAsiaTheme="minorEastAsia"/>
                <w:color w:val="auto"/>
                <w:spacing w:val="1"/>
                <w:sz w:val="25"/>
                <w:szCs w:val="25"/>
              </w:rPr>
              <w:t>更换发动机脚胶</w:t>
            </w:r>
          </w:p>
        </w:tc>
        <w:tc>
          <w:tcPr>
            <w:tcW w:w="3017" w:type="dxa"/>
            <w:vAlign w:val="center"/>
          </w:tcPr>
          <w:p w14:paraId="1B4BA844">
            <w:pPr>
              <w:pStyle w:val="64"/>
              <w:spacing w:before="61" w:line="214" w:lineRule="auto"/>
              <w:ind w:left="153" w:leftChars="0" w:hanging="153" w:hangingChars="61"/>
              <w:jc w:val="left"/>
              <w:rPr>
                <w:rFonts w:eastAsiaTheme="minorEastAsia"/>
                <w:color w:val="auto"/>
                <w:sz w:val="25"/>
                <w:szCs w:val="25"/>
                <w:lang w:eastAsia="zh-CN"/>
              </w:rPr>
            </w:pPr>
            <w:r>
              <w:rPr>
                <w:rFonts w:eastAsiaTheme="minorEastAsia"/>
                <w:color w:val="auto"/>
                <w:spacing w:val="1"/>
                <w:sz w:val="25"/>
                <w:szCs w:val="25"/>
                <w:lang w:eastAsia="zh-CN"/>
              </w:rPr>
              <w:t>原厂件-发动机左支座</w:t>
            </w:r>
          </w:p>
          <w:p w14:paraId="3B681F02">
            <w:pPr>
              <w:pStyle w:val="64"/>
              <w:spacing w:line="212" w:lineRule="auto"/>
              <w:ind w:left="153" w:leftChars="0" w:hanging="153" w:hangingChars="61"/>
              <w:jc w:val="left"/>
              <w:rPr>
                <w:rFonts w:eastAsiaTheme="minorEastAsia"/>
                <w:color w:val="auto"/>
                <w:sz w:val="25"/>
                <w:szCs w:val="25"/>
                <w:lang w:eastAsia="zh-CN"/>
              </w:rPr>
            </w:pPr>
            <w:r>
              <w:rPr>
                <w:rFonts w:eastAsiaTheme="minorEastAsia"/>
                <w:color w:val="auto"/>
                <w:spacing w:val="1"/>
                <w:sz w:val="25"/>
                <w:szCs w:val="25"/>
                <w:lang w:eastAsia="zh-CN"/>
              </w:rPr>
              <w:t>原厂件-发动机右支座</w:t>
            </w:r>
          </w:p>
        </w:tc>
      </w:tr>
      <w:tr w14:paraId="6A9FBC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854" w:type="dxa"/>
            <w:gridSpan w:val="2"/>
            <w:vAlign w:val="center"/>
          </w:tcPr>
          <w:p w14:paraId="54B300BA">
            <w:pPr>
              <w:pStyle w:val="64"/>
              <w:spacing w:before="41" w:line="198" w:lineRule="auto"/>
              <w:ind w:left="168"/>
              <w:jc w:val="left"/>
              <w:rPr>
                <w:rFonts w:eastAsiaTheme="minorEastAsia"/>
                <w:color w:val="auto"/>
                <w:sz w:val="25"/>
                <w:szCs w:val="25"/>
              </w:rPr>
            </w:pPr>
            <w:r>
              <w:rPr>
                <w:rFonts w:eastAsiaTheme="minorEastAsia"/>
                <w:b/>
                <w:bCs/>
                <w:color w:val="auto"/>
                <w:spacing w:val="-5"/>
                <w:sz w:val="25"/>
                <w:szCs w:val="25"/>
              </w:rPr>
              <w:t>序号</w:t>
            </w:r>
          </w:p>
        </w:tc>
        <w:tc>
          <w:tcPr>
            <w:tcW w:w="2058" w:type="dxa"/>
            <w:gridSpan w:val="2"/>
            <w:vAlign w:val="center"/>
          </w:tcPr>
          <w:p w14:paraId="7890D5AC">
            <w:pPr>
              <w:pStyle w:val="64"/>
              <w:spacing w:before="39" w:line="200" w:lineRule="auto"/>
              <w:ind w:left="772" w:leftChars="0" w:hanging="772" w:hangingChars="304"/>
              <w:jc w:val="center"/>
              <w:rPr>
                <w:rFonts w:eastAsiaTheme="minorEastAsia"/>
                <w:color w:val="auto"/>
                <w:sz w:val="25"/>
                <w:szCs w:val="25"/>
              </w:rPr>
            </w:pPr>
            <w:r>
              <w:rPr>
                <w:rFonts w:eastAsiaTheme="minorEastAsia"/>
                <w:b/>
                <w:bCs/>
                <w:color w:val="auto"/>
                <w:spacing w:val="2"/>
                <w:sz w:val="25"/>
                <w:szCs w:val="25"/>
              </w:rPr>
              <w:t>车型</w:t>
            </w:r>
          </w:p>
        </w:tc>
        <w:tc>
          <w:tcPr>
            <w:tcW w:w="3121" w:type="dxa"/>
            <w:gridSpan w:val="2"/>
            <w:vAlign w:val="center"/>
          </w:tcPr>
          <w:p w14:paraId="152916D4">
            <w:pPr>
              <w:pStyle w:val="64"/>
              <w:spacing w:before="39" w:line="200" w:lineRule="auto"/>
              <w:ind w:left="1116"/>
              <w:jc w:val="left"/>
              <w:rPr>
                <w:rFonts w:eastAsiaTheme="minorEastAsia"/>
                <w:color w:val="auto"/>
                <w:sz w:val="25"/>
                <w:szCs w:val="25"/>
              </w:rPr>
            </w:pPr>
            <w:r>
              <w:rPr>
                <w:rFonts w:eastAsiaTheme="minorEastAsia"/>
                <w:b/>
                <w:bCs/>
                <w:color w:val="auto"/>
                <w:spacing w:val="7"/>
                <w:sz w:val="25"/>
                <w:szCs w:val="25"/>
              </w:rPr>
              <w:t>维修项目</w:t>
            </w:r>
          </w:p>
        </w:tc>
        <w:tc>
          <w:tcPr>
            <w:tcW w:w="3017" w:type="dxa"/>
            <w:vAlign w:val="center"/>
          </w:tcPr>
          <w:p w14:paraId="1A05653C">
            <w:pPr>
              <w:pStyle w:val="64"/>
              <w:spacing w:before="39" w:line="200" w:lineRule="auto"/>
              <w:ind w:left="660"/>
              <w:jc w:val="left"/>
              <w:rPr>
                <w:rFonts w:eastAsiaTheme="minorEastAsia"/>
                <w:color w:val="auto"/>
                <w:sz w:val="25"/>
                <w:szCs w:val="25"/>
              </w:rPr>
            </w:pPr>
            <w:r>
              <w:rPr>
                <w:rFonts w:eastAsiaTheme="minorEastAsia"/>
                <w:b/>
                <w:bCs/>
                <w:color w:val="auto"/>
                <w:spacing w:val="4"/>
                <w:sz w:val="25"/>
                <w:szCs w:val="25"/>
              </w:rPr>
              <w:t>配件费用(元)</w:t>
            </w:r>
          </w:p>
        </w:tc>
      </w:tr>
      <w:tr w14:paraId="4FA461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854" w:type="dxa"/>
            <w:gridSpan w:val="2"/>
            <w:vAlign w:val="center"/>
          </w:tcPr>
          <w:p w14:paraId="1CD0B7F1">
            <w:pPr>
              <w:pStyle w:val="64"/>
              <w:spacing w:before="297" w:line="230" w:lineRule="auto"/>
              <w:jc w:val="center"/>
              <w:rPr>
                <w:rFonts w:hint="default" w:eastAsiaTheme="minorEastAsia"/>
                <w:color w:val="auto"/>
                <w:sz w:val="25"/>
                <w:szCs w:val="25"/>
                <w:lang w:val="en-US" w:eastAsia="zh-CN"/>
              </w:rPr>
            </w:pPr>
            <w:r>
              <w:rPr>
                <w:rFonts w:hint="eastAsia" w:eastAsiaTheme="minorEastAsia"/>
                <w:color w:val="auto"/>
                <w:sz w:val="25"/>
                <w:szCs w:val="25"/>
                <w:lang w:val="en-US" w:eastAsia="zh-CN"/>
              </w:rPr>
              <w:t>23</w:t>
            </w:r>
          </w:p>
        </w:tc>
        <w:tc>
          <w:tcPr>
            <w:tcW w:w="2058" w:type="dxa"/>
            <w:gridSpan w:val="2"/>
            <w:vMerge w:val="restart"/>
            <w:tcBorders>
              <w:bottom w:val="nil"/>
            </w:tcBorders>
            <w:vAlign w:val="center"/>
          </w:tcPr>
          <w:p w14:paraId="0154CC26">
            <w:pPr>
              <w:spacing w:line="246" w:lineRule="auto"/>
              <w:jc w:val="both"/>
              <w:rPr>
                <w:rFonts w:ascii="Arial" w:hAnsi="Arial" w:cs="Arial" w:eastAsiaTheme="minorEastAsia"/>
                <w:color w:val="auto"/>
              </w:rPr>
            </w:pPr>
          </w:p>
          <w:p w14:paraId="73037362">
            <w:pPr>
              <w:spacing w:line="246" w:lineRule="auto"/>
              <w:jc w:val="center"/>
              <w:rPr>
                <w:rFonts w:ascii="Arial" w:hAnsi="Arial" w:cs="Arial" w:eastAsiaTheme="minorEastAsia"/>
                <w:color w:val="auto"/>
              </w:rPr>
            </w:pPr>
          </w:p>
          <w:p w14:paraId="5CFCD215">
            <w:pPr>
              <w:pStyle w:val="64"/>
              <w:spacing w:before="81" w:line="219" w:lineRule="auto"/>
              <w:ind w:left="140"/>
              <w:jc w:val="center"/>
              <w:rPr>
                <w:rFonts w:eastAsiaTheme="minorEastAsia"/>
                <w:color w:val="auto"/>
                <w:sz w:val="25"/>
                <w:szCs w:val="25"/>
              </w:rPr>
            </w:pPr>
            <w:r>
              <w:rPr>
                <w:rFonts w:eastAsiaTheme="minorEastAsia"/>
                <w:color w:val="auto"/>
                <w:spacing w:val="1"/>
                <w:sz w:val="25"/>
                <w:szCs w:val="25"/>
              </w:rPr>
              <w:t>2010</w:t>
            </w:r>
            <w:r>
              <w:rPr>
                <w:rFonts w:hint="eastAsia" w:eastAsiaTheme="minorEastAsia"/>
                <w:color w:val="auto"/>
                <w:spacing w:val="1"/>
                <w:sz w:val="25"/>
                <w:szCs w:val="25"/>
                <w:lang w:eastAsia="zh-CN"/>
              </w:rPr>
              <w:t>年款日产牌ZN6441V1A4</w:t>
            </w:r>
          </w:p>
        </w:tc>
        <w:tc>
          <w:tcPr>
            <w:tcW w:w="3121" w:type="dxa"/>
            <w:gridSpan w:val="2"/>
            <w:vAlign w:val="center"/>
          </w:tcPr>
          <w:p w14:paraId="75914154">
            <w:pPr>
              <w:pStyle w:val="64"/>
              <w:spacing w:before="32" w:line="213" w:lineRule="auto"/>
              <w:ind w:left="112" w:right="82" w:hanging="10"/>
              <w:jc w:val="left"/>
              <w:rPr>
                <w:rFonts w:eastAsiaTheme="minorEastAsia"/>
                <w:color w:val="auto"/>
                <w:sz w:val="25"/>
                <w:szCs w:val="25"/>
                <w:lang w:eastAsia="zh-CN"/>
              </w:rPr>
            </w:pPr>
            <w:r>
              <w:rPr>
                <w:rFonts w:eastAsiaTheme="minorEastAsia"/>
                <w:color w:val="auto"/>
                <w:sz w:val="25"/>
                <w:szCs w:val="25"/>
                <w:lang w:eastAsia="zh-CN"/>
              </w:rPr>
              <w:t>常规保养&lt;壳牌金光影&gt;全合</w:t>
            </w:r>
            <w:r>
              <w:rPr>
                <w:rFonts w:eastAsiaTheme="minorEastAsia"/>
                <w:color w:val="auto"/>
                <w:spacing w:val="9"/>
                <w:sz w:val="25"/>
                <w:szCs w:val="25"/>
                <w:lang w:eastAsia="zh-CN"/>
              </w:rPr>
              <w:t xml:space="preserve"> </w:t>
            </w:r>
            <w:r>
              <w:rPr>
                <w:rFonts w:eastAsiaTheme="minorEastAsia"/>
                <w:color w:val="auto"/>
                <w:spacing w:val="1"/>
                <w:sz w:val="25"/>
                <w:szCs w:val="25"/>
                <w:lang w:eastAsia="zh-CN"/>
              </w:rPr>
              <w:t>成机油及机油格</w:t>
            </w:r>
          </w:p>
        </w:tc>
        <w:tc>
          <w:tcPr>
            <w:tcW w:w="3017" w:type="dxa"/>
            <w:vAlign w:val="center"/>
          </w:tcPr>
          <w:p w14:paraId="291FB9F7">
            <w:pPr>
              <w:pStyle w:val="64"/>
              <w:spacing w:before="31" w:line="207" w:lineRule="auto"/>
              <w:ind w:left="154" w:leftChars="0" w:hanging="154" w:hangingChars="61"/>
              <w:jc w:val="left"/>
              <w:rPr>
                <w:rFonts w:eastAsiaTheme="minorEastAsia"/>
                <w:color w:val="auto"/>
                <w:sz w:val="25"/>
                <w:szCs w:val="25"/>
                <w:lang w:eastAsia="zh-CN"/>
              </w:rPr>
            </w:pPr>
            <w:r>
              <w:rPr>
                <w:rFonts w:eastAsiaTheme="minorEastAsia"/>
                <w:color w:val="auto"/>
                <w:spacing w:val="2"/>
                <w:sz w:val="25"/>
                <w:szCs w:val="25"/>
                <w:lang w:eastAsia="zh-CN"/>
              </w:rPr>
              <w:t>机油</w:t>
            </w:r>
            <w:r>
              <w:rPr>
                <w:rFonts w:hint="eastAsia" w:eastAsiaTheme="minorEastAsia"/>
                <w:color w:val="auto"/>
                <w:spacing w:val="2"/>
                <w:sz w:val="25"/>
                <w:szCs w:val="25"/>
                <w:lang w:val="en-US" w:eastAsia="zh-CN"/>
              </w:rPr>
              <w:t>4</w:t>
            </w:r>
            <w:r>
              <w:rPr>
                <w:rFonts w:eastAsiaTheme="minorEastAsia"/>
                <w:color w:val="auto"/>
                <w:spacing w:val="2"/>
                <w:sz w:val="25"/>
                <w:szCs w:val="25"/>
                <w:lang w:eastAsia="zh-CN"/>
              </w:rPr>
              <w:t>升</w:t>
            </w:r>
          </w:p>
          <w:p w14:paraId="758FE326">
            <w:pPr>
              <w:pStyle w:val="64"/>
              <w:spacing w:line="218" w:lineRule="auto"/>
              <w:ind w:left="153" w:leftChars="0" w:hanging="153" w:hangingChars="61"/>
              <w:jc w:val="left"/>
              <w:rPr>
                <w:rFonts w:eastAsiaTheme="minorEastAsia"/>
                <w:color w:val="auto"/>
                <w:sz w:val="25"/>
                <w:szCs w:val="25"/>
                <w:lang w:eastAsia="zh-CN"/>
              </w:rPr>
            </w:pPr>
            <w:r>
              <w:rPr>
                <w:rFonts w:eastAsiaTheme="minorEastAsia"/>
                <w:color w:val="auto"/>
                <w:spacing w:val="1"/>
                <w:sz w:val="25"/>
                <w:szCs w:val="25"/>
                <w:lang w:eastAsia="zh-CN"/>
              </w:rPr>
              <w:t>原厂件一机油格1个</w:t>
            </w:r>
          </w:p>
        </w:tc>
      </w:tr>
      <w:tr w14:paraId="3AA8C0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854" w:type="dxa"/>
            <w:gridSpan w:val="2"/>
            <w:vAlign w:val="center"/>
          </w:tcPr>
          <w:p w14:paraId="7AF47CED">
            <w:pPr>
              <w:pStyle w:val="64"/>
              <w:spacing w:before="68" w:line="178" w:lineRule="auto"/>
              <w:ind w:left="292" w:leftChars="0" w:hanging="292" w:hangingChars="121"/>
              <w:jc w:val="center"/>
              <w:rPr>
                <w:rFonts w:hint="default" w:eastAsiaTheme="minorEastAsia"/>
                <w:color w:val="auto"/>
                <w:sz w:val="25"/>
                <w:szCs w:val="25"/>
                <w:lang w:val="en-US" w:eastAsia="zh-CN"/>
              </w:rPr>
            </w:pPr>
            <w:r>
              <w:rPr>
                <w:rFonts w:hint="eastAsia" w:eastAsiaTheme="minorEastAsia"/>
                <w:color w:val="auto"/>
                <w:spacing w:val="-4"/>
                <w:sz w:val="25"/>
                <w:szCs w:val="25"/>
                <w:lang w:val="en-US" w:eastAsia="zh-CN"/>
              </w:rPr>
              <w:t>24</w:t>
            </w:r>
          </w:p>
        </w:tc>
        <w:tc>
          <w:tcPr>
            <w:tcW w:w="2058" w:type="dxa"/>
            <w:gridSpan w:val="2"/>
            <w:vMerge w:val="continue"/>
            <w:tcBorders>
              <w:top w:val="nil"/>
              <w:bottom w:val="nil"/>
            </w:tcBorders>
            <w:vAlign w:val="center"/>
          </w:tcPr>
          <w:p w14:paraId="71410F3A">
            <w:pPr>
              <w:jc w:val="center"/>
              <w:rPr>
                <w:rFonts w:ascii="Arial" w:hAnsi="Arial" w:cs="Arial" w:eastAsiaTheme="minorEastAsia"/>
                <w:color w:val="auto"/>
              </w:rPr>
            </w:pPr>
          </w:p>
        </w:tc>
        <w:tc>
          <w:tcPr>
            <w:tcW w:w="3121" w:type="dxa"/>
            <w:gridSpan w:val="2"/>
            <w:vAlign w:val="center"/>
          </w:tcPr>
          <w:p w14:paraId="68273DBE">
            <w:pPr>
              <w:pStyle w:val="64"/>
              <w:spacing w:before="44" w:line="196" w:lineRule="auto"/>
              <w:ind w:left="112"/>
              <w:jc w:val="left"/>
              <w:rPr>
                <w:rFonts w:eastAsiaTheme="minorEastAsia"/>
                <w:color w:val="auto"/>
                <w:sz w:val="25"/>
                <w:szCs w:val="25"/>
              </w:rPr>
            </w:pPr>
            <w:r>
              <w:rPr>
                <w:rFonts w:eastAsiaTheme="minorEastAsia"/>
                <w:color w:val="auto"/>
                <w:spacing w:val="2"/>
                <w:sz w:val="25"/>
                <w:szCs w:val="25"/>
              </w:rPr>
              <w:t>更换刹车皮</w:t>
            </w:r>
          </w:p>
        </w:tc>
        <w:tc>
          <w:tcPr>
            <w:tcW w:w="3017" w:type="dxa"/>
            <w:vAlign w:val="center"/>
          </w:tcPr>
          <w:p w14:paraId="4B5FD075">
            <w:pPr>
              <w:pStyle w:val="64"/>
              <w:spacing w:before="44" w:line="196" w:lineRule="auto"/>
              <w:ind w:left="153" w:leftChars="0" w:hanging="153" w:hangingChars="61"/>
              <w:jc w:val="left"/>
              <w:rPr>
                <w:rFonts w:eastAsiaTheme="minorEastAsia"/>
                <w:color w:val="auto"/>
                <w:sz w:val="25"/>
                <w:szCs w:val="25"/>
              </w:rPr>
            </w:pPr>
            <w:r>
              <w:rPr>
                <w:rFonts w:eastAsiaTheme="minorEastAsia"/>
                <w:color w:val="auto"/>
                <w:spacing w:val="1"/>
                <w:sz w:val="25"/>
                <w:szCs w:val="25"/>
              </w:rPr>
              <w:t>品牌件-前轮刹车皮1套</w:t>
            </w:r>
          </w:p>
        </w:tc>
      </w:tr>
      <w:tr w14:paraId="3F79C4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854" w:type="dxa"/>
            <w:gridSpan w:val="2"/>
            <w:vAlign w:val="center"/>
          </w:tcPr>
          <w:p w14:paraId="2C9195BD">
            <w:pPr>
              <w:pStyle w:val="64"/>
              <w:spacing w:before="59" w:line="177" w:lineRule="auto"/>
              <w:ind w:left="292" w:leftChars="0" w:hanging="292" w:hangingChars="121"/>
              <w:jc w:val="center"/>
              <w:rPr>
                <w:rFonts w:hint="default" w:eastAsiaTheme="minorEastAsia"/>
                <w:color w:val="auto"/>
                <w:sz w:val="25"/>
                <w:szCs w:val="25"/>
                <w:lang w:val="en-US" w:eastAsia="zh-CN"/>
              </w:rPr>
            </w:pPr>
            <w:r>
              <w:rPr>
                <w:rFonts w:hint="eastAsia" w:eastAsiaTheme="minorEastAsia"/>
                <w:color w:val="auto"/>
                <w:spacing w:val="-4"/>
                <w:sz w:val="25"/>
                <w:szCs w:val="25"/>
                <w:lang w:val="en-US" w:eastAsia="zh-CN"/>
              </w:rPr>
              <w:t>25</w:t>
            </w:r>
          </w:p>
        </w:tc>
        <w:tc>
          <w:tcPr>
            <w:tcW w:w="2058" w:type="dxa"/>
            <w:gridSpan w:val="2"/>
            <w:vMerge w:val="continue"/>
            <w:tcBorders>
              <w:top w:val="nil"/>
              <w:bottom w:val="nil"/>
            </w:tcBorders>
            <w:vAlign w:val="center"/>
          </w:tcPr>
          <w:p w14:paraId="243D1754">
            <w:pPr>
              <w:jc w:val="center"/>
              <w:rPr>
                <w:rFonts w:ascii="Arial" w:hAnsi="Arial" w:cs="Arial" w:eastAsiaTheme="minorEastAsia"/>
                <w:color w:val="auto"/>
              </w:rPr>
            </w:pPr>
          </w:p>
        </w:tc>
        <w:tc>
          <w:tcPr>
            <w:tcW w:w="3121" w:type="dxa"/>
            <w:gridSpan w:val="2"/>
            <w:vAlign w:val="center"/>
          </w:tcPr>
          <w:p w14:paraId="69542646">
            <w:pPr>
              <w:pStyle w:val="64"/>
              <w:spacing w:before="33" w:line="196" w:lineRule="auto"/>
              <w:ind w:left="112"/>
              <w:jc w:val="left"/>
              <w:rPr>
                <w:rFonts w:eastAsiaTheme="minorEastAsia"/>
                <w:color w:val="auto"/>
                <w:sz w:val="25"/>
                <w:szCs w:val="25"/>
              </w:rPr>
            </w:pPr>
            <w:r>
              <w:rPr>
                <w:rFonts w:eastAsiaTheme="minorEastAsia"/>
                <w:color w:val="auto"/>
                <w:spacing w:val="1"/>
                <w:sz w:val="25"/>
                <w:szCs w:val="25"/>
              </w:rPr>
              <w:t>更换方向机总成</w:t>
            </w:r>
          </w:p>
        </w:tc>
        <w:tc>
          <w:tcPr>
            <w:tcW w:w="3017" w:type="dxa"/>
            <w:vAlign w:val="center"/>
          </w:tcPr>
          <w:p w14:paraId="4D427DD4">
            <w:pPr>
              <w:pStyle w:val="64"/>
              <w:spacing w:before="33" w:line="196" w:lineRule="auto"/>
              <w:ind w:left="153" w:leftChars="0" w:hanging="153" w:hangingChars="61"/>
              <w:jc w:val="left"/>
              <w:rPr>
                <w:rFonts w:eastAsiaTheme="minorEastAsia"/>
                <w:color w:val="auto"/>
                <w:sz w:val="25"/>
                <w:szCs w:val="25"/>
              </w:rPr>
            </w:pPr>
            <w:r>
              <w:rPr>
                <w:rFonts w:eastAsiaTheme="minorEastAsia"/>
                <w:color w:val="auto"/>
                <w:spacing w:val="1"/>
                <w:sz w:val="25"/>
                <w:szCs w:val="25"/>
              </w:rPr>
              <w:t>原厂件-方向机总成1套</w:t>
            </w:r>
          </w:p>
        </w:tc>
      </w:tr>
      <w:tr w14:paraId="022246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854" w:type="dxa"/>
            <w:gridSpan w:val="2"/>
            <w:vAlign w:val="center"/>
          </w:tcPr>
          <w:p w14:paraId="68FB7E82">
            <w:pPr>
              <w:pStyle w:val="64"/>
              <w:spacing w:before="60" w:line="176" w:lineRule="auto"/>
              <w:ind w:left="292" w:leftChars="0" w:hanging="292" w:hangingChars="121"/>
              <w:jc w:val="center"/>
              <w:rPr>
                <w:rFonts w:hint="default" w:eastAsiaTheme="minorEastAsia"/>
                <w:color w:val="auto"/>
                <w:sz w:val="25"/>
                <w:szCs w:val="25"/>
                <w:lang w:val="en-US" w:eastAsia="zh-CN"/>
              </w:rPr>
            </w:pPr>
            <w:r>
              <w:rPr>
                <w:rFonts w:hint="eastAsia" w:eastAsiaTheme="minorEastAsia"/>
                <w:color w:val="auto"/>
                <w:spacing w:val="-4"/>
                <w:sz w:val="25"/>
                <w:szCs w:val="25"/>
                <w:lang w:val="en-US" w:eastAsia="zh-CN"/>
              </w:rPr>
              <w:t>26</w:t>
            </w:r>
          </w:p>
        </w:tc>
        <w:tc>
          <w:tcPr>
            <w:tcW w:w="2058" w:type="dxa"/>
            <w:gridSpan w:val="2"/>
            <w:vMerge w:val="continue"/>
            <w:tcBorders>
              <w:top w:val="nil"/>
              <w:bottom w:val="nil"/>
            </w:tcBorders>
            <w:vAlign w:val="center"/>
          </w:tcPr>
          <w:p w14:paraId="69819E79">
            <w:pPr>
              <w:jc w:val="center"/>
              <w:rPr>
                <w:rFonts w:ascii="Arial" w:hAnsi="Arial" w:cs="Arial" w:eastAsiaTheme="minorEastAsia"/>
                <w:color w:val="auto"/>
              </w:rPr>
            </w:pPr>
          </w:p>
        </w:tc>
        <w:tc>
          <w:tcPr>
            <w:tcW w:w="3121" w:type="dxa"/>
            <w:gridSpan w:val="2"/>
            <w:vAlign w:val="center"/>
          </w:tcPr>
          <w:p w14:paraId="78A075C9">
            <w:pPr>
              <w:pStyle w:val="64"/>
              <w:spacing w:before="34" w:line="195" w:lineRule="auto"/>
              <w:ind w:left="112"/>
              <w:jc w:val="left"/>
              <w:rPr>
                <w:rFonts w:eastAsiaTheme="minorEastAsia"/>
                <w:color w:val="auto"/>
                <w:sz w:val="25"/>
                <w:szCs w:val="25"/>
              </w:rPr>
            </w:pPr>
            <w:r>
              <w:rPr>
                <w:rFonts w:eastAsiaTheme="minorEastAsia"/>
                <w:color w:val="auto"/>
                <w:spacing w:val="3"/>
                <w:sz w:val="25"/>
                <w:szCs w:val="25"/>
              </w:rPr>
              <w:t>更换水箱</w:t>
            </w:r>
          </w:p>
        </w:tc>
        <w:tc>
          <w:tcPr>
            <w:tcW w:w="3017" w:type="dxa"/>
            <w:vAlign w:val="center"/>
          </w:tcPr>
          <w:p w14:paraId="73118AA8">
            <w:pPr>
              <w:pStyle w:val="64"/>
              <w:spacing w:before="34" w:line="195" w:lineRule="auto"/>
              <w:ind w:left="156" w:leftChars="0" w:hanging="156" w:hangingChars="61"/>
              <w:jc w:val="left"/>
              <w:rPr>
                <w:rFonts w:eastAsiaTheme="minorEastAsia"/>
                <w:color w:val="auto"/>
                <w:sz w:val="25"/>
                <w:szCs w:val="25"/>
              </w:rPr>
            </w:pPr>
            <w:r>
              <w:rPr>
                <w:rFonts w:eastAsiaTheme="minorEastAsia"/>
                <w:color w:val="auto"/>
                <w:spacing w:val="3"/>
                <w:sz w:val="25"/>
                <w:szCs w:val="25"/>
              </w:rPr>
              <w:t>品牌件-水箱</w:t>
            </w:r>
          </w:p>
        </w:tc>
      </w:tr>
      <w:tr w14:paraId="2B2406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854" w:type="dxa"/>
            <w:gridSpan w:val="2"/>
            <w:vAlign w:val="center"/>
          </w:tcPr>
          <w:p w14:paraId="6DECC312">
            <w:pPr>
              <w:pStyle w:val="64"/>
              <w:spacing w:before="71" w:line="176" w:lineRule="auto"/>
              <w:ind w:left="292" w:leftChars="0" w:hanging="292" w:hangingChars="121"/>
              <w:jc w:val="center"/>
              <w:rPr>
                <w:rFonts w:hint="default" w:eastAsiaTheme="minorEastAsia"/>
                <w:color w:val="auto"/>
                <w:sz w:val="25"/>
                <w:szCs w:val="25"/>
                <w:lang w:val="en-US" w:eastAsia="zh-CN"/>
              </w:rPr>
            </w:pPr>
            <w:r>
              <w:rPr>
                <w:rFonts w:hint="eastAsia" w:eastAsiaTheme="minorEastAsia"/>
                <w:color w:val="auto"/>
                <w:spacing w:val="-4"/>
                <w:sz w:val="25"/>
                <w:szCs w:val="25"/>
                <w:lang w:val="en-US" w:eastAsia="zh-CN"/>
              </w:rPr>
              <w:t>27</w:t>
            </w:r>
          </w:p>
        </w:tc>
        <w:tc>
          <w:tcPr>
            <w:tcW w:w="2058" w:type="dxa"/>
            <w:gridSpan w:val="2"/>
            <w:vMerge w:val="continue"/>
            <w:tcBorders>
              <w:top w:val="nil"/>
              <w:bottom w:val="nil"/>
            </w:tcBorders>
            <w:vAlign w:val="center"/>
          </w:tcPr>
          <w:p w14:paraId="2869FB79">
            <w:pPr>
              <w:jc w:val="center"/>
              <w:rPr>
                <w:rFonts w:ascii="Arial" w:hAnsi="Arial" w:cs="Arial" w:eastAsiaTheme="minorEastAsia"/>
                <w:color w:val="auto"/>
              </w:rPr>
            </w:pPr>
          </w:p>
        </w:tc>
        <w:tc>
          <w:tcPr>
            <w:tcW w:w="3121" w:type="dxa"/>
            <w:gridSpan w:val="2"/>
            <w:vAlign w:val="center"/>
          </w:tcPr>
          <w:p w14:paraId="21CC0D6D">
            <w:pPr>
              <w:pStyle w:val="64"/>
              <w:spacing w:before="45" w:line="195" w:lineRule="auto"/>
              <w:ind w:left="112"/>
              <w:jc w:val="left"/>
              <w:rPr>
                <w:rFonts w:eastAsiaTheme="minorEastAsia"/>
                <w:color w:val="auto"/>
                <w:sz w:val="25"/>
                <w:szCs w:val="25"/>
              </w:rPr>
            </w:pPr>
            <w:r>
              <w:rPr>
                <w:rFonts w:eastAsiaTheme="minorEastAsia"/>
                <w:color w:val="auto"/>
                <w:spacing w:val="1"/>
                <w:sz w:val="25"/>
                <w:szCs w:val="25"/>
              </w:rPr>
              <w:t>更换空调冷气泵</w:t>
            </w:r>
          </w:p>
        </w:tc>
        <w:tc>
          <w:tcPr>
            <w:tcW w:w="3017" w:type="dxa"/>
            <w:vAlign w:val="center"/>
          </w:tcPr>
          <w:p w14:paraId="0F39B3B6">
            <w:pPr>
              <w:pStyle w:val="64"/>
              <w:spacing w:before="45" w:line="195" w:lineRule="auto"/>
              <w:ind w:left="154" w:leftChars="0" w:hanging="154" w:hangingChars="61"/>
              <w:jc w:val="left"/>
              <w:rPr>
                <w:rFonts w:eastAsiaTheme="minorEastAsia"/>
                <w:color w:val="auto"/>
                <w:sz w:val="25"/>
                <w:szCs w:val="25"/>
              </w:rPr>
            </w:pPr>
            <w:r>
              <w:rPr>
                <w:rFonts w:eastAsiaTheme="minorEastAsia"/>
                <w:color w:val="auto"/>
                <w:spacing w:val="2"/>
                <w:sz w:val="25"/>
                <w:szCs w:val="25"/>
              </w:rPr>
              <w:t>原厂件-冷气泵</w:t>
            </w:r>
          </w:p>
        </w:tc>
      </w:tr>
      <w:tr w14:paraId="414848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854" w:type="dxa"/>
            <w:gridSpan w:val="2"/>
            <w:vAlign w:val="center"/>
          </w:tcPr>
          <w:p w14:paraId="09C65444">
            <w:pPr>
              <w:pStyle w:val="64"/>
              <w:spacing w:before="71" w:line="176" w:lineRule="auto"/>
              <w:ind w:left="292" w:leftChars="0" w:hanging="292" w:hangingChars="121"/>
              <w:jc w:val="center"/>
              <w:rPr>
                <w:rFonts w:hint="default" w:eastAsiaTheme="minorEastAsia"/>
                <w:color w:val="auto"/>
                <w:sz w:val="25"/>
                <w:szCs w:val="25"/>
                <w:lang w:val="en-US" w:eastAsia="zh-CN"/>
              </w:rPr>
            </w:pPr>
            <w:r>
              <w:rPr>
                <w:rFonts w:hint="eastAsia" w:eastAsiaTheme="minorEastAsia"/>
                <w:color w:val="auto"/>
                <w:spacing w:val="-4"/>
                <w:sz w:val="25"/>
                <w:szCs w:val="25"/>
                <w:lang w:val="en-US" w:eastAsia="zh-CN"/>
              </w:rPr>
              <w:t>28</w:t>
            </w:r>
          </w:p>
        </w:tc>
        <w:tc>
          <w:tcPr>
            <w:tcW w:w="2058" w:type="dxa"/>
            <w:gridSpan w:val="2"/>
            <w:vMerge w:val="continue"/>
            <w:tcBorders>
              <w:top w:val="nil"/>
              <w:bottom w:val="nil"/>
            </w:tcBorders>
            <w:vAlign w:val="center"/>
          </w:tcPr>
          <w:p w14:paraId="002AB51C">
            <w:pPr>
              <w:jc w:val="center"/>
              <w:rPr>
                <w:rFonts w:ascii="Arial" w:hAnsi="Arial" w:cs="Arial" w:eastAsiaTheme="minorEastAsia"/>
                <w:color w:val="auto"/>
              </w:rPr>
            </w:pPr>
          </w:p>
        </w:tc>
        <w:tc>
          <w:tcPr>
            <w:tcW w:w="3121" w:type="dxa"/>
            <w:gridSpan w:val="2"/>
            <w:vAlign w:val="center"/>
          </w:tcPr>
          <w:p w14:paraId="74D5C74B">
            <w:pPr>
              <w:pStyle w:val="64"/>
              <w:spacing w:before="45" w:line="195" w:lineRule="auto"/>
              <w:ind w:left="112"/>
              <w:jc w:val="left"/>
              <w:rPr>
                <w:rFonts w:eastAsiaTheme="minorEastAsia"/>
                <w:color w:val="auto"/>
                <w:sz w:val="25"/>
                <w:szCs w:val="25"/>
              </w:rPr>
            </w:pPr>
            <w:r>
              <w:rPr>
                <w:rFonts w:eastAsiaTheme="minorEastAsia"/>
                <w:color w:val="auto"/>
                <w:spacing w:val="3"/>
                <w:sz w:val="25"/>
                <w:szCs w:val="25"/>
              </w:rPr>
              <w:t>更换球头</w:t>
            </w:r>
          </w:p>
        </w:tc>
        <w:tc>
          <w:tcPr>
            <w:tcW w:w="3017" w:type="dxa"/>
            <w:vAlign w:val="center"/>
          </w:tcPr>
          <w:p w14:paraId="3C4C7DEC">
            <w:pPr>
              <w:pStyle w:val="64"/>
              <w:spacing w:before="45" w:line="195" w:lineRule="auto"/>
              <w:ind w:left="153" w:leftChars="0" w:hanging="153" w:hangingChars="61"/>
              <w:jc w:val="left"/>
              <w:rPr>
                <w:rFonts w:eastAsiaTheme="minorEastAsia"/>
                <w:color w:val="auto"/>
                <w:sz w:val="25"/>
                <w:szCs w:val="25"/>
              </w:rPr>
            </w:pPr>
            <w:r>
              <w:rPr>
                <w:rFonts w:eastAsiaTheme="minorEastAsia"/>
                <w:color w:val="auto"/>
                <w:spacing w:val="1"/>
                <w:sz w:val="25"/>
                <w:szCs w:val="25"/>
              </w:rPr>
              <w:t>原厂件-球头1个</w:t>
            </w:r>
          </w:p>
        </w:tc>
      </w:tr>
      <w:tr w14:paraId="7FEE84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854" w:type="dxa"/>
            <w:gridSpan w:val="2"/>
            <w:vAlign w:val="center"/>
          </w:tcPr>
          <w:p w14:paraId="7AE86C2E">
            <w:pPr>
              <w:pStyle w:val="64"/>
              <w:spacing w:before="71" w:line="176" w:lineRule="auto"/>
              <w:ind w:left="292" w:leftChars="0" w:hanging="292" w:hangingChars="121"/>
              <w:jc w:val="center"/>
              <w:rPr>
                <w:rFonts w:hint="default" w:eastAsiaTheme="minorEastAsia"/>
                <w:color w:val="auto"/>
                <w:sz w:val="25"/>
                <w:szCs w:val="25"/>
                <w:lang w:val="en-US" w:eastAsia="zh-CN"/>
              </w:rPr>
            </w:pPr>
            <w:r>
              <w:rPr>
                <w:rFonts w:hint="eastAsia" w:eastAsiaTheme="minorEastAsia"/>
                <w:color w:val="auto"/>
                <w:spacing w:val="-4"/>
                <w:sz w:val="25"/>
                <w:szCs w:val="25"/>
                <w:lang w:val="en-US" w:eastAsia="zh-CN"/>
              </w:rPr>
              <w:t>29</w:t>
            </w:r>
          </w:p>
        </w:tc>
        <w:tc>
          <w:tcPr>
            <w:tcW w:w="2058" w:type="dxa"/>
            <w:gridSpan w:val="2"/>
            <w:vMerge w:val="continue"/>
            <w:tcBorders>
              <w:top w:val="nil"/>
              <w:bottom w:val="nil"/>
            </w:tcBorders>
            <w:vAlign w:val="center"/>
          </w:tcPr>
          <w:p w14:paraId="23441261">
            <w:pPr>
              <w:jc w:val="center"/>
              <w:rPr>
                <w:rFonts w:ascii="Arial" w:hAnsi="Arial" w:cs="Arial" w:eastAsiaTheme="minorEastAsia"/>
                <w:color w:val="auto"/>
              </w:rPr>
            </w:pPr>
          </w:p>
        </w:tc>
        <w:tc>
          <w:tcPr>
            <w:tcW w:w="3121" w:type="dxa"/>
            <w:gridSpan w:val="2"/>
            <w:vAlign w:val="center"/>
          </w:tcPr>
          <w:p w14:paraId="02AD7109">
            <w:pPr>
              <w:pStyle w:val="64"/>
              <w:spacing w:before="44" w:line="196" w:lineRule="auto"/>
              <w:ind w:left="112"/>
              <w:jc w:val="left"/>
              <w:rPr>
                <w:rFonts w:eastAsiaTheme="minorEastAsia"/>
                <w:color w:val="auto"/>
                <w:sz w:val="25"/>
                <w:szCs w:val="25"/>
              </w:rPr>
            </w:pPr>
            <w:r>
              <w:rPr>
                <w:rFonts w:eastAsiaTheme="minorEastAsia"/>
                <w:color w:val="auto"/>
                <w:spacing w:val="4"/>
                <w:sz w:val="25"/>
                <w:szCs w:val="25"/>
              </w:rPr>
              <w:t>更换摆臂</w:t>
            </w:r>
          </w:p>
        </w:tc>
        <w:tc>
          <w:tcPr>
            <w:tcW w:w="3017" w:type="dxa"/>
            <w:vAlign w:val="center"/>
          </w:tcPr>
          <w:p w14:paraId="29F0D33A">
            <w:pPr>
              <w:pStyle w:val="64"/>
              <w:spacing w:before="44" w:line="196" w:lineRule="auto"/>
              <w:ind w:left="152" w:leftChars="0" w:hanging="152" w:hangingChars="61"/>
              <w:jc w:val="left"/>
              <w:rPr>
                <w:rFonts w:eastAsiaTheme="minorEastAsia"/>
                <w:color w:val="auto"/>
                <w:sz w:val="25"/>
                <w:szCs w:val="25"/>
              </w:rPr>
            </w:pPr>
            <w:r>
              <w:rPr>
                <w:rFonts w:eastAsiaTheme="minorEastAsia"/>
                <w:color w:val="auto"/>
                <w:sz w:val="25"/>
                <w:szCs w:val="25"/>
              </w:rPr>
              <w:t>原厂件-拉杆下摆臂1条</w:t>
            </w:r>
          </w:p>
        </w:tc>
      </w:tr>
      <w:tr w14:paraId="50ED50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854" w:type="dxa"/>
            <w:gridSpan w:val="2"/>
            <w:vAlign w:val="center"/>
          </w:tcPr>
          <w:p w14:paraId="486FCE16">
            <w:pPr>
              <w:pStyle w:val="64"/>
              <w:spacing w:before="71" w:line="176" w:lineRule="auto"/>
              <w:ind w:left="292" w:leftChars="0" w:hanging="292" w:hangingChars="121"/>
              <w:jc w:val="center"/>
              <w:rPr>
                <w:rFonts w:hint="default" w:eastAsiaTheme="minorEastAsia"/>
                <w:color w:val="auto"/>
                <w:sz w:val="25"/>
                <w:szCs w:val="25"/>
                <w:lang w:val="en-US" w:eastAsia="zh-CN"/>
              </w:rPr>
            </w:pPr>
            <w:r>
              <w:rPr>
                <w:rFonts w:hint="eastAsia" w:eastAsiaTheme="minorEastAsia"/>
                <w:color w:val="auto"/>
                <w:spacing w:val="-4"/>
                <w:sz w:val="25"/>
                <w:szCs w:val="25"/>
                <w:lang w:val="en-US" w:eastAsia="zh-CN"/>
              </w:rPr>
              <w:t>30</w:t>
            </w:r>
          </w:p>
        </w:tc>
        <w:tc>
          <w:tcPr>
            <w:tcW w:w="2058" w:type="dxa"/>
            <w:gridSpan w:val="2"/>
            <w:vMerge w:val="continue"/>
            <w:tcBorders>
              <w:top w:val="nil"/>
              <w:bottom w:val="nil"/>
            </w:tcBorders>
            <w:vAlign w:val="center"/>
          </w:tcPr>
          <w:p w14:paraId="6B5B7465">
            <w:pPr>
              <w:jc w:val="center"/>
              <w:rPr>
                <w:rFonts w:ascii="Arial" w:hAnsi="Arial" w:cs="Arial" w:eastAsiaTheme="minorEastAsia"/>
                <w:color w:val="auto"/>
              </w:rPr>
            </w:pPr>
          </w:p>
        </w:tc>
        <w:tc>
          <w:tcPr>
            <w:tcW w:w="3121" w:type="dxa"/>
            <w:gridSpan w:val="2"/>
            <w:vAlign w:val="center"/>
          </w:tcPr>
          <w:p w14:paraId="287D82C9">
            <w:pPr>
              <w:pStyle w:val="64"/>
              <w:spacing w:before="45" w:line="195" w:lineRule="auto"/>
              <w:ind w:left="112"/>
              <w:jc w:val="left"/>
              <w:rPr>
                <w:rFonts w:eastAsiaTheme="minorEastAsia"/>
                <w:color w:val="auto"/>
                <w:sz w:val="25"/>
                <w:szCs w:val="25"/>
              </w:rPr>
            </w:pPr>
            <w:r>
              <w:rPr>
                <w:rFonts w:eastAsiaTheme="minorEastAsia"/>
                <w:color w:val="auto"/>
                <w:spacing w:val="2"/>
                <w:sz w:val="25"/>
                <w:szCs w:val="25"/>
              </w:rPr>
              <w:t>更换火花塞</w:t>
            </w:r>
          </w:p>
        </w:tc>
        <w:tc>
          <w:tcPr>
            <w:tcW w:w="3017" w:type="dxa"/>
            <w:vAlign w:val="center"/>
          </w:tcPr>
          <w:p w14:paraId="76750677">
            <w:pPr>
              <w:pStyle w:val="64"/>
              <w:spacing w:before="45" w:line="195" w:lineRule="auto"/>
              <w:ind w:left="153" w:leftChars="0" w:hanging="153" w:hangingChars="61"/>
              <w:jc w:val="left"/>
              <w:rPr>
                <w:rFonts w:eastAsiaTheme="minorEastAsia"/>
                <w:color w:val="auto"/>
                <w:sz w:val="25"/>
                <w:szCs w:val="25"/>
              </w:rPr>
            </w:pPr>
            <w:r>
              <w:rPr>
                <w:rFonts w:eastAsiaTheme="minorEastAsia"/>
                <w:color w:val="auto"/>
                <w:spacing w:val="1"/>
                <w:sz w:val="25"/>
                <w:szCs w:val="25"/>
              </w:rPr>
              <w:t>原厂件-火花塞1套</w:t>
            </w:r>
          </w:p>
        </w:tc>
      </w:tr>
      <w:tr w14:paraId="0341BC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854" w:type="dxa"/>
            <w:gridSpan w:val="2"/>
            <w:vAlign w:val="center"/>
          </w:tcPr>
          <w:p w14:paraId="00DF31D0">
            <w:pPr>
              <w:pStyle w:val="64"/>
              <w:spacing w:before="70" w:line="176" w:lineRule="auto"/>
              <w:ind w:left="292" w:leftChars="0" w:hanging="292" w:hangingChars="121"/>
              <w:jc w:val="center"/>
              <w:rPr>
                <w:rFonts w:hint="default" w:eastAsiaTheme="minorEastAsia"/>
                <w:color w:val="auto"/>
                <w:sz w:val="25"/>
                <w:szCs w:val="25"/>
                <w:lang w:val="en-US" w:eastAsia="zh-CN"/>
              </w:rPr>
            </w:pPr>
            <w:r>
              <w:rPr>
                <w:rFonts w:hint="eastAsia" w:eastAsiaTheme="minorEastAsia"/>
                <w:color w:val="auto"/>
                <w:spacing w:val="-4"/>
                <w:sz w:val="25"/>
                <w:szCs w:val="25"/>
                <w:lang w:val="en-US" w:eastAsia="zh-CN"/>
              </w:rPr>
              <w:t>31</w:t>
            </w:r>
          </w:p>
        </w:tc>
        <w:tc>
          <w:tcPr>
            <w:tcW w:w="2058" w:type="dxa"/>
            <w:gridSpan w:val="2"/>
            <w:vMerge w:val="continue"/>
            <w:tcBorders>
              <w:top w:val="nil"/>
              <w:bottom w:val="nil"/>
            </w:tcBorders>
            <w:vAlign w:val="center"/>
          </w:tcPr>
          <w:p w14:paraId="1BA434C2">
            <w:pPr>
              <w:jc w:val="center"/>
              <w:rPr>
                <w:rFonts w:ascii="Arial" w:hAnsi="Arial" w:cs="Arial" w:eastAsiaTheme="minorEastAsia"/>
                <w:color w:val="auto"/>
              </w:rPr>
            </w:pPr>
          </w:p>
        </w:tc>
        <w:tc>
          <w:tcPr>
            <w:tcW w:w="3121" w:type="dxa"/>
            <w:gridSpan w:val="2"/>
            <w:vAlign w:val="center"/>
          </w:tcPr>
          <w:p w14:paraId="16D9B899">
            <w:pPr>
              <w:pStyle w:val="64"/>
              <w:spacing w:before="46" w:line="194" w:lineRule="auto"/>
              <w:ind w:left="112"/>
              <w:jc w:val="left"/>
              <w:rPr>
                <w:rFonts w:eastAsiaTheme="minorEastAsia"/>
                <w:color w:val="auto"/>
                <w:sz w:val="25"/>
                <w:szCs w:val="25"/>
              </w:rPr>
            </w:pPr>
            <w:r>
              <w:rPr>
                <w:rFonts w:eastAsiaTheme="minorEastAsia"/>
                <w:color w:val="auto"/>
                <w:spacing w:val="2"/>
                <w:sz w:val="25"/>
                <w:szCs w:val="25"/>
              </w:rPr>
              <w:t>更换蓄电池</w:t>
            </w:r>
          </w:p>
        </w:tc>
        <w:tc>
          <w:tcPr>
            <w:tcW w:w="3017" w:type="dxa"/>
            <w:vAlign w:val="center"/>
          </w:tcPr>
          <w:p w14:paraId="27C64562">
            <w:pPr>
              <w:pStyle w:val="64"/>
              <w:spacing w:before="46" w:line="194" w:lineRule="auto"/>
              <w:ind w:left="153" w:leftChars="0" w:hanging="153" w:hangingChars="61"/>
              <w:jc w:val="left"/>
              <w:rPr>
                <w:rFonts w:eastAsiaTheme="minorEastAsia"/>
                <w:color w:val="auto"/>
                <w:sz w:val="25"/>
                <w:szCs w:val="25"/>
              </w:rPr>
            </w:pPr>
            <w:r>
              <w:rPr>
                <w:rFonts w:eastAsiaTheme="minorEastAsia"/>
                <w:color w:val="auto"/>
                <w:spacing w:val="1"/>
                <w:sz w:val="25"/>
                <w:szCs w:val="25"/>
              </w:rPr>
              <w:t>骆驼-蓄电池1个</w:t>
            </w:r>
          </w:p>
        </w:tc>
      </w:tr>
      <w:tr w14:paraId="077931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854" w:type="dxa"/>
            <w:gridSpan w:val="2"/>
            <w:vAlign w:val="center"/>
          </w:tcPr>
          <w:p w14:paraId="1715817D">
            <w:pPr>
              <w:pStyle w:val="64"/>
              <w:spacing w:before="61" w:line="176" w:lineRule="auto"/>
              <w:ind w:left="292" w:leftChars="0" w:hanging="292" w:hangingChars="121"/>
              <w:jc w:val="center"/>
              <w:rPr>
                <w:rFonts w:hint="default" w:eastAsiaTheme="minorEastAsia"/>
                <w:color w:val="auto"/>
                <w:sz w:val="25"/>
                <w:szCs w:val="25"/>
                <w:lang w:val="en-US" w:eastAsia="zh-CN"/>
              </w:rPr>
            </w:pPr>
            <w:r>
              <w:rPr>
                <w:rFonts w:hint="eastAsia" w:eastAsiaTheme="minorEastAsia"/>
                <w:color w:val="auto"/>
                <w:spacing w:val="-4"/>
                <w:sz w:val="25"/>
                <w:szCs w:val="25"/>
                <w:lang w:val="en-US" w:eastAsia="zh-CN"/>
              </w:rPr>
              <w:t>32</w:t>
            </w:r>
          </w:p>
        </w:tc>
        <w:tc>
          <w:tcPr>
            <w:tcW w:w="2058" w:type="dxa"/>
            <w:gridSpan w:val="2"/>
            <w:vMerge w:val="continue"/>
            <w:tcBorders>
              <w:top w:val="nil"/>
              <w:bottom w:val="nil"/>
            </w:tcBorders>
            <w:vAlign w:val="center"/>
          </w:tcPr>
          <w:p w14:paraId="0EF32988">
            <w:pPr>
              <w:jc w:val="center"/>
              <w:rPr>
                <w:rFonts w:ascii="Arial" w:hAnsi="Arial" w:cs="Arial" w:eastAsiaTheme="minorEastAsia"/>
                <w:color w:val="auto"/>
              </w:rPr>
            </w:pPr>
          </w:p>
        </w:tc>
        <w:tc>
          <w:tcPr>
            <w:tcW w:w="3121" w:type="dxa"/>
            <w:gridSpan w:val="2"/>
            <w:vAlign w:val="center"/>
          </w:tcPr>
          <w:p w14:paraId="3AFA11D6">
            <w:pPr>
              <w:pStyle w:val="64"/>
              <w:spacing w:before="35" w:line="195" w:lineRule="auto"/>
              <w:ind w:left="112"/>
              <w:jc w:val="left"/>
              <w:rPr>
                <w:rFonts w:eastAsiaTheme="minorEastAsia"/>
                <w:color w:val="auto"/>
                <w:sz w:val="25"/>
                <w:szCs w:val="25"/>
              </w:rPr>
            </w:pPr>
            <w:r>
              <w:rPr>
                <w:rFonts w:eastAsiaTheme="minorEastAsia"/>
                <w:color w:val="auto"/>
                <w:spacing w:val="1"/>
                <w:sz w:val="25"/>
                <w:szCs w:val="25"/>
              </w:rPr>
              <w:t>更换发电机皮带</w:t>
            </w:r>
          </w:p>
        </w:tc>
        <w:tc>
          <w:tcPr>
            <w:tcW w:w="3017" w:type="dxa"/>
            <w:vAlign w:val="center"/>
          </w:tcPr>
          <w:p w14:paraId="252CB94D">
            <w:pPr>
              <w:pStyle w:val="64"/>
              <w:spacing w:before="35" w:line="195" w:lineRule="auto"/>
              <w:ind w:left="152" w:leftChars="0" w:hanging="152" w:hangingChars="61"/>
              <w:jc w:val="left"/>
              <w:rPr>
                <w:rFonts w:eastAsiaTheme="minorEastAsia"/>
                <w:color w:val="auto"/>
                <w:sz w:val="25"/>
                <w:szCs w:val="25"/>
              </w:rPr>
            </w:pPr>
            <w:r>
              <w:rPr>
                <w:rFonts w:eastAsiaTheme="minorEastAsia"/>
                <w:color w:val="auto"/>
                <w:sz w:val="25"/>
                <w:szCs w:val="25"/>
              </w:rPr>
              <w:t>原厂件-发电机皮带1条</w:t>
            </w:r>
          </w:p>
        </w:tc>
      </w:tr>
      <w:tr w14:paraId="169583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854" w:type="dxa"/>
            <w:gridSpan w:val="2"/>
            <w:vAlign w:val="center"/>
          </w:tcPr>
          <w:p w14:paraId="7D94DE1E">
            <w:pPr>
              <w:pStyle w:val="64"/>
              <w:spacing w:before="62" w:line="168" w:lineRule="auto"/>
              <w:ind w:left="292" w:leftChars="0" w:hanging="292" w:hangingChars="121"/>
              <w:jc w:val="center"/>
              <w:rPr>
                <w:rFonts w:hint="default" w:eastAsiaTheme="minorEastAsia"/>
                <w:color w:val="auto"/>
                <w:sz w:val="25"/>
                <w:szCs w:val="25"/>
                <w:lang w:val="en-US" w:eastAsia="zh-CN"/>
              </w:rPr>
            </w:pPr>
            <w:r>
              <w:rPr>
                <w:rFonts w:hint="eastAsia" w:eastAsiaTheme="minorEastAsia"/>
                <w:color w:val="auto"/>
                <w:spacing w:val="-4"/>
                <w:sz w:val="25"/>
                <w:szCs w:val="25"/>
                <w:lang w:val="en-US" w:eastAsia="zh-CN"/>
              </w:rPr>
              <w:t>33</w:t>
            </w:r>
          </w:p>
        </w:tc>
        <w:tc>
          <w:tcPr>
            <w:tcW w:w="2058" w:type="dxa"/>
            <w:gridSpan w:val="2"/>
            <w:vMerge w:val="continue"/>
            <w:tcBorders>
              <w:top w:val="nil"/>
              <w:bottom w:val="nil"/>
            </w:tcBorders>
            <w:vAlign w:val="center"/>
          </w:tcPr>
          <w:p w14:paraId="107FC368">
            <w:pPr>
              <w:jc w:val="center"/>
              <w:rPr>
                <w:rFonts w:ascii="Arial" w:hAnsi="Arial" w:cs="Arial" w:eastAsiaTheme="minorEastAsia"/>
                <w:color w:val="auto"/>
              </w:rPr>
            </w:pPr>
          </w:p>
        </w:tc>
        <w:tc>
          <w:tcPr>
            <w:tcW w:w="3121" w:type="dxa"/>
            <w:gridSpan w:val="2"/>
            <w:vAlign w:val="center"/>
          </w:tcPr>
          <w:p w14:paraId="25AE2666">
            <w:pPr>
              <w:pStyle w:val="64"/>
              <w:spacing w:before="36" w:line="187" w:lineRule="auto"/>
              <w:ind w:left="112"/>
              <w:jc w:val="left"/>
              <w:rPr>
                <w:rFonts w:eastAsiaTheme="minorEastAsia"/>
                <w:color w:val="auto"/>
                <w:sz w:val="25"/>
                <w:szCs w:val="25"/>
              </w:rPr>
            </w:pPr>
            <w:r>
              <w:rPr>
                <w:rFonts w:eastAsiaTheme="minorEastAsia"/>
                <w:color w:val="auto"/>
                <w:spacing w:val="1"/>
                <w:sz w:val="25"/>
                <w:szCs w:val="25"/>
              </w:rPr>
              <w:t>更换发动机脚胶</w:t>
            </w:r>
          </w:p>
        </w:tc>
        <w:tc>
          <w:tcPr>
            <w:tcW w:w="3017" w:type="dxa"/>
            <w:vAlign w:val="center"/>
          </w:tcPr>
          <w:p w14:paraId="06A3CAFD">
            <w:pPr>
              <w:pStyle w:val="64"/>
              <w:spacing w:before="36" w:line="187" w:lineRule="auto"/>
              <w:ind w:left="152" w:leftChars="0" w:hanging="152" w:hangingChars="61"/>
              <w:jc w:val="left"/>
              <w:rPr>
                <w:rFonts w:eastAsiaTheme="minorEastAsia"/>
                <w:color w:val="auto"/>
                <w:sz w:val="25"/>
                <w:szCs w:val="25"/>
              </w:rPr>
            </w:pPr>
            <w:r>
              <w:rPr>
                <w:rFonts w:eastAsiaTheme="minorEastAsia"/>
                <w:color w:val="auto"/>
                <w:sz w:val="25"/>
                <w:szCs w:val="25"/>
              </w:rPr>
              <w:t>原厂件-发动机支座1个</w:t>
            </w:r>
          </w:p>
        </w:tc>
      </w:tr>
      <w:tr w14:paraId="07F4A4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854" w:type="dxa"/>
            <w:gridSpan w:val="2"/>
            <w:vAlign w:val="center"/>
          </w:tcPr>
          <w:p w14:paraId="66F601A1">
            <w:pPr>
              <w:pStyle w:val="64"/>
              <w:spacing w:before="81" w:line="211" w:lineRule="auto"/>
              <w:jc w:val="center"/>
              <w:rPr>
                <w:rFonts w:hint="default" w:eastAsiaTheme="minorEastAsia"/>
                <w:color w:val="auto"/>
                <w:sz w:val="25"/>
                <w:szCs w:val="25"/>
                <w:lang w:val="en-US" w:eastAsia="zh-CN"/>
              </w:rPr>
            </w:pPr>
            <w:r>
              <w:rPr>
                <w:rFonts w:hint="eastAsia" w:eastAsiaTheme="minorEastAsia"/>
                <w:color w:val="auto"/>
                <w:spacing w:val="-4"/>
                <w:sz w:val="25"/>
                <w:szCs w:val="25"/>
                <w:lang w:val="en-US" w:eastAsia="zh-CN"/>
              </w:rPr>
              <w:t>34</w:t>
            </w:r>
          </w:p>
        </w:tc>
        <w:tc>
          <w:tcPr>
            <w:tcW w:w="2058" w:type="dxa"/>
            <w:gridSpan w:val="2"/>
            <w:vMerge w:val="continue"/>
            <w:tcBorders>
              <w:top w:val="nil"/>
              <w:bottom w:val="nil"/>
            </w:tcBorders>
            <w:vAlign w:val="center"/>
          </w:tcPr>
          <w:p w14:paraId="77923F84">
            <w:pPr>
              <w:jc w:val="center"/>
              <w:rPr>
                <w:rFonts w:ascii="Arial" w:hAnsi="Arial" w:cs="Arial" w:eastAsiaTheme="minorEastAsia"/>
                <w:color w:val="auto"/>
              </w:rPr>
            </w:pPr>
          </w:p>
        </w:tc>
        <w:tc>
          <w:tcPr>
            <w:tcW w:w="3121" w:type="dxa"/>
            <w:gridSpan w:val="2"/>
            <w:vAlign w:val="center"/>
          </w:tcPr>
          <w:p w14:paraId="16C5FF68">
            <w:pPr>
              <w:pStyle w:val="64"/>
              <w:spacing w:before="199" w:line="220" w:lineRule="auto"/>
              <w:ind w:left="112"/>
              <w:jc w:val="left"/>
              <w:rPr>
                <w:rFonts w:eastAsiaTheme="minorEastAsia"/>
                <w:color w:val="auto"/>
                <w:sz w:val="25"/>
                <w:szCs w:val="25"/>
              </w:rPr>
            </w:pPr>
            <w:r>
              <w:rPr>
                <w:rFonts w:eastAsiaTheme="minorEastAsia"/>
                <w:color w:val="auto"/>
                <w:spacing w:val="4"/>
                <w:sz w:val="25"/>
                <w:szCs w:val="25"/>
              </w:rPr>
              <w:t>更换变速箱油</w:t>
            </w:r>
          </w:p>
        </w:tc>
        <w:tc>
          <w:tcPr>
            <w:tcW w:w="3017" w:type="dxa"/>
            <w:vAlign w:val="center"/>
          </w:tcPr>
          <w:p w14:paraId="77AAC886">
            <w:pPr>
              <w:pStyle w:val="64"/>
              <w:spacing w:before="39" w:line="220" w:lineRule="auto"/>
              <w:jc w:val="left"/>
              <w:rPr>
                <w:rFonts w:eastAsiaTheme="minorEastAsia"/>
                <w:color w:val="auto"/>
                <w:sz w:val="25"/>
                <w:szCs w:val="25"/>
                <w:lang w:eastAsia="zh-CN"/>
              </w:rPr>
            </w:pPr>
            <w:r>
              <w:rPr>
                <w:rFonts w:eastAsiaTheme="minorEastAsia"/>
                <w:color w:val="auto"/>
                <w:spacing w:val="1"/>
                <w:sz w:val="25"/>
                <w:szCs w:val="25"/>
                <w:lang w:eastAsia="zh-CN"/>
              </w:rPr>
              <w:t>美孚全合成自动变速箱油</w:t>
            </w:r>
          </w:p>
          <w:p w14:paraId="477B2E7E">
            <w:pPr>
              <w:pStyle w:val="64"/>
              <w:spacing w:before="63" w:line="208" w:lineRule="exact"/>
              <w:ind w:left="156"/>
              <w:jc w:val="left"/>
              <w:rPr>
                <w:rFonts w:eastAsiaTheme="minorEastAsia"/>
                <w:color w:val="auto"/>
                <w:sz w:val="25"/>
                <w:szCs w:val="25"/>
              </w:rPr>
            </w:pPr>
            <w:r>
              <w:rPr>
                <w:rFonts w:eastAsiaTheme="minorEastAsia"/>
                <w:color w:val="auto"/>
                <w:spacing w:val="-3"/>
                <w:position w:val="-3"/>
                <w:sz w:val="25"/>
                <w:szCs w:val="25"/>
              </w:rPr>
              <w:t>ATF8LV</w:t>
            </w:r>
            <w:r>
              <w:rPr>
                <w:rFonts w:eastAsiaTheme="minorEastAsia"/>
                <w:color w:val="auto"/>
                <w:spacing w:val="34"/>
                <w:position w:val="-3"/>
                <w:sz w:val="25"/>
                <w:szCs w:val="25"/>
              </w:rPr>
              <w:t xml:space="preserve"> </w:t>
            </w:r>
            <w:r>
              <w:rPr>
                <w:rFonts w:eastAsiaTheme="minorEastAsia"/>
                <w:color w:val="auto"/>
                <w:spacing w:val="-3"/>
                <w:position w:val="-3"/>
                <w:sz w:val="25"/>
                <w:szCs w:val="25"/>
              </w:rPr>
              <w:t>1L*6</w:t>
            </w:r>
          </w:p>
        </w:tc>
      </w:tr>
      <w:tr w14:paraId="36A0FE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2" w:hRule="atLeast"/>
        </w:trPr>
        <w:tc>
          <w:tcPr>
            <w:tcW w:w="9050" w:type="dxa"/>
            <w:gridSpan w:val="7"/>
            <w:vAlign w:val="center"/>
          </w:tcPr>
          <w:p w14:paraId="5525EC45">
            <w:pPr>
              <w:pStyle w:val="64"/>
              <w:spacing w:before="63" w:line="240" w:lineRule="auto"/>
              <w:ind w:left="156"/>
              <w:jc w:val="left"/>
              <w:rPr>
                <w:rFonts w:eastAsiaTheme="minorEastAsia"/>
                <w:color w:val="auto"/>
                <w:spacing w:val="-3"/>
                <w:position w:val="-3"/>
                <w:sz w:val="25"/>
                <w:szCs w:val="25"/>
              </w:rPr>
            </w:pPr>
            <w:r>
              <w:rPr>
                <w:rFonts w:hint="eastAsia" w:ascii="Arial" w:hAnsi="Arial" w:cs="Arial" w:eastAsiaTheme="minorEastAsia"/>
                <w:color w:val="auto"/>
                <w:sz w:val="24"/>
                <w:szCs w:val="22"/>
                <w:lang w:val="en-US" w:eastAsia="zh-CN"/>
              </w:rPr>
              <w:t>注：</w:t>
            </w:r>
            <w:r>
              <w:rPr>
                <w:rFonts w:hint="eastAsia" w:ascii="Arial" w:hAnsi="Arial" w:cs="Arial" w:eastAsiaTheme="minorEastAsia"/>
                <w:color w:val="auto"/>
                <w:sz w:val="24"/>
                <w:szCs w:val="22"/>
              </w:rPr>
              <w:t>上述报</w:t>
            </w:r>
            <w:r>
              <w:rPr>
                <w:rFonts w:hint="eastAsia" w:ascii="Arial" w:hAnsi="Arial" w:cs="Arial" w:eastAsiaTheme="minorEastAsia"/>
                <w:color w:val="auto"/>
                <w:sz w:val="24"/>
                <w:szCs w:val="22"/>
                <w:lang w:val="en-US" w:eastAsia="zh-CN"/>
              </w:rPr>
              <w:t>清单</w:t>
            </w:r>
            <w:r>
              <w:rPr>
                <w:rFonts w:hint="eastAsia" w:ascii="Arial" w:hAnsi="Arial" w:cs="Arial" w:eastAsiaTheme="minorEastAsia"/>
                <w:color w:val="auto"/>
                <w:sz w:val="24"/>
                <w:szCs w:val="22"/>
              </w:rPr>
              <w:t>中，</w:t>
            </w:r>
            <w:r>
              <w:rPr>
                <w:rFonts w:hint="eastAsia" w:ascii="Arial" w:hAnsi="Arial" w:cs="Arial" w:eastAsiaTheme="minorEastAsia"/>
                <w:color w:val="auto"/>
                <w:sz w:val="24"/>
                <w:szCs w:val="22"/>
                <w:lang w:val="en-US" w:eastAsia="zh-CN"/>
              </w:rPr>
              <w:t>品牌仅供限定配件质量作用，</w:t>
            </w:r>
            <w:r>
              <w:rPr>
                <w:rFonts w:hint="eastAsia" w:ascii="Arial" w:hAnsi="Arial" w:cs="Arial" w:eastAsiaTheme="minorEastAsia"/>
                <w:color w:val="auto"/>
                <w:sz w:val="24"/>
                <w:szCs w:val="22"/>
              </w:rPr>
              <w:t>响应人可根据自身情况选择相当于上述品牌的产品进行报价</w:t>
            </w:r>
          </w:p>
        </w:tc>
      </w:tr>
    </w:tbl>
    <w:p w14:paraId="40DA56F7">
      <w:pPr>
        <w:pStyle w:val="2"/>
        <w:spacing w:before="294" w:line="381" w:lineRule="auto"/>
        <w:ind w:left="95" w:right="192" w:firstLine="519"/>
        <w:rPr>
          <w:rFonts w:hint="eastAsia" w:ascii="仿宋" w:hAnsi="仿宋" w:eastAsia="仿宋" w:cs="Times New Roman"/>
          <w:color w:val="auto"/>
          <w:kern w:val="2"/>
          <w:sz w:val="32"/>
          <w:szCs w:val="32"/>
          <w:lang w:val="en-US" w:eastAsia="zh-CN" w:bidi="ar-SA"/>
        </w:rPr>
      </w:pPr>
      <w:r>
        <w:rPr>
          <w:rFonts w:hint="eastAsia" w:ascii="仿宋" w:hAnsi="仿宋" w:eastAsia="仿宋" w:cs="Times New Roman"/>
          <w:color w:val="auto"/>
          <w:kern w:val="2"/>
          <w:sz w:val="32"/>
          <w:szCs w:val="32"/>
          <w:lang w:val="en-US" w:eastAsia="zh-CN" w:bidi="ar-SA"/>
        </w:rPr>
        <w:t>维保服务内容包括但不限于上表所列服务，成交供应商不可拒绝提供商标所列服务之外的其他服务，其他服务费用标准参照类似服务费用标准确定，如无类似服务的由双方另行商定。</w:t>
      </w:r>
    </w:p>
    <w:p w14:paraId="1A4DB289">
      <w:pPr>
        <w:pStyle w:val="39"/>
        <w:ind w:firstLine="0" w:firstLineChars="0"/>
        <w:rPr>
          <w:rFonts w:ascii="仿宋" w:hAnsi="仿宋" w:eastAsia="仿宋" w:cs="仿宋"/>
          <w:b/>
          <w:color w:val="auto"/>
          <w:sz w:val="32"/>
          <w:szCs w:val="32"/>
        </w:rPr>
      </w:pPr>
    </w:p>
    <w:sectPr>
      <w:headerReference r:id="rId3" w:type="default"/>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47E997C3-3FB7-4A4C-A841-7108E08F437B}"/>
  </w:font>
  <w:font w:name="Arial">
    <w:panose1 w:val="020B0604020202020204"/>
    <w:charset w:val="01"/>
    <w:family w:val="swiss"/>
    <w:pitch w:val="default"/>
    <w:sig w:usb0="E0002EFF" w:usb1="C000785B" w:usb2="00000009" w:usb3="00000000" w:csb0="400001FF" w:csb1="FFFF0000"/>
    <w:embedRegular r:id="rId2" w:fontKey="{FD8105EE-B4B2-4843-A38C-03AD6C52325F}"/>
  </w:font>
  <w:font w:name="黑体">
    <w:panose1 w:val="02010609060101010101"/>
    <w:charset w:val="86"/>
    <w:family w:val="auto"/>
    <w:pitch w:val="default"/>
    <w:sig w:usb0="800002BF" w:usb1="38CF7CFA" w:usb2="00000016" w:usb3="00000000" w:csb0="00040001" w:csb1="00000000"/>
    <w:embedRegular r:id="rId3" w:fontKey="{CE0CD1A6-1453-4636-8E63-46FE1443ADA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embedRegular r:id="rId4" w:fontKey="{BF11F118-E985-4694-9D5C-7C434CF089AD}"/>
  </w:font>
  <w:font w:name="方正小标宋简体">
    <w:panose1 w:val="03000509000000000000"/>
    <w:charset w:val="86"/>
    <w:family w:val="script"/>
    <w:pitch w:val="default"/>
    <w:sig w:usb0="00000001" w:usb1="080E0000" w:usb2="00000000" w:usb3="00000000" w:csb0="00040000" w:csb1="00000000"/>
    <w:embedRegular r:id="rId5" w:fontKey="{708E02D0-3659-4D62-9B8E-7BFDF67C1FCF}"/>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09E275">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56"/>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099A159"/>
    <w:multiLevelType w:val="singleLevel"/>
    <w:tmpl w:val="6099A159"/>
    <w:lvl w:ilvl="0" w:tentative="0">
      <w:start w:val="1"/>
      <w:numFmt w:val="decimal"/>
      <w:suff w:val="nothing"/>
      <w:lvlText w:val="%1、"/>
      <w:lvlJc w:val="left"/>
      <w:rPr>
        <w:rFonts w:cs="Times New Roman"/>
      </w:rPr>
    </w:lvl>
  </w:abstractNum>
  <w:abstractNum w:abstractNumId="2">
    <w:nsid w:val="68B40337"/>
    <w:multiLevelType w:val="multilevel"/>
    <w:tmpl w:val="68B40337"/>
    <w:lvl w:ilvl="0" w:tentative="0">
      <w:start w:val="1"/>
      <w:numFmt w:val="japaneseCounting"/>
      <w:pStyle w:val="47"/>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isplayBackgroundShape w:val="1"/>
  <w:embedTrueTypeFonts/>
  <w:saveSubsetFonts/>
  <w:bordersDoNotSurroundHeader w:val="1"/>
  <w:bordersDoNotSurroundFooter w:val="1"/>
  <w:documentProtection w:edit="readOnly" w:formatting="1" w:enforcement="0"/>
  <w:defaultTabStop w:val="420"/>
  <w:drawingGridVerticalSpacing w:val="159"/>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M5ZmE1ZTg2YWQyZjkyNDFjNDRlY2FmM2Y3Yzg0ZDMifQ=="/>
  </w:docVars>
  <w:rsids>
    <w:rsidRoot w:val="00172A27"/>
    <w:rsid w:val="00005B73"/>
    <w:rsid w:val="00012BFA"/>
    <w:rsid w:val="00045122"/>
    <w:rsid w:val="000503CE"/>
    <w:rsid w:val="000535B8"/>
    <w:rsid w:val="00055419"/>
    <w:rsid w:val="000616CD"/>
    <w:rsid w:val="00063F50"/>
    <w:rsid w:val="000702E5"/>
    <w:rsid w:val="0007421E"/>
    <w:rsid w:val="000742A1"/>
    <w:rsid w:val="00074383"/>
    <w:rsid w:val="00077653"/>
    <w:rsid w:val="000930FE"/>
    <w:rsid w:val="000941B8"/>
    <w:rsid w:val="000A0257"/>
    <w:rsid w:val="000A0DFB"/>
    <w:rsid w:val="000B72CC"/>
    <w:rsid w:val="000B79D1"/>
    <w:rsid w:val="000B7FE4"/>
    <w:rsid w:val="000C069F"/>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2A27"/>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12C1"/>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3982"/>
    <w:rsid w:val="00327DE2"/>
    <w:rsid w:val="00327FC7"/>
    <w:rsid w:val="0033042E"/>
    <w:rsid w:val="00331421"/>
    <w:rsid w:val="00340D06"/>
    <w:rsid w:val="003432FF"/>
    <w:rsid w:val="003440B1"/>
    <w:rsid w:val="003467AD"/>
    <w:rsid w:val="00352F0E"/>
    <w:rsid w:val="003542F4"/>
    <w:rsid w:val="00354C22"/>
    <w:rsid w:val="00356D07"/>
    <w:rsid w:val="00361D13"/>
    <w:rsid w:val="00363811"/>
    <w:rsid w:val="003776A2"/>
    <w:rsid w:val="00393456"/>
    <w:rsid w:val="00393ACA"/>
    <w:rsid w:val="00393F27"/>
    <w:rsid w:val="00396073"/>
    <w:rsid w:val="00396DB6"/>
    <w:rsid w:val="003A440F"/>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0144"/>
    <w:rsid w:val="00455511"/>
    <w:rsid w:val="00460621"/>
    <w:rsid w:val="00467CFA"/>
    <w:rsid w:val="0048157A"/>
    <w:rsid w:val="0048198F"/>
    <w:rsid w:val="0048474F"/>
    <w:rsid w:val="00484829"/>
    <w:rsid w:val="00484B15"/>
    <w:rsid w:val="004854C4"/>
    <w:rsid w:val="00485B9A"/>
    <w:rsid w:val="00485FBD"/>
    <w:rsid w:val="00486C6C"/>
    <w:rsid w:val="00490A12"/>
    <w:rsid w:val="00491E00"/>
    <w:rsid w:val="004931D7"/>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55174"/>
    <w:rsid w:val="00557E43"/>
    <w:rsid w:val="00560A5A"/>
    <w:rsid w:val="00561B95"/>
    <w:rsid w:val="00565B17"/>
    <w:rsid w:val="00573067"/>
    <w:rsid w:val="0058123D"/>
    <w:rsid w:val="00590112"/>
    <w:rsid w:val="005943DB"/>
    <w:rsid w:val="005968DF"/>
    <w:rsid w:val="005A4E94"/>
    <w:rsid w:val="005A74C6"/>
    <w:rsid w:val="005B3EF9"/>
    <w:rsid w:val="005B41F4"/>
    <w:rsid w:val="005B48FC"/>
    <w:rsid w:val="005B7F8E"/>
    <w:rsid w:val="005C161C"/>
    <w:rsid w:val="005C320D"/>
    <w:rsid w:val="005C6227"/>
    <w:rsid w:val="005D2FDF"/>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194C"/>
    <w:rsid w:val="006778F7"/>
    <w:rsid w:val="00677B79"/>
    <w:rsid w:val="00681EC9"/>
    <w:rsid w:val="006942F8"/>
    <w:rsid w:val="0069444D"/>
    <w:rsid w:val="006A260A"/>
    <w:rsid w:val="006A33C7"/>
    <w:rsid w:val="006A736D"/>
    <w:rsid w:val="006B507A"/>
    <w:rsid w:val="006C19C7"/>
    <w:rsid w:val="006C1DD0"/>
    <w:rsid w:val="006C3995"/>
    <w:rsid w:val="006C65B6"/>
    <w:rsid w:val="006D2C51"/>
    <w:rsid w:val="006D2E24"/>
    <w:rsid w:val="006D3754"/>
    <w:rsid w:val="006D3D47"/>
    <w:rsid w:val="006D4357"/>
    <w:rsid w:val="006D64D8"/>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4858"/>
    <w:rsid w:val="0074619F"/>
    <w:rsid w:val="007469CE"/>
    <w:rsid w:val="00757900"/>
    <w:rsid w:val="007579C5"/>
    <w:rsid w:val="0076054E"/>
    <w:rsid w:val="00767602"/>
    <w:rsid w:val="00770201"/>
    <w:rsid w:val="007722DD"/>
    <w:rsid w:val="0077618B"/>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4C5C"/>
    <w:rsid w:val="007F6003"/>
    <w:rsid w:val="007F6810"/>
    <w:rsid w:val="007F74D9"/>
    <w:rsid w:val="007F7A2E"/>
    <w:rsid w:val="008028C3"/>
    <w:rsid w:val="00806D35"/>
    <w:rsid w:val="008107BC"/>
    <w:rsid w:val="008139B0"/>
    <w:rsid w:val="00816D3B"/>
    <w:rsid w:val="00833C18"/>
    <w:rsid w:val="0083540F"/>
    <w:rsid w:val="00837974"/>
    <w:rsid w:val="00837ADE"/>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93C12"/>
    <w:rsid w:val="008A17BF"/>
    <w:rsid w:val="008A2C80"/>
    <w:rsid w:val="008A31B3"/>
    <w:rsid w:val="008A5E76"/>
    <w:rsid w:val="008B0C71"/>
    <w:rsid w:val="008B368D"/>
    <w:rsid w:val="008B59C5"/>
    <w:rsid w:val="008C16BA"/>
    <w:rsid w:val="008C2811"/>
    <w:rsid w:val="008C6743"/>
    <w:rsid w:val="008D0235"/>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2CE1"/>
    <w:rsid w:val="009772B9"/>
    <w:rsid w:val="00984E18"/>
    <w:rsid w:val="00985E72"/>
    <w:rsid w:val="0099786D"/>
    <w:rsid w:val="00997FCA"/>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371ED"/>
    <w:rsid w:val="00A40F11"/>
    <w:rsid w:val="00A43898"/>
    <w:rsid w:val="00A450CE"/>
    <w:rsid w:val="00A46C5D"/>
    <w:rsid w:val="00A549B4"/>
    <w:rsid w:val="00A5612B"/>
    <w:rsid w:val="00A6082D"/>
    <w:rsid w:val="00A63294"/>
    <w:rsid w:val="00A63D32"/>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4D12"/>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559DE"/>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3EA8"/>
    <w:rsid w:val="00BF4097"/>
    <w:rsid w:val="00BF4AA9"/>
    <w:rsid w:val="00C11DC8"/>
    <w:rsid w:val="00C139AD"/>
    <w:rsid w:val="00C1766C"/>
    <w:rsid w:val="00C26BEC"/>
    <w:rsid w:val="00C36E31"/>
    <w:rsid w:val="00C4146E"/>
    <w:rsid w:val="00C446A4"/>
    <w:rsid w:val="00C51183"/>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A7E0F"/>
    <w:rsid w:val="00CB1476"/>
    <w:rsid w:val="00CB169A"/>
    <w:rsid w:val="00CC5F7C"/>
    <w:rsid w:val="00CD057C"/>
    <w:rsid w:val="00CD1128"/>
    <w:rsid w:val="00CD2C7B"/>
    <w:rsid w:val="00CD567E"/>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3D86"/>
    <w:rsid w:val="00D76D4E"/>
    <w:rsid w:val="00D806A3"/>
    <w:rsid w:val="00D814B6"/>
    <w:rsid w:val="00D82052"/>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5BE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3B85"/>
    <w:rsid w:val="00F0601D"/>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368B"/>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2FF2"/>
    <w:rsid w:val="00FD50D4"/>
    <w:rsid w:val="00FD6E74"/>
    <w:rsid w:val="00FE0424"/>
    <w:rsid w:val="00FF2CE6"/>
    <w:rsid w:val="00FF40A5"/>
    <w:rsid w:val="00FF64ED"/>
    <w:rsid w:val="01106F4B"/>
    <w:rsid w:val="01397AC9"/>
    <w:rsid w:val="015679D0"/>
    <w:rsid w:val="01CE2078"/>
    <w:rsid w:val="02125AD2"/>
    <w:rsid w:val="028F0228"/>
    <w:rsid w:val="035D4211"/>
    <w:rsid w:val="037D5EE3"/>
    <w:rsid w:val="03C223B6"/>
    <w:rsid w:val="04CF6E29"/>
    <w:rsid w:val="05111DAD"/>
    <w:rsid w:val="059366CF"/>
    <w:rsid w:val="05BA78F4"/>
    <w:rsid w:val="05D00163"/>
    <w:rsid w:val="06AD01E6"/>
    <w:rsid w:val="06EE7114"/>
    <w:rsid w:val="06F15928"/>
    <w:rsid w:val="07754928"/>
    <w:rsid w:val="077C34B8"/>
    <w:rsid w:val="07A209C4"/>
    <w:rsid w:val="07C130C6"/>
    <w:rsid w:val="080D26DA"/>
    <w:rsid w:val="08284245"/>
    <w:rsid w:val="086F1260"/>
    <w:rsid w:val="0880226D"/>
    <w:rsid w:val="089F2BDE"/>
    <w:rsid w:val="08A016AA"/>
    <w:rsid w:val="08BB2505"/>
    <w:rsid w:val="090E14F0"/>
    <w:rsid w:val="097649A3"/>
    <w:rsid w:val="09827B67"/>
    <w:rsid w:val="099A07E1"/>
    <w:rsid w:val="0A7C6F72"/>
    <w:rsid w:val="0A9B4FED"/>
    <w:rsid w:val="0AA453BC"/>
    <w:rsid w:val="0B0C0A79"/>
    <w:rsid w:val="0B451F6A"/>
    <w:rsid w:val="0BA14D3A"/>
    <w:rsid w:val="0C0A381E"/>
    <w:rsid w:val="0C6E7226"/>
    <w:rsid w:val="0C6F4C8D"/>
    <w:rsid w:val="0C880262"/>
    <w:rsid w:val="0CA14A0A"/>
    <w:rsid w:val="0D0E0EB6"/>
    <w:rsid w:val="0D10236F"/>
    <w:rsid w:val="0D906017"/>
    <w:rsid w:val="0DE142CB"/>
    <w:rsid w:val="0E63372C"/>
    <w:rsid w:val="0EF73CF1"/>
    <w:rsid w:val="0FDC1CDC"/>
    <w:rsid w:val="10223C48"/>
    <w:rsid w:val="10613C9B"/>
    <w:rsid w:val="111A2EE3"/>
    <w:rsid w:val="11A310A5"/>
    <w:rsid w:val="11EE113E"/>
    <w:rsid w:val="12475EA9"/>
    <w:rsid w:val="12FF65C8"/>
    <w:rsid w:val="133360BD"/>
    <w:rsid w:val="137F7471"/>
    <w:rsid w:val="146E4633"/>
    <w:rsid w:val="14AC3D16"/>
    <w:rsid w:val="14F152B8"/>
    <w:rsid w:val="150412EA"/>
    <w:rsid w:val="16132EE5"/>
    <w:rsid w:val="16704C38"/>
    <w:rsid w:val="16861D3C"/>
    <w:rsid w:val="171438BA"/>
    <w:rsid w:val="17230955"/>
    <w:rsid w:val="180F5427"/>
    <w:rsid w:val="182770BA"/>
    <w:rsid w:val="185C1918"/>
    <w:rsid w:val="18863017"/>
    <w:rsid w:val="189E40C9"/>
    <w:rsid w:val="18AC6D73"/>
    <w:rsid w:val="18EA682E"/>
    <w:rsid w:val="19DD51CB"/>
    <w:rsid w:val="1A134824"/>
    <w:rsid w:val="1A8B18F6"/>
    <w:rsid w:val="1ABA0B3B"/>
    <w:rsid w:val="1B4716B4"/>
    <w:rsid w:val="1BEE7E74"/>
    <w:rsid w:val="1C08419D"/>
    <w:rsid w:val="1C297D63"/>
    <w:rsid w:val="1CCB3A6C"/>
    <w:rsid w:val="1D4D5FFD"/>
    <w:rsid w:val="1D642196"/>
    <w:rsid w:val="1DF354B5"/>
    <w:rsid w:val="1E324C07"/>
    <w:rsid w:val="1E5063AC"/>
    <w:rsid w:val="1EB43554"/>
    <w:rsid w:val="1F404F5E"/>
    <w:rsid w:val="1F7A0970"/>
    <w:rsid w:val="1F9D3634"/>
    <w:rsid w:val="209E2C67"/>
    <w:rsid w:val="213B1732"/>
    <w:rsid w:val="21581D11"/>
    <w:rsid w:val="216F32CA"/>
    <w:rsid w:val="21D17B4D"/>
    <w:rsid w:val="21FB5A90"/>
    <w:rsid w:val="22124112"/>
    <w:rsid w:val="225C19C8"/>
    <w:rsid w:val="229A4F14"/>
    <w:rsid w:val="232272BA"/>
    <w:rsid w:val="23F57352"/>
    <w:rsid w:val="24561911"/>
    <w:rsid w:val="249A7996"/>
    <w:rsid w:val="24A60191"/>
    <w:rsid w:val="255A1523"/>
    <w:rsid w:val="257D1762"/>
    <w:rsid w:val="261C543B"/>
    <w:rsid w:val="263B30EA"/>
    <w:rsid w:val="267E2359"/>
    <w:rsid w:val="267F0FEC"/>
    <w:rsid w:val="26BC7CBC"/>
    <w:rsid w:val="27447ED5"/>
    <w:rsid w:val="275F3A77"/>
    <w:rsid w:val="280777BA"/>
    <w:rsid w:val="284F0253"/>
    <w:rsid w:val="28644870"/>
    <w:rsid w:val="28877779"/>
    <w:rsid w:val="28A47985"/>
    <w:rsid w:val="28E55011"/>
    <w:rsid w:val="29791F29"/>
    <w:rsid w:val="2AA86C6A"/>
    <w:rsid w:val="2AC5216B"/>
    <w:rsid w:val="2AE949DF"/>
    <w:rsid w:val="2B2C3F7A"/>
    <w:rsid w:val="2B3B474B"/>
    <w:rsid w:val="2B7B1C5D"/>
    <w:rsid w:val="2B8D044E"/>
    <w:rsid w:val="2B8E43CA"/>
    <w:rsid w:val="2C016BB8"/>
    <w:rsid w:val="2C9A3413"/>
    <w:rsid w:val="2CDF26EB"/>
    <w:rsid w:val="2CEF456B"/>
    <w:rsid w:val="2D77461B"/>
    <w:rsid w:val="2DDC30FB"/>
    <w:rsid w:val="2DFA24A7"/>
    <w:rsid w:val="2E015014"/>
    <w:rsid w:val="2E161914"/>
    <w:rsid w:val="2E400C5F"/>
    <w:rsid w:val="2E5209E3"/>
    <w:rsid w:val="2EB001D1"/>
    <w:rsid w:val="2EB01AFE"/>
    <w:rsid w:val="2F02606D"/>
    <w:rsid w:val="2FAD6A86"/>
    <w:rsid w:val="30525512"/>
    <w:rsid w:val="30592C7B"/>
    <w:rsid w:val="307471B8"/>
    <w:rsid w:val="30A57333"/>
    <w:rsid w:val="30D1119A"/>
    <w:rsid w:val="30F12F4C"/>
    <w:rsid w:val="3112402E"/>
    <w:rsid w:val="313D3E38"/>
    <w:rsid w:val="31540F86"/>
    <w:rsid w:val="31820833"/>
    <w:rsid w:val="31B41A25"/>
    <w:rsid w:val="31B9703B"/>
    <w:rsid w:val="32327379"/>
    <w:rsid w:val="32611BF0"/>
    <w:rsid w:val="326D219B"/>
    <w:rsid w:val="32A56807"/>
    <w:rsid w:val="338D4C23"/>
    <w:rsid w:val="33A83294"/>
    <w:rsid w:val="33DB0FA3"/>
    <w:rsid w:val="34011E26"/>
    <w:rsid w:val="341B4D23"/>
    <w:rsid w:val="344062C5"/>
    <w:rsid w:val="345C5D91"/>
    <w:rsid w:val="34F32276"/>
    <w:rsid w:val="3550415A"/>
    <w:rsid w:val="35553109"/>
    <w:rsid w:val="35613714"/>
    <w:rsid w:val="358C4411"/>
    <w:rsid w:val="360457A6"/>
    <w:rsid w:val="365018BD"/>
    <w:rsid w:val="36A81FB2"/>
    <w:rsid w:val="3722158D"/>
    <w:rsid w:val="375E09FC"/>
    <w:rsid w:val="376B2687"/>
    <w:rsid w:val="37D31A24"/>
    <w:rsid w:val="38525FA9"/>
    <w:rsid w:val="38767C3D"/>
    <w:rsid w:val="388C64A2"/>
    <w:rsid w:val="38CC2FD5"/>
    <w:rsid w:val="39003F1D"/>
    <w:rsid w:val="39276876"/>
    <w:rsid w:val="392B2930"/>
    <w:rsid w:val="39690C43"/>
    <w:rsid w:val="3A544054"/>
    <w:rsid w:val="3AB56764"/>
    <w:rsid w:val="3AC853CC"/>
    <w:rsid w:val="3AD7462E"/>
    <w:rsid w:val="3B0E6FDF"/>
    <w:rsid w:val="3B1874C8"/>
    <w:rsid w:val="3B66136D"/>
    <w:rsid w:val="3BE37862"/>
    <w:rsid w:val="3BF70E8C"/>
    <w:rsid w:val="3C582CD8"/>
    <w:rsid w:val="3C5F4A28"/>
    <w:rsid w:val="3D5D5860"/>
    <w:rsid w:val="3E094E14"/>
    <w:rsid w:val="3E1D536D"/>
    <w:rsid w:val="3E2546CD"/>
    <w:rsid w:val="3E5874B7"/>
    <w:rsid w:val="3EA43251"/>
    <w:rsid w:val="3F2D1069"/>
    <w:rsid w:val="3FB84DD6"/>
    <w:rsid w:val="40531C58"/>
    <w:rsid w:val="40D20119"/>
    <w:rsid w:val="40E760BE"/>
    <w:rsid w:val="41192D98"/>
    <w:rsid w:val="413E5CD9"/>
    <w:rsid w:val="41DA235A"/>
    <w:rsid w:val="431F5DA5"/>
    <w:rsid w:val="43425F9D"/>
    <w:rsid w:val="43575F8E"/>
    <w:rsid w:val="438860D5"/>
    <w:rsid w:val="43F465D0"/>
    <w:rsid w:val="441F3676"/>
    <w:rsid w:val="442A053D"/>
    <w:rsid w:val="44440739"/>
    <w:rsid w:val="444F3BA0"/>
    <w:rsid w:val="446F65B8"/>
    <w:rsid w:val="44F057A6"/>
    <w:rsid w:val="45A95346"/>
    <w:rsid w:val="46416F41"/>
    <w:rsid w:val="466535B6"/>
    <w:rsid w:val="467D6748"/>
    <w:rsid w:val="46C4203A"/>
    <w:rsid w:val="470E29AE"/>
    <w:rsid w:val="475F1FDB"/>
    <w:rsid w:val="47962FFF"/>
    <w:rsid w:val="47E250E6"/>
    <w:rsid w:val="49986F22"/>
    <w:rsid w:val="49BA6F48"/>
    <w:rsid w:val="49CB0CCD"/>
    <w:rsid w:val="4A233794"/>
    <w:rsid w:val="4A8A55C1"/>
    <w:rsid w:val="4AA610D6"/>
    <w:rsid w:val="4AC371AF"/>
    <w:rsid w:val="4AD618B2"/>
    <w:rsid w:val="4B0C055A"/>
    <w:rsid w:val="4C1B7A56"/>
    <w:rsid w:val="4C2C2BA6"/>
    <w:rsid w:val="4C373484"/>
    <w:rsid w:val="4C610D2E"/>
    <w:rsid w:val="4C6D1621"/>
    <w:rsid w:val="4C8B4A7C"/>
    <w:rsid w:val="4CFC368B"/>
    <w:rsid w:val="4E1459FA"/>
    <w:rsid w:val="4E7D412D"/>
    <w:rsid w:val="4E9A7C88"/>
    <w:rsid w:val="4EBE4481"/>
    <w:rsid w:val="4F086AAF"/>
    <w:rsid w:val="503D4E47"/>
    <w:rsid w:val="5069668A"/>
    <w:rsid w:val="50A83CB2"/>
    <w:rsid w:val="512B42F2"/>
    <w:rsid w:val="51BB2E0D"/>
    <w:rsid w:val="521213C7"/>
    <w:rsid w:val="5247520B"/>
    <w:rsid w:val="538E5DEC"/>
    <w:rsid w:val="53946D03"/>
    <w:rsid w:val="53B547E4"/>
    <w:rsid w:val="54747E7F"/>
    <w:rsid w:val="54882B71"/>
    <w:rsid w:val="54A026FE"/>
    <w:rsid w:val="54A74335"/>
    <w:rsid w:val="55946018"/>
    <w:rsid w:val="55D42CE3"/>
    <w:rsid w:val="561F10CF"/>
    <w:rsid w:val="56273F50"/>
    <w:rsid w:val="565E67ED"/>
    <w:rsid w:val="56D076DF"/>
    <w:rsid w:val="56E34736"/>
    <w:rsid w:val="56FB15A3"/>
    <w:rsid w:val="572C3C94"/>
    <w:rsid w:val="57806BBC"/>
    <w:rsid w:val="582564AF"/>
    <w:rsid w:val="587C0D9C"/>
    <w:rsid w:val="58963DA7"/>
    <w:rsid w:val="592C3305"/>
    <w:rsid w:val="59FC3DD0"/>
    <w:rsid w:val="5A2C7551"/>
    <w:rsid w:val="5A400720"/>
    <w:rsid w:val="5A8C0EE1"/>
    <w:rsid w:val="5AC04DB2"/>
    <w:rsid w:val="5ADD0E38"/>
    <w:rsid w:val="5B33669F"/>
    <w:rsid w:val="5C072B21"/>
    <w:rsid w:val="5CC04E72"/>
    <w:rsid w:val="5CD660A7"/>
    <w:rsid w:val="5CDF32CC"/>
    <w:rsid w:val="5CF4139A"/>
    <w:rsid w:val="5D693C9C"/>
    <w:rsid w:val="5D9D7735"/>
    <w:rsid w:val="5DDD7B12"/>
    <w:rsid w:val="5DE973D6"/>
    <w:rsid w:val="5DF756B3"/>
    <w:rsid w:val="5E0E058B"/>
    <w:rsid w:val="5E8D2D21"/>
    <w:rsid w:val="5E9F014A"/>
    <w:rsid w:val="5EB9488E"/>
    <w:rsid w:val="5EBD1212"/>
    <w:rsid w:val="5EFE101F"/>
    <w:rsid w:val="5F1D6CF6"/>
    <w:rsid w:val="5F214C95"/>
    <w:rsid w:val="5FAD0DCB"/>
    <w:rsid w:val="600201B4"/>
    <w:rsid w:val="60645C41"/>
    <w:rsid w:val="60996303"/>
    <w:rsid w:val="60AA23D3"/>
    <w:rsid w:val="60C82A21"/>
    <w:rsid w:val="60FE7D72"/>
    <w:rsid w:val="61D03714"/>
    <w:rsid w:val="623F329A"/>
    <w:rsid w:val="62695E27"/>
    <w:rsid w:val="628242DE"/>
    <w:rsid w:val="62BE7007"/>
    <w:rsid w:val="62E96ED1"/>
    <w:rsid w:val="636127C3"/>
    <w:rsid w:val="637A5D8B"/>
    <w:rsid w:val="6381342F"/>
    <w:rsid w:val="64414AEB"/>
    <w:rsid w:val="6465336A"/>
    <w:rsid w:val="650B601A"/>
    <w:rsid w:val="653A74A3"/>
    <w:rsid w:val="6541100E"/>
    <w:rsid w:val="65486D49"/>
    <w:rsid w:val="654C0BA8"/>
    <w:rsid w:val="66273EB1"/>
    <w:rsid w:val="664352EB"/>
    <w:rsid w:val="66DA33C9"/>
    <w:rsid w:val="672079BD"/>
    <w:rsid w:val="674208AA"/>
    <w:rsid w:val="67B15A62"/>
    <w:rsid w:val="67E01FF3"/>
    <w:rsid w:val="683E7EE4"/>
    <w:rsid w:val="69270753"/>
    <w:rsid w:val="692A2039"/>
    <w:rsid w:val="69561038"/>
    <w:rsid w:val="696610E4"/>
    <w:rsid w:val="6A1F72D5"/>
    <w:rsid w:val="6A4315BC"/>
    <w:rsid w:val="6A83721D"/>
    <w:rsid w:val="6A970318"/>
    <w:rsid w:val="6ADF1264"/>
    <w:rsid w:val="6AE21101"/>
    <w:rsid w:val="6B4D1FC7"/>
    <w:rsid w:val="6B4F3B9E"/>
    <w:rsid w:val="6B59484F"/>
    <w:rsid w:val="6B8E38CC"/>
    <w:rsid w:val="6BD63153"/>
    <w:rsid w:val="6BFE0B4D"/>
    <w:rsid w:val="6C447854"/>
    <w:rsid w:val="6C5B55DC"/>
    <w:rsid w:val="6C8D4D71"/>
    <w:rsid w:val="6CAE03DD"/>
    <w:rsid w:val="6CE56E6B"/>
    <w:rsid w:val="6D032DAA"/>
    <w:rsid w:val="6D5E7C99"/>
    <w:rsid w:val="6D716441"/>
    <w:rsid w:val="6D7D4A31"/>
    <w:rsid w:val="6DC9432A"/>
    <w:rsid w:val="6E005A26"/>
    <w:rsid w:val="6E033689"/>
    <w:rsid w:val="6E6329C5"/>
    <w:rsid w:val="6E6357AE"/>
    <w:rsid w:val="6EE64C0C"/>
    <w:rsid w:val="6EFF345A"/>
    <w:rsid w:val="6F0E41D6"/>
    <w:rsid w:val="6F1D23FA"/>
    <w:rsid w:val="6F4F7C8F"/>
    <w:rsid w:val="6FB4540B"/>
    <w:rsid w:val="7011772F"/>
    <w:rsid w:val="70582053"/>
    <w:rsid w:val="70C73255"/>
    <w:rsid w:val="71126C39"/>
    <w:rsid w:val="711E4BE0"/>
    <w:rsid w:val="71396914"/>
    <w:rsid w:val="715F328E"/>
    <w:rsid w:val="71610FBE"/>
    <w:rsid w:val="725008FF"/>
    <w:rsid w:val="72760778"/>
    <w:rsid w:val="731955B0"/>
    <w:rsid w:val="73AD121B"/>
    <w:rsid w:val="741378B2"/>
    <w:rsid w:val="742E5039"/>
    <w:rsid w:val="743104E3"/>
    <w:rsid w:val="7431632B"/>
    <w:rsid w:val="74320C3C"/>
    <w:rsid w:val="74513162"/>
    <w:rsid w:val="75431AF8"/>
    <w:rsid w:val="757B75BC"/>
    <w:rsid w:val="75D02688"/>
    <w:rsid w:val="7614612C"/>
    <w:rsid w:val="76A665D3"/>
    <w:rsid w:val="76D4078F"/>
    <w:rsid w:val="7723691F"/>
    <w:rsid w:val="77F2017E"/>
    <w:rsid w:val="78472A74"/>
    <w:rsid w:val="786F66FF"/>
    <w:rsid w:val="78BD1F9D"/>
    <w:rsid w:val="78BF13EF"/>
    <w:rsid w:val="79201CE1"/>
    <w:rsid w:val="79346F3D"/>
    <w:rsid w:val="79B14724"/>
    <w:rsid w:val="7B0514C6"/>
    <w:rsid w:val="7B3E0A41"/>
    <w:rsid w:val="7C23124E"/>
    <w:rsid w:val="7C323980"/>
    <w:rsid w:val="7C490589"/>
    <w:rsid w:val="7CBD5222"/>
    <w:rsid w:val="7D6346EC"/>
    <w:rsid w:val="7DAD2101"/>
    <w:rsid w:val="7E247543"/>
    <w:rsid w:val="7E3C58DB"/>
    <w:rsid w:val="7EB53F62"/>
    <w:rsid w:val="7EDB48C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qFormat="1" w:unhideWhenUsed="0" w:uiPriority="99" w:semiHidden="0"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6"/>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27"/>
    <w:qFormat/>
    <w:uiPriority w:val="99"/>
    <w:pPr>
      <w:keepNext/>
      <w:keepLines/>
      <w:spacing w:before="260" w:after="260" w:line="416" w:lineRule="auto"/>
      <w:outlineLvl w:val="1"/>
    </w:pPr>
    <w:rPr>
      <w:rFonts w:ascii="Cambria" w:hAnsi="Cambria"/>
      <w:b/>
      <w:bCs/>
      <w:sz w:val="32"/>
      <w:szCs w:val="32"/>
    </w:rPr>
  </w:style>
  <w:style w:type="paragraph" w:styleId="5">
    <w:name w:val="heading 3"/>
    <w:basedOn w:val="1"/>
    <w:next w:val="1"/>
    <w:link w:val="28"/>
    <w:qFormat/>
    <w:uiPriority w:val="99"/>
    <w:pPr>
      <w:keepNext/>
      <w:keepLines/>
      <w:widowControl/>
      <w:spacing w:before="260" w:after="260" w:line="413" w:lineRule="auto"/>
      <w:outlineLvl w:val="2"/>
    </w:pPr>
    <w:rPr>
      <w:rFonts w:ascii="Calibri" w:hAnsi="Calibri" w:cs="宋体"/>
      <w:b/>
      <w:sz w:val="32"/>
      <w:szCs w:val="22"/>
    </w:rPr>
  </w:style>
  <w:style w:type="paragraph" w:styleId="6">
    <w:name w:val="heading 4"/>
    <w:basedOn w:val="1"/>
    <w:next w:val="1"/>
    <w:link w:val="29"/>
    <w:qFormat/>
    <w:uiPriority w:val="99"/>
    <w:pPr>
      <w:keepNext/>
      <w:keepLines/>
      <w:spacing w:before="280" w:after="290" w:line="376" w:lineRule="auto"/>
      <w:outlineLvl w:val="3"/>
    </w:pPr>
    <w:rPr>
      <w:rFonts w:ascii="Arial" w:hAnsi="Arial" w:eastAsia="黑体"/>
      <w:b/>
      <w:bCs/>
      <w:sz w:val="28"/>
      <w:szCs w:val="28"/>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32"/>
    <w:qFormat/>
    <w:uiPriority w:val="0"/>
    <w:pPr>
      <w:spacing w:after="120"/>
    </w:pPr>
  </w:style>
  <w:style w:type="paragraph" w:styleId="7">
    <w:name w:val="Normal Indent"/>
    <w:basedOn w:val="1"/>
    <w:link w:val="46"/>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8">
    <w:name w:val="Document Map"/>
    <w:basedOn w:val="1"/>
    <w:link w:val="30"/>
    <w:qFormat/>
    <w:uiPriority w:val="99"/>
    <w:rPr>
      <w:rFonts w:ascii="宋体"/>
      <w:sz w:val="18"/>
      <w:szCs w:val="18"/>
    </w:rPr>
  </w:style>
  <w:style w:type="paragraph" w:styleId="9">
    <w:name w:val="annotation text"/>
    <w:basedOn w:val="1"/>
    <w:link w:val="31"/>
    <w:qFormat/>
    <w:uiPriority w:val="99"/>
    <w:pPr>
      <w:jc w:val="left"/>
    </w:pPr>
  </w:style>
  <w:style w:type="paragraph" w:styleId="10">
    <w:name w:val="Plain Text"/>
    <w:basedOn w:val="1"/>
    <w:next w:val="11"/>
    <w:link w:val="48"/>
    <w:qFormat/>
    <w:uiPriority w:val="99"/>
    <w:pPr>
      <w:tabs>
        <w:tab w:val="left" w:pos="-105"/>
      </w:tabs>
      <w:spacing w:line="440" w:lineRule="exact"/>
      <w:ind w:right="-147" w:rightChars="-70"/>
      <w:outlineLvl w:val="2"/>
    </w:pPr>
    <w:rPr>
      <w:rFonts w:ascii="宋体" w:hAnsi="Courier New"/>
      <w:sz w:val="24"/>
      <w:szCs w:val="21"/>
    </w:rPr>
  </w:style>
  <w:style w:type="paragraph" w:styleId="11">
    <w:name w:val="index 9"/>
    <w:basedOn w:val="1"/>
    <w:next w:val="1"/>
    <w:qFormat/>
    <w:uiPriority w:val="99"/>
    <w:pPr>
      <w:ind w:left="3360"/>
    </w:pPr>
    <w:rPr>
      <w:rFonts w:cs="等线"/>
      <w:szCs w:val="21"/>
    </w:rPr>
  </w:style>
  <w:style w:type="paragraph" w:styleId="12">
    <w:name w:val="Balloon Text"/>
    <w:basedOn w:val="1"/>
    <w:link w:val="33"/>
    <w:qFormat/>
    <w:uiPriority w:val="99"/>
    <w:rPr>
      <w:sz w:val="18"/>
      <w:szCs w:val="18"/>
    </w:rPr>
  </w:style>
  <w:style w:type="paragraph" w:styleId="13">
    <w:name w:val="footer"/>
    <w:basedOn w:val="1"/>
    <w:link w:val="34"/>
    <w:qFormat/>
    <w:uiPriority w:val="99"/>
    <w:pPr>
      <w:tabs>
        <w:tab w:val="center" w:pos="4153"/>
        <w:tab w:val="right" w:pos="8306"/>
      </w:tabs>
      <w:snapToGrid w:val="0"/>
      <w:jc w:val="left"/>
    </w:pPr>
    <w:rPr>
      <w:sz w:val="18"/>
      <w:szCs w:val="18"/>
    </w:rPr>
  </w:style>
  <w:style w:type="paragraph" w:styleId="14">
    <w:name w:val="header"/>
    <w:basedOn w:val="1"/>
    <w:link w:val="35"/>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6">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7">
    <w:name w:val="annotation subject"/>
    <w:basedOn w:val="9"/>
    <w:next w:val="9"/>
    <w:link w:val="53"/>
    <w:semiHidden/>
    <w:qFormat/>
    <w:uiPriority w:val="99"/>
    <w:rPr>
      <w:b/>
      <w:bCs/>
    </w:rPr>
  </w:style>
  <w:style w:type="paragraph" w:styleId="18">
    <w:name w:val="Body Text First Indent"/>
    <w:basedOn w:val="2"/>
    <w:link w:val="36"/>
    <w:qFormat/>
    <w:uiPriority w:val="99"/>
    <w:pPr>
      <w:widowControl/>
      <w:ind w:firstLine="420" w:firstLineChars="100"/>
    </w:pPr>
    <w:rPr>
      <w:rFonts w:ascii="Calibri" w:hAnsi="Calibri" w:cs="宋体"/>
      <w:szCs w:val="22"/>
    </w:rPr>
  </w:style>
  <w:style w:type="table" w:styleId="20">
    <w:name w:val="Table Grid"/>
    <w:basedOn w:val="19"/>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locked/>
    <w:uiPriority w:val="0"/>
    <w:rPr>
      <w:b/>
    </w:rPr>
  </w:style>
  <w:style w:type="character" w:styleId="23">
    <w:name w:val="Hyperlink"/>
    <w:basedOn w:val="21"/>
    <w:qFormat/>
    <w:uiPriority w:val="99"/>
    <w:rPr>
      <w:rFonts w:cs="Times New Roman"/>
      <w:color w:val="0000FF"/>
      <w:u w:val="single"/>
    </w:rPr>
  </w:style>
  <w:style w:type="character" w:styleId="24">
    <w:name w:val="annotation reference"/>
    <w:basedOn w:val="21"/>
    <w:qFormat/>
    <w:uiPriority w:val="99"/>
    <w:rPr>
      <w:rFonts w:cs="Times New Roman"/>
      <w:sz w:val="21"/>
      <w:szCs w:val="21"/>
    </w:rPr>
  </w:style>
  <w:style w:type="paragraph" w:customStyle="1" w:styleId="25">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26">
    <w:name w:val="标题 1 字符"/>
    <w:basedOn w:val="21"/>
    <w:link w:val="3"/>
    <w:qFormat/>
    <w:locked/>
    <w:uiPriority w:val="99"/>
    <w:rPr>
      <w:rFonts w:ascii="Times New Roman" w:hAnsi="Times New Roman" w:eastAsia="宋体" w:cs="Times New Roman"/>
      <w:b/>
      <w:bCs/>
      <w:kern w:val="44"/>
      <w:sz w:val="44"/>
      <w:szCs w:val="44"/>
    </w:rPr>
  </w:style>
  <w:style w:type="character" w:customStyle="1" w:styleId="27">
    <w:name w:val="标题 2 字符"/>
    <w:basedOn w:val="21"/>
    <w:link w:val="4"/>
    <w:qFormat/>
    <w:locked/>
    <w:uiPriority w:val="99"/>
    <w:rPr>
      <w:rFonts w:ascii="Cambria" w:hAnsi="Cambria" w:eastAsia="宋体" w:cs="Times New Roman"/>
      <w:b/>
      <w:bCs/>
      <w:kern w:val="2"/>
      <w:sz w:val="32"/>
      <w:szCs w:val="32"/>
    </w:rPr>
  </w:style>
  <w:style w:type="character" w:customStyle="1" w:styleId="28">
    <w:name w:val="标题 3 字符"/>
    <w:basedOn w:val="21"/>
    <w:link w:val="5"/>
    <w:qFormat/>
    <w:locked/>
    <w:uiPriority w:val="99"/>
    <w:rPr>
      <w:rFonts w:eastAsia="宋体" w:cs="Times New Roman"/>
      <w:b/>
      <w:sz w:val="32"/>
    </w:rPr>
  </w:style>
  <w:style w:type="character" w:customStyle="1" w:styleId="29">
    <w:name w:val="标题 4 字符1"/>
    <w:basedOn w:val="21"/>
    <w:link w:val="6"/>
    <w:qFormat/>
    <w:locked/>
    <w:uiPriority w:val="99"/>
    <w:rPr>
      <w:rFonts w:ascii="Arial" w:hAnsi="Arial" w:eastAsia="黑体" w:cs="Times New Roman"/>
      <w:b/>
      <w:bCs/>
      <w:kern w:val="2"/>
      <w:sz w:val="28"/>
      <w:szCs w:val="28"/>
    </w:rPr>
  </w:style>
  <w:style w:type="character" w:customStyle="1" w:styleId="30">
    <w:name w:val="文档结构图 字符"/>
    <w:basedOn w:val="21"/>
    <w:link w:val="8"/>
    <w:qFormat/>
    <w:locked/>
    <w:uiPriority w:val="99"/>
    <w:rPr>
      <w:rFonts w:ascii="宋体" w:hAnsi="Times New Roman" w:eastAsia="宋体" w:cs="Times New Roman"/>
      <w:kern w:val="2"/>
      <w:sz w:val="18"/>
      <w:szCs w:val="18"/>
    </w:rPr>
  </w:style>
  <w:style w:type="character" w:customStyle="1" w:styleId="31">
    <w:name w:val="批注文字 字符"/>
    <w:basedOn w:val="21"/>
    <w:link w:val="9"/>
    <w:qFormat/>
    <w:locked/>
    <w:uiPriority w:val="99"/>
    <w:rPr>
      <w:rFonts w:ascii="Times New Roman" w:hAnsi="Times New Roman" w:cs="Times New Roman"/>
      <w:kern w:val="2"/>
      <w:sz w:val="21"/>
    </w:rPr>
  </w:style>
  <w:style w:type="character" w:customStyle="1" w:styleId="32">
    <w:name w:val="正文文本 字符"/>
    <w:basedOn w:val="21"/>
    <w:link w:val="2"/>
    <w:qFormat/>
    <w:locked/>
    <w:uiPriority w:val="99"/>
    <w:rPr>
      <w:rFonts w:ascii="Times New Roman" w:hAnsi="Times New Roman" w:eastAsia="宋体" w:cs="Times New Roman"/>
      <w:sz w:val="20"/>
      <w:szCs w:val="20"/>
    </w:rPr>
  </w:style>
  <w:style w:type="character" w:customStyle="1" w:styleId="33">
    <w:name w:val="批注框文本 字符"/>
    <w:basedOn w:val="21"/>
    <w:link w:val="12"/>
    <w:qFormat/>
    <w:locked/>
    <w:uiPriority w:val="99"/>
    <w:rPr>
      <w:rFonts w:ascii="Times New Roman" w:hAnsi="Times New Roman" w:eastAsia="宋体" w:cs="Times New Roman"/>
      <w:kern w:val="2"/>
      <w:sz w:val="18"/>
      <w:szCs w:val="18"/>
    </w:rPr>
  </w:style>
  <w:style w:type="character" w:customStyle="1" w:styleId="34">
    <w:name w:val="页脚 字符"/>
    <w:basedOn w:val="21"/>
    <w:link w:val="13"/>
    <w:qFormat/>
    <w:locked/>
    <w:uiPriority w:val="99"/>
    <w:rPr>
      <w:rFonts w:ascii="Times New Roman" w:hAnsi="Times New Roman" w:eastAsia="宋体" w:cs="Times New Roman"/>
      <w:sz w:val="18"/>
      <w:szCs w:val="18"/>
    </w:rPr>
  </w:style>
  <w:style w:type="character" w:customStyle="1" w:styleId="35">
    <w:name w:val="页眉 字符"/>
    <w:basedOn w:val="21"/>
    <w:link w:val="14"/>
    <w:qFormat/>
    <w:locked/>
    <w:uiPriority w:val="99"/>
    <w:rPr>
      <w:rFonts w:ascii="Times New Roman" w:hAnsi="Times New Roman" w:eastAsia="宋体" w:cs="Times New Roman"/>
      <w:sz w:val="18"/>
      <w:szCs w:val="18"/>
    </w:rPr>
  </w:style>
  <w:style w:type="character" w:customStyle="1" w:styleId="36">
    <w:name w:val="正文首行缩进 字符"/>
    <w:basedOn w:val="32"/>
    <w:link w:val="18"/>
    <w:qFormat/>
    <w:locked/>
    <w:uiPriority w:val="99"/>
    <w:rPr>
      <w:rFonts w:ascii="Times New Roman" w:hAnsi="Times New Roman" w:eastAsia="宋体" w:cs="Times New Roman"/>
      <w:sz w:val="20"/>
      <w:szCs w:val="20"/>
    </w:rPr>
  </w:style>
  <w:style w:type="character" w:customStyle="1" w:styleId="37">
    <w:name w:val="正文缩进2格 Char"/>
    <w:link w:val="38"/>
    <w:qFormat/>
    <w:locked/>
    <w:uiPriority w:val="99"/>
    <w:rPr>
      <w:rFonts w:ascii="仿宋_GB2312" w:hAnsi="宋体" w:eastAsia="仿宋_GB2312"/>
      <w:sz w:val="31"/>
    </w:rPr>
  </w:style>
  <w:style w:type="paragraph" w:customStyle="1" w:styleId="38">
    <w:name w:val="正文缩进2格"/>
    <w:basedOn w:val="1"/>
    <w:link w:val="37"/>
    <w:qFormat/>
    <w:uiPriority w:val="99"/>
    <w:pPr>
      <w:spacing w:line="600" w:lineRule="exact"/>
      <w:ind w:firstLine="639" w:firstLineChars="206"/>
    </w:pPr>
    <w:rPr>
      <w:rFonts w:ascii="仿宋_GB2312" w:hAnsi="宋体" w:eastAsia="仿宋_GB2312"/>
      <w:kern w:val="0"/>
      <w:sz w:val="31"/>
      <w:szCs w:val="31"/>
    </w:rPr>
  </w:style>
  <w:style w:type="paragraph" w:customStyle="1" w:styleId="39">
    <w:name w:val="列出段落1"/>
    <w:basedOn w:val="1"/>
    <w:qFormat/>
    <w:uiPriority w:val="99"/>
    <w:pPr>
      <w:ind w:firstLine="420" w:firstLineChars="200"/>
    </w:pPr>
  </w:style>
  <w:style w:type="paragraph" w:customStyle="1" w:styleId="40">
    <w:name w:val="列出段落2"/>
    <w:basedOn w:val="1"/>
    <w:qFormat/>
    <w:uiPriority w:val="99"/>
    <w:pPr>
      <w:ind w:firstLine="420" w:firstLineChars="200"/>
    </w:pPr>
  </w:style>
  <w:style w:type="paragraph" w:styleId="41">
    <w:name w:val="List Paragraph"/>
    <w:basedOn w:val="1"/>
    <w:qFormat/>
    <w:uiPriority w:val="99"/>
    <w:pPr>
      <w:ind w:firstLine="420" w:firstLineChars="200"/>
    </w:pPr>
  </w:style>
  <w:style w:type="character" w:customStyle="1" w:styleId="42">
    <w:name w:val="fontstyle01"/>
    <w:basedOn w:val="21"/>
    <w:qFormat/>
    <w:uiPriority w:val="99"/>
    <w:rPr>
      <w:rFonts w:ascii="仿宋" w:hAnsi="仿宋" w:eastAsia="仿宋" w:cs="Times New Roman"/>
      <w:color w:val="000000"/>
      <w:sz w:val="28"/>
      <w:szCs w:val="28"/>
    </w:rPr>
  </w:style>
  <w:style w:type="character" w:customStyle="1" w:styleId="43">
    <w:name w:val="！正文 Char"/>
    <w:link w:val="44"/>
    <w:qFormat/>
    <w:locked/>
    <w:uiPriority w:val="99"/>
    <w:rPr>
      <w:rFonts w:ascii="Arial" w:hAnsi="Arial"/>
      <w:sz w:val="24"/>
    </w:rPr>
  </w:style>
  <w:style w:type="paragraph" w:customStyle="1" w:styleId="44">
    <w:name w:val="！正文"/>
    <w:basedOn w:val="1"/>
    <w:link w:val="43"/>
    <w:qFormat/>
    <w:uiPriority w:val="99"/>
    <w:pPr>
      <w:spacing w:line="360" w:lineRule="auto"/>
      <w:ind w:firstLine="200" w:firstLineChars="200"/>
    </w:pPr>
    <w:rPr>
      <w:rFonts w:ascii="Arial" w:hAnsi="Arial" w:eastAsia="等线"/>
      <w:kern w:val="0"/>
      <w:sz w:val="24"/>
      <w:szCs w:val="24"/>
    </w:rPr>
  </w:style>
  <w:style w:type="paragraph" w:customStyle="1" w:styleId="45">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6">
    <w:name w:val="正文缩进 字符"/>
    <w:link w:val="7"/>
    <w:qFormat/>
    <w:locked/>
    <w:uiPriority w:val="99"/>
    <w:rPr>
      <w:sz w:val="24"/>
    </w:rPr>
  </w:style>
  <w:style w:type="paragraph" w:customStyle="1" w:styleId="47">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48">
    <w:name w:val="纯文本 字符"/>
    <w:basedOn w:val="21"/>
    <w:link w:val="10"/>
    <w:qFormat/>
    <w:locked/>
    <w:uiPriority w:val="99"/>
    <w:rPr>
      <w:rFonts w:ascii="宋体" w:hAnsi="Courier New" w:eastAsia="宋体" w:cs="Times New Roman"/>
      <w:kern w:val="2"/>
      <w:sz w:val="21"/>
      <w:szCs w:val="21"/>
    </w:rPr>
  </w:style>
  <w:style w:type="character" w:customStyle="1" w:styleId="49">
    <w:name w:val="未处理的提及1"/>
    <w:basedOn w:val="21"/>
    <w:semiHidden/>
    <w:qFormat/>
    <w:uiPriority w:val="99"/>
    <w:rPr>
      <w:rFonts w:cs="Times New Roman"/>
      <w:color w:val="605E5C"/>
      <w:shd w:val="clear" w:color="auto" w:fill="E1DFDD"/>
    </w:rPr>
  </w:style>
  <w:style w:type="paragraph" w:customStyle="1" w:styleId="50">
    <w:name w:val="样式"/>
    <w:basedOn w:val="1"/>
    <w:next w:val="41"/>
    <w:qFormat/>
    <w:uiPriority w:val="99"/>
    <w:pPr>
      <w:ind w:firstLine="420" w:firstLineChars="200"/>
    </w:pPr>
    <w:rPr>
      <w:rFonts w:ascii="Calibri" w:hAnsi="Calibri"/>
      <w:szCs w:val="22"/>
    </w:rPr>
  </w:style>
  <w:style w:type="character" w:customStyle="1" w:styleId="51">
    <w:name w:val="Body Text Indent 2 Char Char"/>
    <w:link w:val="52"/>
    <w:qFormat/>
    <w:locked/>
    <w:uiPriority w:val="99"/>
  </w:style>
  <w:style w:type="paragraph" w:customStyle="1" w:styleId="52">
    <w:name w:val="正文文本缩进 21"/>
    <w:basedOn w:val="1"/>
    <w:link w:val="51"/>
    <w:qFormat/>
    <w:uiPriority w:val="99"/>
    <w:pPr>
      <w:adjustRightInd w:val="0"/>
      <w:spacing w:line="480" w:lineRule="auto"/>
      <w:ind w:firstLine="540"/>
    </w:pPr>
    <w:rPr>
      <w:rFonts w:ascii="Calibri" w:hAnsi="Calibri" w:eastAsia="等线"/>
      <w:kern w:val="0"/>
      <w:sz w:val="20"/>
    </w:rPr>
  </w:style>
  <w:style w:type="character" w:customStyle="1" w:styleId="53">
    <w:name w:val="批注主题 字符"/>
    <w:basedOn w:val="31"/>
    <w:link w:val="17"/>
    <w:semiHidden/>
    <w:qFormat/>
    <w:locked/>
    <w:uiPriority w:val="99"/>
    <w:rPr>
      <w:rFonts w:ascii="Times New Roman" w:hAnsi="Times New Roman" w:eastAsia="宋体" w:cs="Times New Roman"/>
      <w:b/>
      <w:bCs/>
      <w:kern w:val="2"/>
      <w:sz w:val="21"/>
    </w:rPr>
  </w:style>
  <w:style w:type="character" w:customStyle="1" w:styleId="54">
    <w:name w:val="标题 4 字符"/>
    <w:basedOn w:val="21"/>
    <w:semiHidden/>
    <w:qFormat/>
    <w:uiPriority w:val="99"/>
    <w:rPr>
      <w:rFonts w:ascii="Cambria" w:hAnsi="Cambria" w:eastAsia="宋体" w:cs="Times New Roman"/>
      <w:b/>
      <w:bCs/>
      <w:kern w:val="2"/>
      <w:sz w:val="28"/>
      <w:szCs w:val="28"/>
    </w:rPr>
  </w:style>
  <w:style w:type="paragraph" w:customStyle="1" w:styleId="55">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6">
    <w:name w:val="致远要点"/>
    <w:basedOn w:val="41"/>
    <w:link w:val="57"/>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7">
    <w:name w:val="致远要点 字符"/>
    <w:basedOn w:val="21"/>
    <w:link w:val="56"/>
    <w:qFormat/>
    <w:locked/>
    <w:uiPriority w:val="99"/>
    <w:rPr>
      <w:rFonts w:ascii="黑体" w:hAnsi="黑体" w:eastAsia="黑体" w:cs="宋体"/>
      <w:kern w:val="2"/>
      <w:sz w:val="22"/>
      <w:szCs w:val="22"/>
    </w:rPr>
  </w:style>
  <w:style w:type="paragraph" w:customStyle="1" w:styleId="58">
    <w:name w:val="SANGFOR_6_正文"/>
    <w:basedOn w:val="1"/>
    <w:qFormat/>
    <w:uiPriority w:val="99"/>
    <w:pPr>
      <w:spacing w:line="360" w:lineRule="auto"/>
    </w:pPr>
    <w:rPr>
      <w:szCs w:val="24"/>
    </w:rPr>
  </w:style>
  <w:style w:type="character" w:customStyle="1" w:styleId="59">
    <w:name w:val="font11"/>
    <w:basedOn w:val="21"/>
    <w:qFormat/>
    <w:uiPriority w:val="0"/>
    <w:rPr>
      <w:rFonts w:hint="eastAsia" w:ascii="宋体" w:hAnsi="宋体" w:eastAsia="宋体" w:cs="宋体"/>
      <w:color w:val="000000"/>
      <w:sz w:val="22"/>
      <w:szCs w:val="22"/>
      <w:u w:val="none"/>
      <w:vertAlign w:val="superscript"/>
    </w:rPr>
  </w:style>
  <w:style w:type="character" w:customStyle="1" w:styleId="60">
    <w:name w:val="font01"/>
    <w:basedOn w:val="21"/>
    <w:qFormat/>
    <w:uiPriority w:val="0"/>
    <w:rPr>
      <w:rFonts w:hint="eastAsia" w:ascii="宋体" w:hAnsi="宋体" w:eastAsia="宋体" w:cs="宋体"/>
      <w:color w:val="000000"/>
      <w:sz w:val="22"/>
      <w:szCs w:val="22"/>
      <w:u w:val="none"/>
    </w:rPr>
  </w:style>
  <w:style w:type="paragraph" w:customStyle="1" w:styleId="61">
    <w:name w:val="_Style 13"/>
    <w:qFormat/>
    <w:uiPriority w:val="0"/>
    <w:pPr>
      <w:spacing w:before="120" w:after="120" w:line="288" w:lineRule="auto"/>
    </w:pPr>
    <w:rPr>
      <w:rFonts w:ascii="Arial" w:hAnsi="Arial" w:eastAsia="等线" w:cs="Arial"/>
      <w:sz w:val="22"/>
      <w:szCs w:val="22"/>
      <w:lang w:val="en-US" w:eastAsia="zh-CN" w:bidi="ar-SA"/>
    </w:rPr>
  </w:style>
  <w:style w:type="character" w:customStyle="1" w:styleId="62">
    <w:name w:val="font21"/>
    <w:basedOn w:val="21"/>
    <w:qFormat/>
    <w:uiPriority w:val="0"/>
    <w:rPr>
      <w:rFonts w:hint="eastAsia" w:ascii="宋体" w:hAnsi="宋体" w:eastAsia="宋体" w:cs="宋体"/>
      <w:color w:val="000000"/>
      <w:sz w:val="24"/>
      <w:szCs w:val="24"/>
      <w:u w:val="none"/>
    </w:rPr>
  </w:style>
  <w:style w:type="table" w:customStyle="1" w:styleId="63">
    <w:name w:val="Table Normal"/>
    <w:semiHidden/>
    <w:unhideWhenUsed/>
    <w:qFormat/>
    <w:uiPriority w:val="0"/>
    <w:rPr>
      <w:rFonts w:ascii="Arial" w:hAnsi="Arial" w:cs="Arial" w:eastAsiaTheme="minorEastAsia"/>
    </w:rPr>
    <w:tblPr>
      <w:tblCellMar>
        <w:top w:w="0" w:type="dxa"/>
        <w:left w:w="0" w:type="dxa"/>
        <w:bottom w:w="0" w:type="dxa"/>
        <w:right w:w="0" w:type="dxa"/>
      </w:tblCellMar>
    </w:tblPr>
  </w:style>
  <w:style w:type="paragraph" w:customStyle="1" w:styleId="64">
    <w:name w:val="Table Text"/>
    <w:basedOn w:val="1"/>
    <w:semiHidden/>
    <w:qFormat/>
    <w:uiPriority w:val="0"/>
    <w:pPr>
      <w:widowControl/>
      <w:kinsoku w:val="0"/>
      <w:autoSpaceDE w:val="0"/>
      <w:autoSpaceDN w:val="0"/>
      <w:adjustRightInd w:val="0"/>
      <w:snapToGrid w:val="0"/>
      <w:jc w:val="left"/>
      <w:textAlignment w:val="baseline"/>
    </w:pPr>
    <w:rPr>
      <w:rFonts w:ascii="宋体" w:hAnsi="宋体" w:cs="宋体"/>
      <w:snapToGrid w:val="0"/>
      <w:color w:val="000000"/>
      <w:kern w:val="0"/>
      <w:sz w:val="24"/>
      <w:szCs w:val="24"/>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kesin.Com</Company>
  <Pages>13</Pages>
  <Words>4305</Words>
  <Characters>4778</Characters>
  <Lines>39</Lines>
  <Paragraphs>11</Paragraphs>
  <TotalTime>223</TotalTime>
  <ScaleCrop>false</ScaleCrop>
  <LinksUpToDate>false</LinksUpToDate>
  <CharactersWithSpaces>4816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2025-06-11T08:39:00Z</dcterms:created>
  <dc:creator>DGxfjt</dc:creator>
  <cp:lastModifiedBy>祝愿</cp:lastModifiedBy>
  <cp:lastPrinted>2026-03-17T06:25:00Z</cp:lastPrinted>
  <dcterms:modified xsi:type="dcterms:W3CDTF">2026-03-19T01:04:23Z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EBE6EAB9FA8845429F43D5B6AB67D48A_13</vt:lpwstr>
  </property>
  <property fmtid="{D5CDD505-2E9C-101B-9397-08002B2CF9AE}" pid="4" name="KSOTemplateDocerSaveRecord">
    <vt:lpwstr>eyJoZGlkIjoiODgwN2QyOGY3MDdlYmNiOTI1YTY0NDM3NTdjODMzMGMiLCJ1c2VySWQiOiI1NTA0MDQ5OTEifQ==</vt:lpwstr>
  </property>
</Properties>
</file>