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adjustRightInd w:val="0"/>
        <w:snapToGrid w:val="0"/>
        <w:spacing w:line="600" w:lineRule="exact"/>
        <w:jc w:val="center"/>
        <w:rPr>
          <w:rFonts w:hint="eastAsia" w:asciiTheme="minorEastAsia" w:hAnsiTheme="minorEastAsia" w:eastAsiaTheme="minorEastAsia"/>
          <w:color w:val="000000" w:themeColor="text1"/>
          <w:sz w:val="44"/>
          <w:szCs w:val="44"/>
          <w14:textFill>
            <w14:solidFill>
              <w14:schemeClr w14:val="tx1"/>
            </w14:solidFill>
          </w14:textFill>
        </w:rPr>
      </w:pPr>
      <w:bookmarkStart w:id="0" w:name="_Hlk165280074"/>
      <w:r>
        <w:rPr>
          <w:rFonts w:hint="eastAsia" w:asciiTheme="minorEastAsia" w:hAnsiTheme="minorEastAsia" w:eastAsiaTheme="minorEastAsia"/>
          <w:b/>
          <w:bCs/>
          <w:color w:val="000000" w:themeColor="text1"/>
          <w:sz w:val="44"/>
          <w:szCs w:val="44"/>
          <w14:textFill>
            <w14:solidFill>
              <w14:schemeClr w14:val="tx1"/>
            </w14:solidFill>
          </w14:textFill>
        </w:rPr>
        <w:t>询价文件</w:t>
      </w:r>
    </w:p>
    <w:p w14:paraId="16780B56">
      <w:pPr>
        <w:keepNext w:val="0"/>
        <w:keepLines w:val="0"/>
        <w:pageBreakBefore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鳒鱼洲文创园</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项目需要采购一家施工单位，完成</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23栋公共演绎厅改造工程</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施工</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现将相关情况介绍如下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6851FD3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一、项目名称及内容</w:t>
      </w:r>
    </w:p>
    <w:p w14:paraId="530CC75A">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1、项目名称：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鳒鱼洲文创园23栋公共演绎厅改造工程采购项目</w:t>
      </w:r>
    </w:p>
    <w:p w14:paraId="35E607B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2、项目地点：广东省东莞市莞城街道博厦社区鳒鱼洲路8号</w:t>
      </w:r>
    </w:p>
    <w:p w14:paraId="440F8E98">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3、项目内容：详见工程清单及现场踏勘。</w:t>
      </w:r>
    </w:p>
    <w:p w14:paraId="02C8C2E7">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二、项目发布</w:t>
      </w:r>
    </w:p>
    <w:p w14:paraId="791331A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本采购项目信息在东莞实业投资控股集团有限公司网站（http://www.dgsy.com.cn/）发布。</w:t>
      </w:r>
    </w:p>
    <w:p w14:paraId="2C84C21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三、响应人资格要求</w:t>
      </w:r>
    </w:p>
    <w:p w14:paraId="13D99C1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1、响应人须为在中华人民共和国境内登记注册的具有独立承担民事责任能力的法人或其他组织。【提供《营业执照》复印件或《事业单位法人证书》复印件或其他主体证书复印件（</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均</w:t>
      </w:r>
      <w:r>
        <w:rPr>
          <w:rFonts w:hint="eastAsia" w:asciiTheme="minorEastAsia" w:hAnsiTheme="minorEastAsia" w:eastAsiaTheme="minorEastAsia" w:cstheme="minorEastAsia"/>
          <w:color w:val="000000" w:themeColor="text1"/>
          <w:sz w:val="24"/>
          <w:szCs w:val="24"/>
          <w14:textFill>
            <w14:solidFill>
              <w14:schemeClr w14:val="tx1"/>
            </w14:solidFill>
          </w14:textFill>
        </w:rPr>
        <w:t>加盖公章）】</w:t>
      </w:r>
    </w:p>
    <w:p w14:paraId="08357DD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、响应人须具备建筑装修装饰工程专业承包乙级及以上资质（或更换资质证书前有效期内建筑装修装饰工程专业承包二级或以上资质）</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。并具备有效期内的安全生产许可证。</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【提供证书复印件并加盖公章】</w:t>
      </w:r>
    </w:p>
    <w:p w14:paraId="3742303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响应人须具</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有自2020年10月起至今的同类型施工业绩（如：商业综合体改造工程、旧建筑改造工程等），且合同金额</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不低于10.9万元</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提供至少</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合同</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业绩。</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【按合同签订时间为准，1.须提供合同关键页复印件（提供的内容包含但不限于合同首页、合同服务内容页、合同签字页），2.该合同期内任意一期发票复印件。（均加盖公章）】</w:t>
      </w:r>
    </w:p>
    <w:p w14:paraId="38FFDF2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69ACE03">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项目相关</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要求</w:t>
      </w:r>
    </w:p>
    <w:p w14:paraId="3B7B6B4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1、本项目不接受联合体投标，本项目必须由成交人独立完成，不接受任何形式的分包、转包。</w:t>
      </w:r>
    </w:p>
    <w:p w14:paraId="2AC11FCD">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2、项目施工过程中需严格遵守项目现场管理规定，做好安全管控及保障措施，避免影响园区正常运营。</w:t>
      </w:r>
    </w:p>
    <w:p w14:paraId="435813A0">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3、其他具体要求内容详见本采购文件。响应人须仔细阅读本采购文件，因未详细了解本采购文件造成报价项目遗漏，由响应人自行负责。</w:t>
      </w:r>
    </w:p>
    <w:p w14:paraId="216CC93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五、完成时间</w:t>
      </w:r>
    </w:p>
    <w:p w14:paraId="19812F49">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bookmarkStart w:id="1" w:name="_Hlk165217387"/>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自合同签订之日起</w:t>
      </w:r>
      <w:r>
        <w:rPr>
          <w:rFonts w:hint="eastAsia" w:asciiTheme="minorEastAsia" w:hAnsiTheme="minorEastAsia" w:eastAsiaTheme="minorEastAsia" w:cstheme="minorEastAsia"/>
          <w:b w:val="0"/>
          <w:bCs w:val="0"/>
          <w:color w:val="000000" w:themeColor="text1"/>
          <w:sz w:val="24"/>
          <w:szCs w:val="24"/>
          <w:u w:val="single"/>
          <w:lang w:val="en-US" w:eastAsia="zh-CN"/>
          <w14:textFill>
            <w14:solidFill>
              <w14:schemeClr w14:val="tx1"/>
            </w14:solidFill>
          </w14:textFill>
        </w:rPr>
        <w:t>20</w:t>
      </w:r>
      <w:r>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t>个日历天内完成全部施工及竣工验收。</w:t>
      </w:r>
    </w:p>
    <w:bookmarkEnd w:id="1"/>
    <w:p w14:paraId="572B9BA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六、支付方式</w:t>
      </w:r>
    </w:p>
    <w:p w14:paraId="2E2265C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工程完工</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14:textFill>
            <w14:solidFill>
              <w14:schemeClr w14:val="tx1"/>
            </w14:solidFill>
          </w14:textFill>
        </w:rPr>
        <w:t>经采购人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验收</w:t>
      </w:r>
      <w:r>
        <w:rPr>
          <w:rFonts w:hint="eastAsia" w:asciiTheme="minorEastAsia" w:hAnsiTheme="minorEastAsia" w:eastAsiaTheme="minorEastAsia" w:cstheme="minorEastAsia"/>
          <w:color w:val="000000" w:themeColor="text1"/>
          <w:sz w:val="24"/>
          <w:szCs w:val="24"/>
          <w14:textFill>
            <w14:solidFill>
              <w14:schemeClr w14:val="tx1"/>
            </w14:solidFill>
          </w14:textFill>
        </w:rPr>
        <w:t>合格后，成交人提交相应请款资料及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97</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个工作日内</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成交人支付</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总价的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97</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7D0585A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2、剩余</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作为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本工程的质量保证金，质量保修期满</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经</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采购人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书面确认未发生质量问题或已妥善解决全部质量问题后，</w:t>
      </w:r>
      <w:r>
        <w:rPr>
          <w:rFonts w:hint="eastAsia" w:asciiTheme="minorEastAsia" w:hAnsiTheme="minorEastAsia" w:eastAsiaTheme="minorEastAsia" w:cstheme="minorEastAsia"/>
          <w:color w:val="000000" w:themeColor="text1"/>
          <w:sz w:val="24"/>
          <w:szCs w:val="24"/>
          <w14:textFill>
            <w14:solidFill>
              <w14:schemeClr w14:val="tx1"/>
            </w14:solidFill>
          </w14:textFill>
        </w:rPr>
        <w:t>成交人提交相应请款资料及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%的有效增值税发票，采购人在收到有效资料后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三十</w:t>
      </w:r>
      <w:r>
        <w:rPr>
          <w:rFonts w:hint="eastAsia" w:asciiTheme="minorEastAsia" w:hAnsiTheme="minorEastAsia" w:eastAsiaTheme="minorEastAsia" w:cstheme="minorEastAsia"/>
          <w:color w:val="000000" w:themeColor="text1"/>
          <w:sz w:val="24"/>
          <w:szCs w:val="24"/>
          <w14:textFill>
            <w14:solidFill>
              <w14:schemeClr w14:val="tx1"/>
            </w14:solidFill>
          </w14:textFill>
        </w:rPr>
        <w:t>个工作日</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内</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向</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成交人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一次性</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支付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质量保证金余额（不计利息）。</w:t>
      </w:r>
    </w:p>
    <w:p w14:paraId="756A59D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七、报价</w:t>
      </w:r>
    </w:p>
    <w:p w14:paraId="34F09004">
      <w:pPr>
        <w:pStyle w:val="16"/>
        <w:keepNext w:val="0"/>
        <w:keepLines w:val="0"/>
        <w:pageBreakBefore w:val="0"/>
        <w:shd w:val="clear" w:color="auto" w:fill="FFFFFF"/>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采购最高限价：</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164,800.00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bookmarkStart w:id="2" w:name="_Hlk150415476"/>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本项目发包方式为固定</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单价暂定</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总价包干，</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按实结算</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最终结算价不得高于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总价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响应人报价应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包括但不限于：完成本项目的材料采购、运输、装卸、施工、人工、机械、管理、税费、质保期服务</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税金</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等在项目过程中可能产生的一切费用。响应人已充分考虑了本项目服务内容及要求描述工作量可能与最终实际工作量存在差距的风险。</w:t>
      </w:r>
    </w:p>
    <w:p w14:paraId="0F60F8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响应人</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在报价前应进行</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踏勘</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现场，</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熟悉项目情况，了解一切可能影响投标报价的情况。一旦中标，响应人不得以不完全了解项目为借口，而提出额外赔偿；若提交要求，采购人不作任何考虑，若因此影响</w:t>
      </w:r>
      <w:r>
        <w:rPr>
          <w:rFonts w:hint="eastAsia" w:asciiTheme="minorEastAsia" w:hAnsiTheme="minorEastAsia" w:eastAsiaTheme="minorEastAsia" w:cstheme="minorEastAsia"/>
          <w:b w:val="0"/>
          <w:bCs w:val="0"/>
          <w:color w:val="000000" w:themeColor="text1"/>
          <w:kern w:val="0"/>
          <w:sz w:val="24"/>
          <w:szCs w:val="24"/>
          <w:lang w:val="en-US" w:eastAsia="zh-CN"/>
          <w14:textFill>
            <w14:solidFill>
              <w14:schemeClr w14:val="tx1"/>
            </w14:solidFill>
          </w14:textFill>
        </w:rPr>
        <w:t>工程</w:t>
      </w:r>
      <w:r>
        <w:rPr>
          <w:rFonts w:hint="eastAsia" w:asciiTheme="minorEastAsia" w:hAnsiTheme="minorEastAsia" w:eastAsiaTheme="minorEastAsia" w:cstheme="minorEastAsia"/>
          <w:b w:val="0"/>
          <w:bCs w:val="0"/>
          <w:color w:val="000000" w:themeColor="text1"/>
          <w:kern w:val="0"/>
          <w:sz w:val="24"/>
          <w:szCs w:val="24"/>
          <w14:textFill>
            <w14:solidFill>
              <w14:schemeClr w14:val="tx1"/>
            </w14:solidFill>
          </w14:textFill>
        </w:rPr>
        <w:t>质量，采购人将追究违约责任。</w:t>
      </w:r>
      <w:r>
        <w:rPr>
          <w:rFonts w:hint="eastAsia" w:asciiTheme="minorEastAsia" w:hAnsiTheme="minorEastAsia" w:eastAsiaTheme="minorEastAsia" w:cstheme="minorEastAsia"/>
          <w:b/>
          <w:bCs/>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踏勘现场照片须与投标文件一并递交，作为踏勘证明）踏勘现场联系人：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陈工18680068880</w:t>
      </w:r>
      <w:r>
        <w:rPr>
          <w:rFonts w:hint="eastAsia" w:asciiTheme="minorEastAsia" w:hAnsiTheme="minorEastAsia" w:eastAsiaTheme="minorEastAsia" w:cstheme="minorEastAsia"/>
          <w:b/>
          <w:bCs/>
          <w:color w:val="000000"/>
          <w:kern w:val="0"/>
          <w:sz w:val="24"/>
          <w:szCs w:val="24"/>
          <w:lang w:val="en-US" w:eastAsia="zh-CN"/>
        </w:rPr>
        <w:t>。</w:t>
      </w:r>
    </w:p>
    <w:bookmarkEnd w:id="2"/>
    <w:p w14:paraId="314FCD89">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八、保证金</w:t>
      </w:r>
    </w:p>
    <w:p w14:paraId="5881279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SA"/>
          <w14:textFill>
            <w14:solidFill>
              <w14:schemeClr w14:val="tx1"/>
            </w14:solidFill>
          </w14:textFill>
        </w:rPr>
        <w:t>1、开标后，拟成交单位需转账人民币3200元报价保证金到采购人财务部</w:t>
      </w: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（成交单位与交款人名称必须一致，不接受个人名义转账），保证金收款账户信息：</w:t>
      </w:r>
    </w:p>
    <w:p w14:paraId="226A220C">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帐户名称：东莞文旅有限公司 </w:t>
      </w:r>
    </w:p>
    <w:p w14:paraId="50F17ED4">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开户银行：招商银行股份有限公司东莞分行营业部</w:t>
      </w:r>
    </w:p>
    <w:p w14:paraId="0D5B4408">
      <w:pPr>
        <w:pStyle w:val="17"/>
        <w:keepNext w:val="0"/>
        <w:keepLines w:val="0"/>
        <w:pageBreakBefore w:val="0"/>
        <w:widowControl/>
        <w:kinsoku/>
        <w:wordWrap/>
        <w:overflowPunct/>
        <w:topLinePunct w:val="0"/>
        <w:autoSpaceDE/>
        <w:autoSpaceDN/>
        <w:bidi w:val="0"/>
        <w:spacing w:before="45" w:beforeAutospacing="0" w:after="45" w:afterAutospacing="0" w:line="360" w:lineRule="auto"/>
        <w:ind w:left="45" w:right="45" w:firstLine="555"/>
        <w:textAlignment w:val="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 xml:space="preserve">银行帐号：769907509810188 </w:t>
      </w:r>
    </w:p>
    <w:p w14:paraId="27D197BC">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u w:val="single"/>
          <w:lang w:val="en-US" w:eastAsia="zh-CN"/>
        </w:rPr>
        <w:t>2、履约保证金:中标人与采购人签订合同后，其报价保证金在签订合同后转为履约保证金，成交单位合同履约完毕且无任何问题后由采购人无息退还。</w:t>
      </w:r>
    </w:p>
    <w:p w14:paraId="755043C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十、采取的合同文本</w:t>
      </w:r>
    </w:p>
    <w:p w14:paraId="4A6D4E7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30</w:t>
      </w:r>
      <w:r>
        <w:rPr>
          <w:rFonts w:hint="eastAsia" w:asciiTheme="minorEastAsia" w:hAnsiTheme="minorEastAsia" w:eastAsiaTheme="minorEastAsia" w:cstheme="minorEastAsia"/>
          <w:color w:val="000000" w:themeColor="text1"/>
          <w:sz w:val="24"/>
          <w:szCs w:val="24"/>
          <w14:textFill>
            <w14:solidFill>
              <w14:schemeClr w14:val="tx1"/>
            </w14:solidFill>
          </w14:textFill>
        </w:rPr>
        <w:t>天内与采购人签订合同。</w:t>
      </w:r>
    </w:p>
    <w:p w14:paraId="5F1E4FF8">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2、法定代表人证明（模板）以及法定代表人身份证复印件；</w:t>
      </w:r>
    </w:p>
    <w:p w14:paraId="0C81FCE4">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3、法定代表人授权书（模板）及被委托人身份证复印件；</w:t>
      </w:r>
    </w:p>
    <w:p w14:paraId="26CB94E0">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6、</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现场踏勘证明及</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本项目询价文件要求的其他资料（如有)。</w:t>
      </w:r>
    </w:p>
    <w:p w14:paraId="50CAC15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3F22359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2、响应人应承担所有与编写响应文件和参加报价有关的自身的所有费用，不论报价的结果如何，采购人在任何情况下均无义务和责任承担这些费用。</w:t>
      </w:r>
    </w:p>
    <w:p w14:paraId="55395A6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1、开标时间：</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202</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b/>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3</w:t>
      </w:r>
      <w:r>
        <w:rPr>
          <w:rFonts w:hint="eastAsia" w:asciiTheme="minorEastAsia" w:hAnsiTheme="minorEastAsia" w:eastAsiaTheme="minorEastAsia" w:cstheme="minorEastAsia"/>
          <w:b/>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19</w:t>
      </w:r>
      <w:r>
        <w:rPr>
          <w:rFonts w:hint="eastAsia" w:asciiTheme="minorEastAsia" w:hAnsiTheme="minorEastAsia" w:eastAsiaTheme="minorEastAsia" w:cstheme="minorEastAsia"/>
          <w:b/>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上午10:00</w:t>
      </w:r>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2、开标地址：</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张先生</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u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18</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816810396</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 w:name="_Hlk517879660"/>
      <w:r>
        <w:rPr>
          <w:rFonts w:hint="eastAsia" w:asciiTheme="minorEastAsia" w:hAnsiTheme="minorEastAsia" w:eastAsiaTheme="minorEastAsia" w:cstheme="minorEastAsia"/>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w:t>
      </w:r>
      <w:bookmarkStart w:id="5" w:name="_GoBack"/>
      <w:bookmarkEnd w:id="5"/>
      <w:r>
        <w:rPr>
          <w:rFonts w:hint="eastAsia" w:asciiTheme="minorEastAsia" w:hAnsiTheme="minorEastAsia" w:eastAsiaTheme="minorEastAsia" w:cstheme="minorEastAsia"/>
          <w:color w:val="000000" w:themeColor="text1"/>
          <w:sz w:val="24"/>
          <w:szCs w:val="24"/>
          <w14:textFill>
            <w14:solidFill>
              <w14:schemeClr w14:val="tx1"/>
            </w14:solidFill>
          </w14:textFill>
        </w:rPr>
        <w:t>论、理解和结论概不负责。</w:t>
      </w:r>
    </w:p>
    <w:p w14:paraId="63594C4A">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不按采购需求标准执行</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，导致项目多次返工（换货）</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或返工（换货）后仍未达到采购需求标准</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或影响项目正常进度</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w:t>
      </w:r>
    </w:p>
    <w:p w14:paraId="1EF71B4D">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（3）响应人提供虚假响应文件或虚假补充文件。</w:t>
      </w:r>
    </w:p>
    <w:p w14:paraId="3BD2AF19">
      <w:pPr>
        <w:keepNext w:val="0"/>
        <w:keepLines w:val="0"/>
        <w:pageBreakBefore w:val="0"/>
        <w:kinsoku/>
        <w:wordWrap/>
        <w:overflowPunct/>
        <w:topLinePunct w:val="0"/>
        <w:autoSpaceDE/>
        <w:autoSpaceDN/>
        <w:bidi w:val="0"/>
        <w:spacing w:line="360" w:lineRule="auto"/>
        <w:jc w:val="righ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p>
    <w:p w14:paraId="60311BFC">
      <w:pPr>
        <w:keepNext w:val="0"/>
        <w:keepLines w:val="0"/>
        <w:pageBreakBefore w:val="0"/>
        <w:kinsoku/>
        <w:wordWrap/>
        <w:overflowPunct/>
        <w:topLinePunct w:val="0"/>
        <w:autoSpaceDE/>
        <w:autoSpaceDN/>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13</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p>
    <w:p w14:paraId="60377961">
      <w:pPr>
        <w:rPr>
          <w:rFonts w:hint="eastAsia"/>
        </w:rPr>
      </w:pPr>
      <w:r>
        <w:rPr>
          <w:rFonts w:hint="eastAsia"/>
        </w:rPr>
        <w:br w:type="page"/>
      </w:r>
    </w:p>
    <w:p w14:paraId="5CEC7F98">
      <w:pPr>
        <w:keepNext w:val="0"/>
        <w:keepLines w:val="0"/>
        <w:widowControl w:val="0"/>
        <w:suppressLineNumbers w:val="0"/>
        <w:spacing w:before="0" w:beforeAutospacing="0" w:after="0" w:afterAutospacing="0"/>
        <w:ind w:left="0" w:right="0"/>
        <w:jc w:val="center"/>
        <w:rPr>
          <w:rFonts w:hint="eastAsia" w:asciiTheme="minorEastAsia" w:hAnsiTheme="minorEastAsia" w:eastAsiaTheme="minorEastAsia" w:cstheme="minorEastAsia"/>
          <w:b/>
          <w:bCs/>
          <w:color w:val="000000" w:themeColor="text1"/>
          <w:sz w:val="36"/>
          <w:szCs w:val="36"/>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36"/>
          <w:szCs w:val="36"/>
          <w:lang w:val="en-US" w:eastAsia="zh-CN" w:bidi="ar"/>
          <w14:textFill>
            <w14:solidFill>
              <w14:schemeClr w14:val="tx1"/>
            </w14:solidFill>
          </w14:textFill>
        </w:rPr>
        <w:t>一、投标须知</w:t>
      </w:r>
    </w:p>
    <w:tbl>
      <w:tblPr>
        <w:tblStyle w:val="20"/>
        <w:tblW w:w="878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965"/>
        <w:gridCol w:w="59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widowControl/>
              <w:suppressLineNumbers w:val="0"/>
              <w:spacing w:before="0" w:beforeAutospacing="0" w:after="0" w:afterAutospacing="0" w:line="360" w:lineRule="auto"/>
              <w:ind w:left="0" w:right="0" w:firstLine="0" w:firstLineChars="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965"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59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widowControl/>
              <w:suppressLineNumbers w:val="0"/>
              <w:spacing w:before="0" w:beforeAutospacing="0" w:after="0" w:afterAutospacing="0" w:line="360" w:lineRule="auto"/>
              <w:ind w:left="0" w:right="0" w:firstLine="240" w:firstLineChars="10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shd w:val="clear"/>
              <w:spacing w:line="500" w:lineRule="exact"/>
              <w:jc w:val="left"/>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鳒鱼洲文创园23栋公共演绎厅改造工程采购项目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工程地点</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广东省东莞市莞城街道博厦社区鳒鱼洲路8号</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工程施工</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w:t>
            </w:r>
            <w:r>
              <w:rPr>
                <w:rFonts w:hint="eastAsia" w:asciiTheme="minorEastAsia" w:hAnsiTheme="minorEastAsia" w:eastAsiaTheme="minorEastAsia" w:cstheme="minorEastAsia"/>
                <w:color w:val="auto"/>
                <w:sz w:val="24"/>
                <w:szCs w:val="24"/>
                <w:lang w:val="en-US" w:eastAsia="zh-CN"/>
              </w:rPr>
              <w:t>单价暂定</w:t>
            </w:r>
            <w:r>
              <w:rPr>
                <w:rFonts w:hint="eastAsia" w:asciiTheme="minorEastAsia" w:hAnsiTheme="minorEastAsia" w:eastAsiaTheme="minorEastAsia" w:cstheme="minorEastAsia"/>
                <w:color w:val="auto"/>
                <w:sz w:val="24"/>
                <w:szCs w:val="24"/>
                <w:lang w:val="en-US"/>
              </w:rPr>
              <w:t>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工程质量需符合国家及行业相关标准，且满足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要求及</w:t>
            </w:r>
            <w:r>
              <w:rPr>
                <w:rFonts w:hint="eastAsia" w:asciiTheme="minorEastAsia" w:hAnsiTheme="minorEastAsia" w:eastAsiaTheme="minorEastAsia" w:cstheme="minorEastAsia"/>
                <w:color w:val="auto"/>
                <w:sz w:val="24"/>
                <w:szCs w:val="24"/>
                <w:lang w:val="en-US" w:eastAsia="zh-CN"/>
              </w:rPr>
              <w:t>园区</w:t>
            </w:r>
            <w:r>
              <w:rPr>
                <w:rFonts w:hint="eastAsia" w:asciiTheme="minorEastAsia" w:hAnsiTheme="minorEastAsia" w:eastAsiaTheme="minorEastAsia" w:cstheme="minorEastAsia"/>
                <w:color w:val="auto"/>
                <w:sz w:val="24"/>
                <w:szCs w:val="24"/>
                <w:lang w:val="en-US"/>
              </w:rPr>
              <w:t>正常</w:t>
            </w:r>
            <w:r>
              <w:rPr>
                <w:rFonts w:hint="eastAsia" w:asciiTheme="minorEastAsia" w:hAnsiTheme="minorEastAsia" w:eastAsiaTheme="minorEastAsia" w:cstheme="minorEastAsia"/>
                <w:color w:val="auto"/>
                <w:sz w:val="24"/>
                <w:szCs w:val="24"/>
                <w:lang w:val="en-US" w:eastAsia="zh-CN"/>
              </w:rPr>
              <w:t>运营</w:t>
            </w:r>
            <w:r>
              <w:rPr>
                <w:rFonts w:hint="eastAsia" w:asciiTheme="minorEastAsia" w:hAnsiTheme="minorEastAsia" w:eastAsiaTheme="minorEastAsia" w:cstheme="minorEastAsia"/>
                <w:color w:val="auto"/>
                <w:sz w:val="24"/>
                <w:szCs w:val="24"/>
                <w:lang w:val="en-US"/>
              </w:rPr>
              <w:t>需求；施工内容完整，无遗漏项。</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工期要求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自合同签订之日起20个日历天内完成全部施工及竣工验收。</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shd w:val="clear"/>
              <w:spacing w:line="500" w:lineRule="exact"/>
              <w:jc w:val="left"/>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965"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59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965"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widowControl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59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shd w:val="clear"/>
              <w:spacing w:line="500" w:lineRule="exact"/>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widowControl w:val="0"/>
        <w:suppressLineNumbers w:val="0"/>
        <w:spacing w:before="0" w:beforeAutospacing="0" w:after="0" w:afterAutospacing="0"/>
        <w:ind w:left="0" w:right="0"/>
        <w:jc w:val="both"/>
        <w:rPr>
          <w:rFonts w:eastAsia="仿宋_GB2312"/>
          <w:color w:val="000000" w:themeColor="text1"/>
          <w:sz w:val="32"/>
          <w:szCs w:val="32"/>
          <w:lang w:val="en-US"/>
          <w14:textFill>
            <w14:solidFill>
              <w14:schemeClr w14:val="tx1"/>
            </w14:solidFill>
          </w14:textFill>
        </w:rPr>
      </w:pPr>
    </w:p>
    <w:p w14:paraId="2C28323E">
      <w:pPr>
        <w:pStyle w:val="71"/>
        <w:rPr>
          <w:rFonts w:hint="eastAsia" w:asciiTheme="minorEastAsia" w:hAnsiTheme="minorEastAsia" w:eastAsiaTheme="minorEastAsia"/>
          <w:color w:val="000000" w:themeColor="text1"/>
          <w:sz w:val="28"/>
          <w:szCs w:val="28"/>
          <w14:textFill>
            <w14:solidFill>
              <w14:schemeClr w14:val="tx1"/>
            </w14:solidFill>
          </w14:textFill>
        </w:rPr>
      </w:pPr>
    </w:p>
    <w:p w14:paraId="2DF6669C">
      <w:pP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p>
    <w:p w14:paraId="44C8C90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附件一</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密封文件袋封面</w:t>
      </w:r>
    </w:p>
    <w:p w14:paraId="07093B3E">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1557A781">
      <w:pPr>
        <w:jc w:val="center"/>
        <w:rPr>
          <w:rFonts w:ascii="仿宋" w:hAnsi="仿宋" w:eastAsia="仿宋"/>
          <w:b/>
          <w:bCs/>
          <w:color w:val="000000" w:themeColor="text1"/>
          <w:sz w:val="52"/>
          <w:szCs w:val="52"/>
          <w14:textFill>
            <w14:solidFill>
              <w14:schemeClr w14:val="tx1"/>
            </w14:solidFill>
          </w14:textFill>
        </w:rPr>
      </w:pPr>
    </w:p>
    <w:p w14:paraId="54356405">
      <w:pPr>
        <w:adjustRightInd w:val="0"/>
        <w:snapToGrid w:val="0"/>
        <w:spacing w:line="276" w:lineRule="auto"/>
        <w:jc w:val="center"/>
        <w:rPr>
          <w:rFonts w:hint="eastAsia" w:asciiTheme="minorEastAsia" w:hAnsiTheme="minorEastAsia" w:eastAsiaTheme="minorEastAsia"/>
          <w:color w:val="000000" w:themeColor="text1"/>
          <w:sz w:val="48"/>
          <w:szCs w:val="48"/>
          <w14:textFill>
            <w14:solidFill>
              <w14:schemeClr w14:val="tx1"/>
            </w14:solidFill>
          </w14:textFill>
        </w:rPr>
      </w:pPr>
    </w:p>
    <w:p w14:paraId="3F148348">
      <w:pPr>
        <w:adjustRightInd w:val="0"/>
        <w:snapToGrid w:val="0"/>
        <w:spacing w:line="276" w:lineRule="auto"/>
        <w:jc w:val="center"/>
        <w:rPr>
          <w:rFonts w:asciiTheme="minorEastAsia" w:hAnsiTheme="minorEastAsia" w:eastAsiaTheme="minorEastAsia"/>
          <w:color w:val="000000" w:themeColor="text1"/>
          <w:sz w:val="48"/>
          <w:szCs w:val="48"/>
          <w14:textFill>
            <w14:solidFill>
              <w14:schemeClr w14:val="tx1"/>
            </w14:solidFill>
          </w14:textFill>
        </w:rPr>
      </w:pPr>
      <w:r>
        <w:rPr>
          <w:rFonts w:hint="eastAsia" w:asciiTheme="minorEastAsia" w:hAnsiTheme="minorEastAsia" w:eastAsiaTheme="minorEastAsia"/>
          <w:color w:val="000000" w:themeColor="text1"/>
          <w:sz w:val="48"/>
          <w:szCs w:val="48"/>
          <w:lang w:eastAsia="zh-CN"/>
          <w14:textFill>
            <w14:solidFill>
              <w14:schemeClr w14:val="tx1"/>
            </w14:solidFill>
          </w14:textFill>
        </w:rPr>
        <w:t>鳒鱼洲文创园23栋公共演绎厅改造工程采购项目</w:t>
      </w:r>
      <w:r>
        <w:rPr>
          <w:rFonts w:hint="eastAsia" w:asciiTheme="minorEastAsia" w:hAnsiTheme="minorEastAsia" w:eastAsiaTheme="minorEastAsia"/>
          <w:color w:val="000000" w:themeColor="text1"/>
          <w:sz w:val="48"/>
          <w:szCs w:val="48"/>
          <w14:textFill>
            <w14:solidFill>
              <w14:schemeClr w14:val="tx1"/>
            </w14:solidFill>
          </w14:textFill>
        </w:rPr>
        <w:t>响应文件</w:t>
      </w:r>
    </w:p>
    <w:p w14:paraId="336EAEE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E0CA1D2">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8AAA86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3BC7F0F7">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44FB22BD">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25FD12E9">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响应人名称（加盖公章）：</w:t>
      </w:r>
      <w:r>
        <w:rPr>
          <w:rFonts w:ascii="宋体" w:hAnsi="宋体"/>
          <w:color w:val="000000" w:themeColor="text1"/>
          <w:sz w:val="32"/>
          <w:szCs w:val="32"/>
          <w:u w:val="single"/>
          <w14:textFill>
            <w14:solidFill>
              <w14:schemeClr w14:val="tx1"/>
            </w14:solidFill>
          </w14:textFill>
        </w:rPr>
        <w:t xml:space="preserve">                         </w:t>
      </w:r>
    </w:p>
    <w:p w14:paraId="623BBBDE">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联系人：</w:t>
      </w:r>
      <w:r>
        <w:rPr>
          <w:rFonts w:ascii="宋体" w:hAnsi="宋体"/>
          <w:color w:val="000000" w:themeColor="text1"/>
          <w:sz w:val="32"/>
          <w:szCs w:val="32"/>
          <w:u w:val="single"/>
          <w14:textFill>
            <w14:solidFill>
              <w14:schemeClr w14:val="tx1"/>
            </w14:solidFill>
          </w14:textFill>
        </w:rPr>
        <w:t xml:space="preserve">                         </w:t>
      </w:r>
    </w:p>
    <w:p w14:paraId="4F95B03B">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联系电话：</w:t>
      </w:r>
      <w:r>
        <w:rPr>
          <w:rFonts w:ascii="宋体" w:hAnsi="宋体"/>
          <w:color w:val="000000" w:themeColor="text1"/>
          <w:sz w:val="32"/>
          <w:szCs w:val="32"/>
          <w:u w:val="single"/>
          <w14:textFill>
            <w14:solidFill>
              <w14:schemeClr w14:val="tx1"/>
            </w14:solidFill>
          </w14:textFill>
        </w:rPr>
        <w:t xml:space="preserve">                         </w:t>
      </w:r>
    </w:p>
    <w:p w14:paraId="47717E2D">
      <w:pPr>
        <w:ind w:firstLine="566" w:firstLineChars="177"/>
        <w:rPr>
          <w:rFonts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日期：</w:t>
      </w:r>
      <w:r>
        <w:rPr>
          <w:rFonts w:ascii="宋体" w:hAnsi="宋体"/>
          <w:color w:val="000000" w:themeColor="text1"/>
          <w:sz w:val="32"/>
          <w:szCs w:val="32"/>
          <w:u w:val="single"/>
          <w14:textFill>
            <w14:solidFill>
              <w14:schemeClr w14:val="tx1"/>
            </w14:solidFill>
          </w14:textFill>
        </w:rPr>
        <w:t xml:space="preserve">                         </w:t>
      </w:r>
    </w:p>
    <w:p w14:paraId="65EEDB88">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7508E2A3">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B1E5184">
      <w:pPr>
        <w:widowControl/>
        <w:spacing w:line="60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0B50259">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5C1728F">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072BEC60">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7A884B1E">
      <w:pPr>
        <w:widowControl/>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附件二</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报价函</w:t>
      </w:r>
      <w:r>
        <w:rPr>
          <w:rFonts w:asciiTheme="minorEastAsia" w:hAnsiTheme="minorEastAsia" w:eastAsiaTheme="minorEastAsia"/>
          <w:color w:val="000000" w:themeColor="text1"/>
          <w:sz w:val="32"/>
          <w:szCs w:val="32"/>
          <w14:textFill>
            <w14:solidFill>
              <w14:schemeClr w14:val="tx1"/>
            </w14:solidFill>
          </w14:textFill>
        </w:rPr>
        <w:t xml:space="preserve">  </w:t>
      </w:r>
    </w:p>
    <w:p w14:paraId="5B14F5A6">
      <w:pPr>
        <w:widowControl/>
        <w:spacing w:line="600" w:lineRule="exact"/>
        <w:jc w:val="left"/>
        <w:rPr>
          <w:rFonts w:asciiTheme="minorEastAsia" w:hAnsiTheme="minorEastAsia" w:eastAsiaTheme="minorEastAsia"/>
          <w:color w:val="000000" w:themeColor="text1"/>
          <w:sz w:val="28"/>
          <w:szCs w:val="28"/>
          <w14:textFill>
            <w14:solidFill>
              <w14:schemeClr w14:val="tx1"/>
            </w14:solidFill>
          </w14:textFill>
        </w:rPr>
      </w:pPr>
    </w:p>
    <w:p w14:paraId="373CD83E">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报价函</w:t>
      </w:r>
    </w:p>
    <w:p w14:paraId="433B7A4F">
      <w:pPr>
        <w:ind w:firstLine="560"/>
        <w:jc w:val="center"/>
        <w:rPr>
          <w:rFonts w:asciiTheme="minorEastAsia" w:hAnsiTheme="minorEastAsia" w:eastAsiaTheme="minorEastAsia"/>
          <w:color w:val="000000" w:themeColor="text1"/>
          <w:sz w:val="32"/>
          <w:szCs w:val="32"/>
          <w14:textFill>
            <w14:solidFill>
              <w14:schemeClr w14:val="tx1"/>
            </w14:solidFill>
          </w14:textFill>
        </w:rPr>
      </w:pPr>
    </w:p>
    <w:p w14:paraId="04957D78">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5A723D74">
      <w:pPr>
        <w:adjustRightInd w:val="0"/>
        <w:snapToGrid w:val="0"/>
        <w:spacing w:line="600" w:lineRule="exact"/>
        <w:ind w:firstLine="640" w:firstLineChars="200"/>
        <w:rPr>
          <w:rFonts w:hint="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highlight w:val="none"/>
          <w14:textFill>
            <w14:solidFill>
              <w14:schemeClr w14:val="tx1"/>
            </w14:solidFill>
          </w14:textFill>
        </w:rPr>
        <w:t>针对贵司</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鳒鱼洲文创园23栋公共演绎厅改造工程采购项目，</w:t>
      </w:r>
      <w:r>
        <w:rPr>
          <w:rFonts w:hint="eastAsia" w:asciiTheme="minorEastAsia" w:hAnsiTheme="minorEastAsia" w:eastAsiaTheme="minorEastAsia"/>
          <w:color w:val="000000" w:themeColor="text1"/>
          <w:sz w:val="32"/>
          <w:szCs w:val="32"/>
          <w:highlight w:val="none"/>
          <w14:textFill>
            <w14:solidFill>
              <w14:schemeClr w14:val="tx1"/>
            </w14:solidFill>
          </w14:textFill>
        </w:rPr>
        <w:t>我司愿意</w:t>
      </w:r>
      <w:r>
        <w:rPr>
          <w:rFonts w:asciiTheme="minorEastAsia" w:hAnsiTheme="minorEastAsia" w:eastAsiaTheme="minorEastAsia"/>
          <w:color w:val="000000" w:themeColor="text1"/>
          <w:sz w:val="32"/>
          <w:szCs w:val="32"/>
          <w:highlight w:val="none"/>
          <w14:textFill>
            <w14:solidFill>
              <w14:schemeClr w14:val="tx1"/>
            </w14:solidFill>
          </w14:textFill>
        </w:rPr>
        <w:t>以含税价合计人民币</w:t>
      </w:r>
      <w:r>
        <w:rPr>
          <w:rFonts w:asciiTheme="minorEastAsia" w:hAnsiTheme="minorEastAsia" w:eastAsiaTheme="minorEastAsia"/>
          <w:color w:val="000000" w:themeColor="text1"/>
          <w:sz w:val="32"/>
          <w:szCs w:val="32"/>
          <w:highlight w:val="none"/>
          <w:u w:val="single"/>
          <w14:textFill>
            <w14:solidFill>
              <w14:schemeClr w14:val="tx1"/>
            </w14:solidFill>
          </w14:textFill>
        </w:rPr>
        <w:t>xxxx元（大写），¥xxx.00（小写），</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税率X</w:t>
      </w:r>
      <w:r>
        <w:rPr>
          <w:rFonts w:asciiTheme="minorEastAsia" w:hAnsiTheme="minorEastAsia" w:eastAsiaTheme="minorEastAsia"/>
          <w:color w:val="000000" w:themeColor="text1"/>
          <w:sz w:val="32"/>
          <w:szCs w:val="32"/>
          <w:highlight w:val="none"/>
          <w:u w:val="single"/>
          <w14:textFill>
            <w14:solidFill>
              <w14:schemeClr w14:val="tx1"/>
            </w14:solidFill>
          </w14:textFill>
        </w:rPr>
        <w:t>X%</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，提供增值税</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专用发票</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hint="eastAsia" w:asciiTheme="minorEastAsia" w:hAnsiTheme="minorEastAsia" w:eastAsiaTheme="minorEastAsia"/>
          <w:color w:val="000000" w:themeColor="text1"/>
          <w:sz w:val="32"/>
          <w:szCs w:val="32"/>
          <w:highlight w:val="none"/>
          <w:u w:val="single"/>
          <w:lang w:val="en-US" w:eastAsia="zh-CN"/>
          <w14:textFill>
            <w14:solidFill>
              <w14:schemeClr w14:val="tx1"/>
            </w14:solidFill>
          </w14:textFill>
        </w:rPr>
        <w:t>发票类型</w:t>
      </w:r>
      <w:r>
        <w:rPr>
          <w:rFonts w:hint="eastAsia" w:asciiTheme="minorEastAsia" w:hAnsiTheme="minorEastAsia" w:eastAsiaTheme="minorEastAsia"/>
          <w:color w:val="000000" w:themeColor="text1"/>
          <w:sz w:val="32"/>
          <w:szCs w:val="32"/>
          <w:highlight w:val="none"/>
          <w:u w:val="single"/>
          <w14:textFill>
            <w14:solidFill>
              <w14:schemeClr w14:val="tx1"/>
            </w14:solidFill>
          </w14:textFill>
        </w:rPr>
        <w:t>）</w:t>
      </w:r>
      <w:r>
        <w:rPr>
          <w:rFonts w:asciiTheme="minorEastAsia" w:hAnsiTheme="minorEastAsia" w:eastAsiaTheme="minorEastAsia"/>
          <w:color w:val="000000" w:themeColor="text1"/>
          <w:sz w:val="32"/>
          <w:szCs w:val="32"/>
          <w:highlight w:val="none"/>
          <w:u w:val="none"/>
          <w14:textFill>
            <w14:solidFill>
              <w14:schemeClr w14:val="tx1"/>
            </w14:solidFill>
          </w14:textFill>
        </w:rPr>
        <w:t>承</w:t>
      </w:r>
      <w:r>
        <w:rPr>
          <w:rFonts w:eastAsiaTheme="minorEastAsia"/>
          <w:color w:val="000000" w:themeColor="text1"/>
          <w:sz w:val="32"/>
          <w:szCs w:val="32"/>
          <w:highlight w:val="none"/>
          <w14:textFill>
            <w14:solidFill>
              <w14:schemeClr w14:val="tx1"/>
            </w14:solidFill>
          </w14:textFill>
        </w:rPr>
        <w:t>接此项目</w:t>
      </w:r>
      <w:r>
        <w:rPr>
          <w:rFonts w:hint="eastAsia" w:eastAsiaTheme="minorEastAsia"/>
          <w:color w:val="000000" w:themeColor="text1"/>
          <w:sz w:val="32"/>
          <w:szCs w:val="32"/>
          <w:highlight w:val="none"/>
          <w:lang w:eastAsia="zh-CN"/>
          <w14:textFill>
            <w14:solidFill>
              <w14:schemeClr w14:val="tx1"/>
            </w14:solidFill>
          </w14:textFill>
        </w:rPr>
        <w:t>。</w:t>
      </w:r>
    </w:p>
    <w:p w14:paraId="15DB5885">
      <w:pPr>
        <w:keepNext w:val="0"/>
        <w:keepLines w:val="0"/>
        <w:widowControl w:val="0"/>
        <w:suppressLineNumbers w:val="0"/>
        <w:adjustRightInd w:val="0"/>
        <w:snapToGrid w:val="0"/>
        <w:spacing w:before="0" w:beforeAutospacing="0" w:after="0" w:afterAutospacing="0" w:line="560" w:lineRule="exact"/>
        <w:ind w:left="0" w:right="0"/>
        <w:jc w:val="both"/>
        <w:rPr>
          <w:color w:val="000000" w:themeColor="text1"/>
          <w:lang w:val="en-US"/>
          <w14:textFill>
            <w14:solidFill>
              <w14:schemeClr w14:val="tx1"/>
            </w14:solidFill>
          </w14:textFill>
        </w:rPr>
      </w:pPr>
    </w:p>
    <w:p w14:paraId="437371DF">
      <w:pPr>
        <w:rPr>
          <w:rFonts w:asciiTheme="minorEastAsia" w:hAnsiTheme="minorEastAsia" w:eastAsiaTheme="minorEastAsia"/>
          <w:color w:val="000000" w:themeColor="text1"/>
          <w:sz w:val="32"/>
          <w:szCs w:val="32"/>
          <w14:textFill>
            <w14:solidFill>
              <w14:schemeClr w14:val="tx1"/>
            </w14:solidFill>
          </w14:textFill>
        </w:rPr>
      </w:pPr>
    </w:p>
    <w:p w14:paraId="2EE00175">
      <w:pPr>
        <w:rPr>
          <w:rFonts w:asciiTheme="minorEastAsia" w:hAnsiTheme="minorEastAsia" w:eastAsiaTheme="minorEastAsia"/>
          <w:color w:val="000000" w:themeColor="text1"/>
          <w:sz w:val="32"/>
          <w:szCs w:val="32"/>
          <w14:textFill>
            <w14:solidFill>
              <w14:schemeClr w14:val="tx1"/>
            </w14:solidFill>
          </w14:textFill>
        </w:rPr>
      </w:pPr>
    </w:p>
    <w:p w14:paraId="365DBAF4">
      <w:pPr>
        <w:rPr>
          <w:rFonts w:asciiTheme="minorEastAsia" w:hAnsiTheme="minorEastAsia" w:eastAsiaTheme="minorEastAsia"/>
          <w:color w:val="000000" w:themeColor="text1"/>
          <w:sz w:val="32"/>
          <w:szCs w:val="32"/>
          <w14:textFill>
            <w14:solidFill>
              <w14:schemeClr w14:val="tx1"/>
            </w14:solidFill>
          </w14:textFill>
        </w:rPr>
      </w:pPr>
    </w:p>
    <w:p w14:paraId="59974B77">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2FB443B">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0BD65E3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联系人：</w:t>
      </w:r>
    </w:p>
    <w:p w14:paraId="1C0A5205">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联系电话：</w:t>
      </w:r>
    </w:p>
    <w:p w14:paraId="3F41A44C">
      <w:pPr>
        <w:jc w:val="left"/>
        <w:rPr>
          <w:rFonts w:hint="eastAsia"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2C38BBD3">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F0EA33A">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43C8F65E">
      <w:pPr>
        <w:jc w:val="center"/>
        <w:rPr>
          <w:rFonts w:hint="eastAsia" w:asciiTheme="minorEastAsia" w:hAnsiTheme="minorEastAsia" w:eastAsiaTheme="minorEastAsia"/>
          <w:b/>
          <w:bCs/>
          <w:color w:val="000000" w:themeColor="text1"/>
          <w:sz w:val="32"/>
          <w:szCs w:val="32"/>
          <w14:textFill>
            <w14:solidFill>
              <w14:schemeClr w14:val="tx1"/>
            </w14:solidFill>
          </w14:textFill>
        </w:rPr>
      </w:pPr>
    </w:p>
    <w:p w14:paraId="3A7F84FB">
      <w:pPr>
        <w:shd w:val="clear"/>
        <w:jc w:val="left"/>
        <w:rPr>
          <w:rFonts w:hint="eastAsia" w:asciiTheme="minorEastAsia" w:hAnsiTheme="minorEastAsia" w:eastAsiaTheme="minorEastAsia"/>
          <w:color w:val="000000" w:themeColor="text1"/>
          <w:sz w:val="32"/>
          <w:szCs w:val="32"/>
          <w:lang w:val="en-US" w:eastAsia="zh-CN"/>
          <w14:textFill>
            <w14:solidFill>
              <w14:schemeClr w14:val="tx1"/>
            </w14:solidFill>
          </w14:textFill>
        </w:rPr>
      </w:pPr>
      <w:bookmarkStart w:id="4" w:name="_Hlk524442005"/>
    </w:p>
    <w:p w14:paraId="5114EA17">
      <w:pPr>
        <w:shd w:val="clear"/>
        <w:jc w:val="left"/>
        <w:rPr>
          <w:rFonts w:hint="default" w:asciiTheme="minorEastAsia" w:hAnsiTheme="minorEastAsia" w:eastAsiaTheme="minorEastAsia"/>
          <w:b/>
          <w:bCs/>
          <w:color w:val="000000" w:themeColor="text1"/>
          <w:sz w:val="36"/>
          <w:szCs w:val="36"/>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附件三：报价清单</w:t>
      </w:r>
    </w:p>
    <w:p w14:paraId="3D69D01E">
      <w:pPr>
        <w:shd w:val="clear"/>
        <w:jc w:val="cente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asciiTheme="minorEastAsia" w:hAnsiTheme="minorEastAsia" w:eastAsiaTheme="minorEastAsia"/>
          <w:b/>
          <w:bCs/>
          <w:color w:val="000000" w:themeColor="text1"/>
          <w:sz w:val="36"/>
          <w:szCs w:val="36"/>
          <w:lang w:val="en-US" w:eastAsia="zh-CN"/>
          <w14:textFill>
            <w14:solidFill>
              <w14:schemeClr w14:val="tx1"/>
            </w14:solidFill>
          </w14:textFill>
        </w:rPr>
        <w:t>报价清单</w:t>
      </w:r>
    </w:p>
    <w:tbl>
      <w:tblPr>
        <w:tblStyle w:val="20"/>
        <w:tblW w:w="91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9"/>
        <w:gridCol w:w="2177"/>
        <w:gridCol w:w="852"/>
        <w:gridCol w:w="979"/>
        <w:gridCol w:w="1214"/>
        <w:gridCol w:w="1286"/>
        <w:gridCol w:w="1997"/>
      </w:tblGrid>
      <w:tr w14:paraId="2D099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BF4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02C2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 程 项 目</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36FF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6D6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034C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3C0B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合计（元）</w:t>
            </w:r>
          </w:p>
        </w:tc>
        <w:tc>
          <w:tcPr>
            <w:tcW w:w="1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9E64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材料结构工艺及工艺说明</w:t>
            </w:r>
          </w:p>
        </w:tc>
      </w:tr>
      <w:tr w14:paraId="367AD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910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49F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1.室、内外地面硬化部分</w:t>
            </w:r>
          </w:p>
        </w:tc>
      </w:tr>
      <w:tr w14:paraId="75F87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4EE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566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拆除门口混凝土台阶</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07B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Style w:val="77"/>
                <w:lang w:val="en-US" w:eastAsia="zh-CN" w:bidi="ar"/>
              </w:rPr>
              <w:t>2</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627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12.56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497DE">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A7C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58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机械拆除</w:t>
            </w:r>
          </w:p>
        </w:tc>
      </w:tr>
      <w:tr w14:paraId="041A6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6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3F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地面找平（室内外地面）</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7B0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Style w:val="77"/>
                <w:lang w:val="en-US" w:eastAsia="zh-CN" w:bidi="ar"/>
              </w:rPr>
              <w:t>2</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1B0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398.56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A8028">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84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DC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混泥土找平，面封金钢砂，含室内\外，局部树根清理</w:t>
            </w:r>
          </w:p>
        </w:tc>
      </w:tr>
      <w:tr w14:paraId="4FE9B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AB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32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墙面水洗石恢复</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89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88B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CD72">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D28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9B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水洗石恢复（门口墙身）</w:t>
            </w:r>
          </w:p>
        </w:tc>
      </w:tr>
      <w:tr w14:paraId="0D378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84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6B0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垃圾装车清理</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752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1D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442A7">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CE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3159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铲车装车及外运处理</w:t>
            </w:r>
          </w:p>
        </w:tc>
      </w:tr>
      <w:tr w14:paraId="2319C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582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6CF1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46F6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27C1">
            <w:pPr>
              <w:rPr>
                <w:rFonts w:hint="eastAsia" w:ascii="宋体" w:hAnsi="宋体" w:eastAsia="宋体" w:cs="宋体"/>
                <w:i w:val="0"/>
                <w:iCs w:val="0"/>
                <w:color w:val="000000"/>
                <w:sz w:val="20"/>
                <w:szCs w:val="20"/>
                <w:u w:val="none"/>
              </w:rPr>
            </w:pPr>
          </w:p>
        </w:tc>
      </w:tr>
      <w:tr w14:paraId="7B621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910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324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2.室内装修</w:t>
            </w:r>
          </w:p>
        </w:tc>
      </w:tr>
      <w:tr w14:paraId="37416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C0A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1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天花和墙面油漆</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6B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Style w:val="77"/>
                <w:lang w:val="en-US" w:eastAsia="zh-CN" w:bidi="ar"/>
              </w:rPr>
              <w:t>2</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C5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933.00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EC11E">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2B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07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含人工、辅料。康巢成品内墙腻子,批灰找平,底灰打磨,阴阳角修正、护角边，吊顶接缝部分粘粉补缝，贴牛皮纸处理。素水泥封面</w:t>
            </w:r>
          </w:p>
        </w:tc>
      </w:tr>
      <w:tr w14:paraId="6ABCE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0C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19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顶上百叶窗更的玻璃</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357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r>
              <w:rPr>
                <w:rStyle w:val="77"/>
                <w:lang w:val="en-US" w:eastAsia="zh-CN" w:bidi="ar"/>
              </w:rPr>
              <w:t>2</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6DB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905C">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C7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E1C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铝合金边框，6厘钢化玻璃</w:t>
            </w:r>
          </w:p>
        </w:tc>
      </w:tr>
      <w:tr w14:paraId="1A8A5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AF2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18C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脚手架费用</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154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20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 </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7EEA6">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A7A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D5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脚手架搭建，人工及辅料。</w:t>
            </w:r>
          </w:p>
        </w:tc>
      </w:tr>
      <w:tr w14:paraId="5E7AA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nil"/>
            </w:tcBorders>
            <w:shd w:val="clear" w:color="auto" w:fill="auto"/>
            <w:noWrap/>
            <w:vAlign w:val="center"/>
          </w:tcPr>
          <w:p w14:paraId="29CB1C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79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室内舞台</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67B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D1D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 </w:t>
            </w:r>
          </w:p>
        </w:tc>
        <w:tc>
          <w:tcPr>
            <w:tcW w:w="1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88D38">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53A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B2C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1、舞台尺寸：长8米x宽3米x高0.5米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2、完成面自流平工艺。</w:t>
            </w:r>
          </w:p>
        </w:tc>
      </w:tr>
      <w:tr w14:paraId="2BEB9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582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6077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D03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nil"/>
              <w:bottom w:val="single" w:color="000000" w:sz="4" w:space="0"/>
              <w:right w:val="single" w:color="000000" w:sz="4" w:space="0"/>
            </w:tcBorders>
            <w:shd w:val="clear" w:color="auto" w:fill="auto"/>
            <w:vAlign w:val="center"/>
          </w:tcPr>
          <w:p w14:paraId="553288CD">
            <w:pPr>
              <w:rPr>
                <w:rFonts w:hint="eastAsia" w:ascii="宋体" w:hAnsi="宋体" w:eastAsia="宋体" w:cs="宋体"/>
                <w:i w:val="0"/>
                <w:iCs w:val="0"/>
                <w:color w:val="000000"/>
                <w:sz w:val="20"/>
                <w:szCs w:val="20"/>
                <w:u w:val="none"/>
              </w:rPr>
            </w:pPr>
          </w:p>
        </w:tc>
      </w:tr>
      <w:tr w14:paraId="0DE87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910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E8DA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3.水电部分</w:t>
            </w:r>
          </w:p>
        </w:tc>
      </w:tr>
      <w:tr w14:paraId="0AD0E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C80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45C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YJV-3×35+1×16</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0A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62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310.00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F12A9">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65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37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1、珠江牌国标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2、含电缆铺设、个别井开挖及恢复。</w:t>
            </w:r>
          </w:p>
        </w:tc>
      </w:tr>
      <w:tr w14:paraId="09C0F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ED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127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压线头</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05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BF3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6E0D1">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3DB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E1984">
            <w:pPr>
              <w:jc w:val="left"/>
              <w:rPr>
                <w:rFonts w:hint="eastAsia" w:ascii="宋体" w:hAnsi="宋体" w:eastAsia="宋体" w:cs="宋体"/>
                <w:i w:val="0"/>
                <w:iCs w:val="0"/>
                <w:color w:val="000000"/>
                <w:sz w:val="20"/>
                <w:szCs w:val="20"/>
                <w:u w:val="none"/>
              </w:rPr>
            </w:pPr>
          </w:p>
        </w:tc>
      </w:tr>
      <w:tr w14:paraId="6F9DD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0E8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 </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93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拉线</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07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F02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310.00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7EC9D">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C5B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9C80">
            <w:pPr>
              <w:jc w:val="left"/>
              <w:rPr>
                <w:rFonts w:hint="eastAsia" w:ascii="宋体" w:hAnsi="宋体" w:eastAsia="宋体" w:cs="宋体"/>
                <w:i w:val="0"/>
                <w:iCs w:val="0"/>
                <w:color w:val="000000"/>
                <w:sz w:val="20"/>
                <w:szCs w:val="20"/>
                <w:u w:val="none"/>
              </w:rPr>
            </w:pPr>
          </w:p>
        </w:tc>
      </w:tr>
      <w:tr w14:paraId="78801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9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 </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763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室内电箱挂墙</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7AE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5F3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E9B9">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CC2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BFA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含100A4P漏电开关</w:t>
            </w:r>
          </w:p>
        </w:tc>
      </w:tr>
      <w:tr w14:paraId="1BDD5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C2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A6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电表</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93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60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33C42">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BB6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3CB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含互感器及配件</w:t>
            </w:r>
          </w:p>
        </w:tc>
      </w:tr>
      <w:tr w14:paraId="218BA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77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 </w:t>
            </w:r>
          </w:p>
        </w:tc>
        <w:tc>
          <w:tcPr>
            <w:tcW w:w="2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BDA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给水管PPR DN15</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F93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70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B4C26">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C5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EF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含所有弯接头及配件</w:t>
            </w:r>
          </w:p>
        </w:tc>
      </w:tr>
      <w:tr w14:paraId="2F9DB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0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 </w:t>
            </w:r>
          </w:p>
        </w:tc>
        <w:tc>
          <w:tcPr>
            <w:tcW w:w="2177" w:type="dxa"/>
            <w:tcBorders>
              <w:top w:val="single" w:color="000000" w:sz="4" w:space="0"/>
              <w:left w:val="nil"/>
              <w:bottom w:val="single" w:color="000000" w:sz="4" w:space="0"/>
              <w:right w:val="single" w:color="000000" w:sz="4" w:space="0"/>
            </w:tcBorders>
            <w:shd w:val="clear" w:color="auto" w:fill="auto"/>
            <w:noWrap/>
            <w:vAlign w:val="center"/>
          </w:tcPr>
          <w:p w14:paraId="69C9AB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水表</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079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631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72526">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4AA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B2786">
            <w:pPr>
              <w:jc w:val="left"/>
              <w:rPr>
                <w:rFonts w:hint="eastAsia" w:ascii="宋体" w:hAnsi="宋体" w:eastAsia="宋体" w:cs="宋体"/>
                <w:i w:val="0"/>
                <w:iCs w:val="0"/>
                <w:color w:val="000000"/>
                <w:sz w:val="20"/>
                <w:szCs w:val="20"/>
                <w:u w:val="none"/>
              </w:rPr>
            </w:pPr>
          </w:p>
        </w:tc>
      </w:tr>
      <w:tr w14:paraId="60B6C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45E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 </w:t>
            </w:r>
          </w:p>
        </w:tc>
        <w:tc>
          <w:tcPr>
            <w:tcW w:w="2177" w:type="dxa"/>
            <w:tcBorders>
              <w:top w:val="single" w:color="000000" w:sz="4" w:space="0"/>
              <w:left w:val="nil"/>
              <w:bottom w:val="single" w:color="000000" w:sz="4" w:space="0"/>
              <w:right w:val="single" w:color="000000" w:sz="4" w:space="0"/>
            </w:tcBorders>
            <w:shd w:val="clear" w:color="auto" w:fill="auto"/>
            <w:noWrap/>
            <w:vAlign w:val="center"/>
          </w:tcPr>
          <w:p w14:paraId="26B0E1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埋地排水管(75mm)</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5ED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9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322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E54D8">
            <w:pPr>
              <w:jc w:val="left"/>
              <w:rPr>
                <w:rFonts w:hint="eastAsia" w:ascii="宋体" w:hAnsi="宋体" w:eastAsia="宋体" w:cs="宋体"/>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9DE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71C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含所有弯接头及配件</w:t>
            </w:r>
          </w:p>
        </w:tc>
      </w:tr>
      <w:tr w14:paraId="6A9F2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82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E637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小计</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B414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916CC">
            <w:pPr>
              <w:jc w:val="center"/>
              <w:rPr>
                <w:rFonts w:hint="eastAsia" w:ascii="宋体" w:hAnsi="宋体" w:eastAsia="宋体" w:cs="宋体"/>
                <w:i w:val="0"/>
                <w:iCs w:val="0"/>
                <w:color w:val="000000"/>
                <w:sz w:val="20"/>
                <w:szCs w:val="20"/>
                <w:u w:val="none"/>
              </w:rPr>
            </w:pPr>
          </w:p>
        </w:tc>
      </w:tr>
      <w:tr w14:paraId="62ED0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82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5429B">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合计（1+2+3）</w:t>
            </w: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5E4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0FD2">
            <w:pPr>
              <w:jc w:val="center"/>
              <w:rPr>
                <w:rFonts w:hint="eastAsia" w:ascii="宋体" w:hAnsi="宋体" w:eastAsia="宋体" w:cs="宋体"/>
                <w:i w:val="0"/>
                <w:iCs w:val="0"/>
                <w:color w:val="000000"/>
                <w:sz w:val="20"/>
                <w:szCs w:val="20"/>
                <w:u w:val="none"/>
              </w:rPr>
            </w:pPr>
          </w:p>
        </w:tc>
      </w:tr>
      <w:tr w14:paraId="4B43B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460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77A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税率</w:t>
            </w:r>
            <w:r>
              <w:rPr>
                <w:rStyle w:val="78"/>
                <w:lang w:val="en-US" w:eastAsia="zh-CN" w:bidi="ar"/>
              </w:rPr>
              <w:t>（填写增值税专用发票税率）</w:t>
            </w:r>
          </w:p>
        </w:tc>
        <w:tc>
          <w:tcPr>
            <w:tcW w:w="12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307E0">
            <w:pPr>
              <w:jc w:val="center"/>
              <w:rPr>
                <w:rFonts w:hint="eastAsia" w:ascii="宋体" w:hAnsi="宋体" w:eastAsia="宋体" w:cs="宋体"/>
                <w:b/>
                <w:bCs/>
                <w:i w:val="0"/>
                <w:iCs w:val="0"/>
                <w:color w:val="000000"/>
                <w:sz w:val="22"/>
                <w:szCs w:val="22"/>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1E4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A957E">
            <w:pPr>
              <w:jc w:val="center"/>
              <w:rPr>
                <w:rFonts w:hint="eastAsia" w:ascii="宋体" w:hAnsi="宋体" w:eastAsia="宋体" w:cs="宋体"/>
                <w:i w:val="0"/>
                <w:iCs w:val="0"/>
                <w:color w:val="000000"/>
                <w:sz w:val="20"/>
                <w:szCs w:val="20"/>
                <w:u w:val="none"/>
              </w:rPr>
            </w:pPr>
          </w:p>
        </w:tc>
      </w:tr>
      <w:tr w14:paraId="75974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277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2745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总合计</w:t>
            </w:r>
          </w:p>
        </w:tc>
        <w:tc>
          <w:tcPr>
            <w:tcW w:w="433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44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w:t>
            </w:r>
          </w:p>
        </w:tc>
        <w:tc>
          <w:tcPr>
            <w:tcW w:w="19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36DCB">
            <w:pPr>
              <w:jc w:val="center"/>
              <w:rPr>
                <w:rFonts w:hint="eastAsia" w:ascii="宋体" w:hAnsi="宋体" w:eastAsia="宋体" w:cs="宋体"/>
                <w:b/>
                <w:bCs/>
                <w:i w:val="0"/>
                <w:iCs w:val="0"/>
                <w:color w:val="000000"/>
                <w:sz w:val="22"/>
                <w:szCs w:val="22"/>
                <w:u w:val="none"/>
              </w:rPr>
            </w:pPr>
          </w:p>
        </w:tc>
      </w:tr>
    </w:tbl>
    <w:p w14:paraId="0DF671DB">
      <w:pPr>
        <w:shd w:val="clear"/>
        <w:spacing w:line="360" w:lineRule="auto"/>
        <w:jc w:val="left"/>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p>
    <w:p w14:paraId="4AB99DA8">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640" w:firstLineChars="200"/>
        <w:jc w:val="left"/>
        <w:textAlignment w:val="auto"/>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br w:type="page"/>
      </w:r>
    </w:p>
    <w:p w14:paraId="13F68820">
      <w:pPr>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四</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法定代表人证明</w:t>
      </w:r>
    </w:p>
    <w:p w14:paraId="193CA384">
      <w:pPr>
        <w:jc w:val="center"/>
        <w:rPr>
          <w:rFonts w:asciiTheme="minorEastAsia" w:hAnsiTheme="minorEastAsia" w:eastAsiaTheme="minorEastAsia"/>
          <w:b/>
          <w:bCs/>
          <w:color w:val="000000" w:themeColor="text1"/>
          <w:sz w:val="32"/>
          <w:szCs w:val="32"/>
          <w14:textFill>
            <w14:solidFill>
              <w14:schemeClr w14:val="tx1"/>
            </w14:solidFill>
          </w14:textFill>
        </w:rPr>
      </w:pPr>
    </w:p>
    <w:p w14:paraId="7F9AB83D">
      <w:pPr>
        <w:jc w:val="center"/>
        <w:rPr>
          <w:rFonts w:asciiTheme="minorEastAsia" w:hAnsiTheme="minorEastAsia" w:eastAsiaTheme="minorEastAsia"/>
          <w:b/>
          <w:bCs/>
          <w:color w:val="000000" w:themeColor="text1"/>
          <w:sz w:val="36"/>
          <w:szCs w:val="36"/>
          <w14:textFill>
            <w14:solidFill>
              <w14:schemeClr w14:val="tx1"/>
            </w14:solidFill>
          </w14:textFill>
        </w:rPr>
      </w:pPr>
      <w:r>
        <w:rPr>
          <w:rFonts w:hint="eastAsia" w:asciiTheme="minorEastAsia" w:hAnsiTheme="minorEastAsia" w:eastAsiaTheme="minorEastAsia"/>
          <w:b/>
          <w:bCs/>
          <w:color w:val="000000" w:themeColor="text1"/>
          <w:sz w:val="36"/>
          <w:szCs w:val="36"/>
          <w14:textFill>
            <w14:solidFill>
              <w14:schemeClr w14:val="tx1"/>
            </w14:solidFill>
          </w14:textFill>
        </w:rPr>
        <w:t>法定代表人身份证明书及法定代表人身份证复印件</w:t>
      </w:r>
    </w:p>
    <w:p w14:paraId="1BC1168B">
      <w:pPr>
        <w:rPr>
          <w:rFonts w:asciiTheme="minorEastAsia" w:hAnsiTheme="minorEastAsia" w:eastAsiaTheme="minorEastAsia"/>
          <w:color w:val="000000" w:themeColor="text1"/>
          <w:sz w:val="32"/>
          <w:szCs w:val="32"/>
          <w14:textFill>
            <w14:solidFill>
              <w14:schemeClr w14:val="tx1"/>
            </w14:solidFill>
          </w14:textFill>
        </w:rPr>
      </w:pPr>
    </w:p>
    <w:p w14:paraId="3345D58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3FE8544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本证明书声明：注册于</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（国家名称）的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w:t>
      </w:r>
      <w:r>
        <w:rPr>
          <w:rFonts w:hint="eastAsia" w:asciiTheme="minorEastAsia" w:hAnsiTheme="minorEastAsia" w:eastAsiaTheme="minorEastAsia"/>
          <w:color w:val="000000" w:themeColor="text1"/>
          <w:sz w:val="32"/>
          <w:szCs w:val="32"/>
          <w14:textFill>
            <w14:solidFill>
              <w14:schemeClr w14:val="tx1"/>
            </w14:solidFill>
          </w14:textFill>
        </w:rPr>
        <w:t>（响应人名称）在下面签字的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14:textFill>
            <w14:solidFill>
              <w14:schemeClr w14:val="tx1"/>
            </w14:solidFill>
          </w14:textFill>
        </w:rPr>
        <w:t>（法定代表人姓名、职务）为本公司的合法代表人（</w:t>
      </w:r>
      <w:r>
        <w:rPr>
          <w:rFonts w:hint="eastAsia" w:asciiTheme="minorEastAsia" w:hAnsiTheme="minorEastAsia" w:eastAsiaTheme="minorEastAsia"/>
          <w:b/>
          <w:bCs/>
          <w:color w:val="000000" w:themeColor="text1"/>
          <w:sz w:val="32"/>
          <w:szCs w:val="32"/>
          <w14:textFill>
            <w14:solidFill>
              <w14:schemeClr w14:val="tx1"/>
            </w14:solidFill>
          </w14:textFill>
        </w:rPr>
        <w:t>须附法定代表人身份证复印件</w:t>
      </w:r>
      <w:r>
        <w:rPr>
          <w:rFonts w:hint="eastAsia" w:asciiTheme="minorEastAsia" w:hAnsiTheme="minorEastAsia" w:eastAsiaTheme="minorEastAsia"/>
          <w:color w:val="000000" w:themeColor="text1"/>
          <w:sz w:val="32"/>
          <w:szCs w:val="32"/>
          <w14:textFill>
            <w14:solidFill>
              <w14:schemeClr w14:val="tx1"/>
            </w14:solidFill>
          </w14:textFill>
        </w:rPr>
        <w:t>）。</w:t>
      </w:r>
    </w:p>
    <w:p w14:paraId="20D62A6F">
      <w:pPr>
        <w:spacing w:line="600" w:lineRule="exact"/>
        <w:ind w:firstLine="480" w:firstLineChars="1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特此证明</w:t>
      </w:r>
    </w:p>
    <w:p w14:paraId="6526DF71">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2336162C">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30A84AFF">
      <w:pPr>
        <w:spacing w:line="600" w:lineRule="exact"/>
        <w:rPr>
          <w:rFonts w:asciiTheme="minorEastAsia" w:hAnsiTheme="minorEastAsia" w:eastAsiaTheme="minorEastAsia"/>
          <w:color w:val="000000" w:themeColor="text1"/>
          <w:sz w:val="32"/>
          <w:szCs w:val="32"/>
          <w14:textFill>
            <w14:solidFill>
              <w14:schemeClr w14:val="tx1"/>
            </w14:solidFill>
          </w14:textFill>
        </w:rPr>
      </w:pPr>
    </w:p>
    <w:p w14:paraId="6D38938E">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3F823253">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12405FF">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21A505C5">
      <w:pPr>
        <w:spacing w:line="600" w:lineRule="exact"/>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5C5271">
      <w:pPr>
        <w:rPr>
          <w:rFonts w:asciiTheme="minorEastAsia" w:hAnsiTheme="minorEastAsia" w:eastAsiaTheme="minorEastAsia"/>
          <w:color w:val="000000" w:themeColor="text1"/>
          <w:sz w:val="32"/>
          <w:szCs w:val="32"/>
          <w14:textFill>
            <w14:solidFill>
              <w14:schemeClr w14:val="tx1"/>
            </w14:solidFill>
          </w14:textFill>
        </w:rPr>
      </w:pPr>
    </w:p>
    <w:p w14:paraId="21A37AC6">
      <w:pPr>
        <w:rPr>
          <w:rFonts w:asciiTheme="minorEastAsia" w:hAnsiTheme="minorEastAsia" w:eastAsiaTheme="minorEastAsia"/>
          <w:color w:val="000000" w:themeColor="text1"/>
          <w:sz w:val="32"/>
          <w:szCs w:val="32"/>
          <w14:textFill>
            <w14:solidFill>
              <w14:schemeClr w14:val="tx1"/>
            </w14:solidFill>
          </w14:textFill>
        </w:rPr>
      </w:pPr>
    </w:p>
    <w:p w14:paraId="340937C1">
      <w:pPr>
        <w:rPr>
          <w:rFonts w:asciiTheme="minorEastAsia" w:hAnsiTheme="minorEastAsia" w:eastAsiaTheme="minorEastAsia"/>
          <w:color w:val="000000" w:themeColor="text1"/>
          <w:sz w:val="32"/>
          <w:szCs w:val="32"/>
          <w14:textFill>
            <w14:solidFill>
              <w14:schemeClr w14:val="tx1"/>
            </w14:solidFill>
          </w14:textFill>
        </w:rPr>
      </w:pPr>
    </w:p>
    <w:p w14:paraId="13609AF7">
      <w:pPr>
        <w:rPr>
          <w:rFonts w:asciiTheme="minorEastAsia" w:hAnsiTheme="minorEastAsia" w:eastAsiaTheme="minorEastAsia"/>
          <w:color w:val="000000" w:themeColor="text1"/>
          <w:sz w:val="32"/>
          <w:szCs w:val="32"/>
          <w14:textFill>
            <w14:solidFill>
              <w14:schemeClr w14:val="tx1"/>
            </w14:solidFill>
          </w14:textFill>
        </w:rPr>
      </w:pPr>
    </w:p>
    <w:p w14:paraId="78E915A8">
      <w:pPr>
        <w:rPr>
          <w:rFonts w:asciiTheme="minorEastAsia" w:hAnsiTheme="minorEastAsia" w:eastAsiaTheme="minorEastAsia"/>
          <w:color w:val="000000" w:themeColor="text1"/>
          <w:sz w:val="32"/>
          <w:szCs w:val="32"/>
          <w14:textFill>
            <w14:solidFill>
              <w14:schemeClr w14:val="tx1"/>
            </w14:solidFill>
          </w14:textFill>
        </w:rPr>
      </w:pPr>
    </w:p>
    <w:p w14:paraId="1BEA1F00">
      <w:pPr>
        <w:rPr>
          <w:rFonts w:asciiTheme="minorEastAsia" w:hAnsiTheme="minorEastAsia" w:eastAsiaTheme="minorEastAsia"/>
          <w:color w:val="000000" w:themeColor="text1"/>
          <w:sz w:val="32"/>
          <w:szCs w:val="32"/>
          <w14:textFill>
            <w14:solidFill>
              <w14:schemeClr w14:val="tx1"/>
            </w14:solidFill>
          </w14:textFill>
        </w:rPr>
      </w:pPr>
    </w:p>
    <w:p w14:paraId="6E03B2E9">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五</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法定代表人授权书</w:t>
      </w:r>
    </w:p>
    <w:p w14:paraId="024395E7">
      <w:pPr>
        <w:widowControl/>
        <w:jc w:val="center"/>
        <w:rPr>
          <w:rFonts w:asciiTheme="minorEastAsia" w:hAnsiTheme="minorEastAsia" w:eastAsiaTheme="minorEastAsia"/>
          <w:b/>
          <w:color w:val="000000" w:themeColor="text1"/>
          <w:sz w:val="32"/>
          <w:szCs w:val="32"/>
          <w14:textFill>
            <w14:solidFill>
              <w14:schemeClr w14:val="tx1"/>
            </w14:solidFill>
          </w14:textFill>
        </w:rPr>
      </w:pPr>
    </w:p>
    <w:p w14:paraId="4414F172">
      <w:pPr>
        <w:widowControl/>
        <w:jc w:val="center"/>
        <w:rPr>
          <w:rFonts w:asciiTheme="minorEastAsia" w:hAnsiTheme="minorEastAsia" w:eastAsiaTheme="minorEastAsia"/>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授权委托书</w:t>
      </w:r>
    </w:p>
    <w:p w14:paraId="381B09E8">
      <w:pPr>
        <w:pStyle w:val="42"/>
        <w:ind w:firstLine="0" w:firstLineChars="0"/>
        <w:rPr>
          <w:rFonts w:asciiTheme="minorEastAsia" w:hAnsiTheme="minorEastAsia" w:eastAsiaTheme="minorEastAsia"/>
          <w:color w:val="000000" w:themeColor="text1"/>
          <w:sz w:val="32"/>
          <w:szCs w:val="32"/>
          <w14:textFill>
            <w14:solidFill>
              <w14:schemeClr w14:val="tx1"/>
            </w14:solidFill>
          </w14:textFill>
        </w:rPr>
      </w:pPr>
    </w:p>
    <w:p w14:paraId="36CA9637">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C232135">
      <w:pPr>
        <w:adjustRightInd w:val="0"/>
        <w:snapToGrid w:val="0"/>
        <w:spacing w:line="600" w:lineRule="exact"/>
        <w:ind w:firstLine="64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本委托书声明：在下面签字的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（填写法定代表人姓名、职务）</w:t>
      </w:r>
      <w:r>
        <w:rPr>
          <w:rFonts w:hint="eastAsia" w:asciiTheme="minorEastAsia" w:hAnsiTheme="minorEastAsia" w:eastAsiaTheme="minorEastAsia"/>
          <w:color w:val="000000" w:themeColor="text1"/>
          <w:sz w:val="32"/>
          <w:szCs w:val="32"/>
          <w14:textFill>
            <w14:solidFill>
              <w14:schemeClr w14:val="tx1"/>
            </w14:solidFill>
          </w14:textFill>
        </w:rPr>
        <w:t>代表</w:t>
      </w:r>
      <w:r>
        <w:rPr>
          <w:rFonts w:hint="eastAsia" w:asciiTheme="minorEastAsia" w:hAnsiTheme="minorEastAsia" w:eastAsiaTheme="minorEastAsia"/>
          <w:color w:val="000000" w:themeColor="text1"/>
          <w:sz w:val="32"/>
          <w:szCs w:val="32"/>
          <w:u w:val="single"/>
          <w14:textFill>
            <w14:solidFill>
              <w14:schemeClr w14:val="tx1"/>
            </w14:solidFill>
          </w14:textFill>
        </w:rPr>
        <w:t>（填写响应人名称）</w:t>
      </w:r>
      <w:r>
        <w:rPr>
          <w:rFonts w:hint="eastAsia" w:asciiTheme="minorEastAsia" w:hAnsiTheme="minorEastAsia" w:eastAsiaTheme="minorEastAsia"/>
          <w:color w:val="000000" w:themeColor="text1"/>
          <w:sz w:val="32"/>
          <w:szCs w:val="32"/>
          <w14:textFill>
            <w14:solidFill>
              <w14:schemeClr w14:val="tx1"/>
            </w14:solidFill>
          </w14:textFill>
        </w:rPr>
        <w:t>委托在下面签字的</w:t>
      </w:r>
      <w:r>
        <w:rPr>
          <w:rFonts w:hint="eastAsia" w:asciiTheme="minorEastAsia" w:hAnsiTheme="minorEastAsia" w:eastAsiaTheme="minorEastAsia"/>
          <w:color w:val="000000" w:themeColor="text1"/>
          <w:sz w:val="32"/>
          <w:szCs w:val="32"/>
          <w:u w:val="single"/>
          <w14:textFill>
            <w14:solidFill>
              <w14:schemeClr w14:val="tx1"/>
            </w14:solidFill>
          </w14:textFill>
        </w:rPr>
        <w:t>（填写受委托人的姓名、职务）</w:t>
      </w:r>
      <w:r>
        <w:rPr>
          <w:rFonts w:hint="eastAsia" w:asciiTheme="minorEastAsia" w:hAnsiTheme="minorEastAsia" w:eastAsiaTheme="minorEastAsia"/>
          <w:color w:val="000000" w:themeColor="text1"/>
          <w:sz w:val="32"/>
          <w:szCs w:val="32"/>
          <w14:textFill>
            <w14:solidFill>
              <w14:schemeClr w14:val="tx1"/>
            </w14:solidFill>
          </w14:textFill>
        </w:rPr>
        <w:t>为本公司的合法代表人，就</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鳒鱼洲文创园23栋公共演绎厅改造工程采购项目</w:t>
      </w:r>
      <w:r>
        <w:rPr>
          <w:rFonts w:hint="eastAsia" w:asciiTheme="minorEastAsia" w:hAnsiTheme="minorEastAsia" w:eastAsiaTheme="minorEastAsia"/>
          <w:color w:val="000000" w:themeColor="text1"/>
          <w:sz w:val="32"/>
          <w:szCs w:val="32"/>
          <w14:textFill>
            <w14:solidFill>
              <w14:schemeClr w14:val="tx1"/>
            </w14:solidFill>
          </w14:textFill>
        </w:rPr>
        <w:t>等相关服务的谈判和合同的执行，以我方的名义处理一切与之有关的事宜（相关身份证复印件须附后）。</w:t>
      </w:r>
    </w:p>
    <w:p w14:paraId="2C662B43">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7B1AD1C">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本委托书于</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日至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年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 xml:space="preserve">月 </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日</w:t>
      </w:r>
      <w:r>
        <w:rPr>
          <w:rFonts w:hint="eastAsia" w:asciiTheme="minorEastAsia" w:hAnsiTheme="minorEastAsia" w:eastAsiaTheme="minorEastAsia"/>
          <w:color w:val="000000" w:themeColor="text1"/>
          <w:sz w:val="32"/>
          <w:szCs w:val="32"/>
          <w14:textFill>
            <w14:solidFill>
              <w14:schemeClr w14:val="tx1"/>
            </w14:solidFill>
          </w14:textFill>
        </w:rPr>
        <w:t>签字生效，特此声明。（有效期不得少于</w:t>
      </w:r>
      <w:r>
        <w:rPr>
          <w:rFonts w:asciiTheme="minorEastAsia" w:hAnsiTheme="minorEastAsia" w:eastAsiaTheme="minorEastAsia"/>
          <w:color w:val="000000" w:themeColor="text1"/>
          <w:sz w:val="32"/>
          <w:szCs w:val="32"/>
          <w14:textFill>
            <w14:solidFill>
              <w14:schemeClr w14:val="tx1"/>
            </w14:solidFill>
          </w14:textFill>
        </w:rPr>
        <w:t>90个日历日）</w:t>
      </w:r>
    </w:p>
    <w:p w14:paraId="11EBE3E6">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F587267">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2CD264C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0036C803">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07CC804">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5F75553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受委托人（签字或盖章）：</w:t>
      </w:r>
    </w:p>
    <w:p w14:paraId="1C74728E">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F8A50E1">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p w14:paraId="3F123F34">
      <w:pPr>
        <w:widowControl/>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br w:type="page"/>
      </w: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六</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承诺函</w:t>
      </w:r>
    </w:p>
    <w:p w14:paraId="7C3FDE1D">
      <w:pPr>
        <w:pStyle w:val="43"/>
        <w:ind w:firstLine="0" w:firstLineChars="0"/>
        <w:jc w:val="center"/>
        <w:rPr>
          <w:rFonts w:asciiTheme="minorEastAsia" w:hAnsiTheme="minorEastAsia" w:eastAsiaTheme="minorEastAsia"/>
          <w:b/>
          <w:color w:val="000000" w:themeColor="text1"/>
          <w:sz w:val="32"/>
          <w:szCs w:val="32"/>
          <w14:textFill>
            <w14:solidFill>
              <w14:schemeClr w14:val="tx1"/>
            </w14:solidFill>
          </w14:textFill>
        </w:rPr>
      </w:pPr>
    </w:p>
    <w:p w14:paraId="11AE67D1">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r>
        <w:rPr>
          <w:rFonts w:hint="eastAsia" w:asciiTheme="minorEastAsia" w:hAnsiTheme="minorEastAsia" w:eastAsiaTheme="minorEastAsia"/>
          <w:b/>
          <w:color w:val="000000" w:themeColor="text1"/>
          <w:sz w:val="36"/>
          <w:szCs w:val="36"/>
          <w14:textFill>
            <w14:solidFill>
              <w14:schemeClr w14:val="tx1"/>
            </w14:solidFill>
          </w14:textFill>
        </w:rPr>
        <w:t>承诺函</w:t>
      </w:r>
    </w:p>
    <w:p w14:paraId="4CD6F61A">
      <w:pPr>
        <w:pStyle w:val="43"/>
        <w:ind w:firstLine="0" w:firstLineChars="0"/>
        <w:jc w:val="center"/>
        <w:rPr>
          <w:rFonts w:asciiTheme="minorEastAsia" w:hAnsiTheme="minorEastAsia" w:eastAsiaTheme="minorEastAsia"/>
          <w:b/>
          <w:color w:val="000000" w:themeColor="text1"/>
          <w:sz w:val="36"/>
          <w:szCs w:val="36"/>
          <w14:textFill>
            <w14:solidFill>
              <w14:schemeClr w14:val="tx1"/>
            </w14:solidFill>
          </w14:textFill>
        </w:rPr>
      </w:pPr>
    </w:p>
    <w:p w14:paraId="2B8715CB">
      <w:pP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东莞文旅有限公司</w:t>
      </w:r>
      <w:r>
        <w:rPr>
          <w:rFonts w:hint="eastAsia" w:asciiTheme="minorEastAsia" w:hAnsiTheme="minorEastAsia" w:eastAsiaTheme="minorEastAsia"/>
          <w:color w:val="000000" w:themeColor="text1"/>
          <w:sz w:val="32"/>
          <w:szCs w:val="32"/>
          <w14:textFill>
            <w14:solidFill>
              <w14:schemeClr w14:val="tx1"/>
            </w14:solidFill>
          </w14:textFill>
        </w:rPr>
        <w:t>：</w:t>
      </w:r>
    </w:p>
    <w:p w14:paraId="01D2EE29">
      <w:pPr>
        <w:ind w:firstLine="640" w:firstLineChars="200"/>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我司就参加</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鳒鱼洲文创园23栋公共演绎厅改造工程采购项目</w:t>
      </w: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报价，作出以下承诺：</w:t>
      </w:r>
    </w:p>
    <w:p w14:paraId="18EE13DB">
      <w:pPr>
        <w:pStyle w:val="42"/>
        <w:ind w:firstLine="659"/>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kern w:val="0"/>
          <w:sz w:val="32"/>
          <w:szCs w:val="32"/>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olor w:val="000000" w:themeColor="text1"/>
          <w:sz w:val="32"/>
          <w:szCs w:val="32"/>
          <w14:textFill>
            <w14:solidFill>
              <w14:schemeClr w14:val="tx1"/>
            </w14:solidFill>
          </w14:textFill>
        </w:rPr>
        <w:t>价完全响应采购文件的要求，我公司所提供的</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highlight w:val="none"/>
          <w:u w:val="single"/>
          <w:lang w:eastAsia="zh-CN"/>
          <w14:textFill>
            <w14:solidFill>
              <w14:schemeClr w14:val="tx1"/>
            </w14:solidFill>
          </w14:textFill>
        </w:rPr>
        <w:t>工程施工</w:t>
      </w:r>
      <w:r>
        <w:rPr>
          <w:rFonts w:asciiTheme="minorEastAsia" w:hAnsiTheme="minorEastAsia" w:eastAsia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olor w:val="000000" w:themeColor="text1"/>
          <w:sz w:val="32"/>
          <w:szCs w:val="32"/>
          <w:u w:val="single"/>
          <w14:textFill>
            <w14:solidFill>
              <w14:schemeClr w14:val="tx1"/>
            </w14:solidFill>
          </w14:textFill>
        </w:rPr>
        <w:t>（内容）</w:t>
      </w:r>
      <w:r>
        <w:rPr>
          <w:rFonts w:hint="eastAsia" w:asciiTheme="minorEastAsia" w:hAnsiTheme="minorEastAsia" w:eastAsiaTheme="minorEastAsia"/>
          <w:color w:val="000000" w:themeColor="text1"/>
          <w:sz w:val="32"/>
          <w:szCs w:val="32"/>
          <w14:textFill>
            <w14:solidFill>
              <w14:schemeClr w14:val="tx1"/>
            </w14:solidFill>
          </w14:textFill>
        </w:rPr>
        <w:t>等于或优于采购人需求，并承诺如不满足采购人需求，采购人有权取消合同并进行违约处罚。</w:t>
      </w:r>
    </w:p>
    <w:p w14:paraId="2B87659C">
      <w:pPr>
        <w:pStyle w:val="42"/>
        <w:ind w:firstLine="659"/>
        <w:rPr>
          <w:rFonts w:asciiTheme="minorEastAsia" w:hAnsiTheme="minorEastAsia" w:eastAsiaTheme="minorEastAsia"/>
          <w:color w:val="000000" w:themeColor="text1"/>
          <w:sz w:val="32"/>
          <w:szCs w:val="32"/>
          <w14:textFill>
            <w14:solidFill>
              <w14:schemeClr w14:val="tx1"/>
            </w14:solidFill>
          </w14:textFill>
        </w:rPr>
      </w:pPr>
    </w:p>
    <w:p w14:paraId="78AD12D8">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p>
    <w:p w14:paraId="5B28FE7E">
      <w:pPr>
        <w:jc w:val="left"/>
        <w:rPr>
          <w:rFonts w:asciiTheme="minorEastAsia" w:hAnsiTheme="minorEastAsia" w:eastAsiaTheme="minorEastAsia"/>
          <w:color w:val="000000" w:themeColor="text1"/>
          <w:sz w:val="32"/>
          <w:szCs w:val="32"/>
          <w14:textFill>
            <w14:solidFill>
              <w14:schemeClr w14:val="tx1"/>
            </w14:solidFill>
          </w14:textFill>
        </w:rPr>
      </w:pPr>
    </w:p>
    <w:p w14:paraId="0890B2AA">
      <w:pPr>
        <w:jc w:val="left"/>
        <w:rPr>
          <w:rFonts w:asciiTheme="minorEastAsia" w:hAnsiTheme="minorEastAsia" w:eastAsiaTheme="minorEastAsia"/>
          <w:color w:val="000000" w:themeColor="text1"/>
          <w:sz w:val="32"/>
          <w:szCs w:val="32"/>
          <w14:textFill>
            <w14:solidFill>
              <w14:schemeClr w14:val="tx1"/>
            </w14:solidFill>
          </w14:textFill>
        </w:rPr>
      </w:pPr>
    </w:p>
    <w:p w14:paraId="48120FC3">
      <w:pPr>
        <w:pStyle w:val="42"/>
        <w:ind w:right="160"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响应人名称（加盖公章）：</w:t>
      </w:r>
    </w:p>
    <w:p w14:paraId="635A8465">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响应人地址：</w:t>
      </w:r>
    </w:p>
    <w:p w14:paraId="54240210">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法定代表人（签字或盖章）：</w:t>
      </w:r>
    </w:p>
    <w:p w14:paraId="6F42808F">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职务：</w:t>
      </w:r>
    </w:p>
    <w:p w14:paraId="31A358DA">
      <w:pPr>
        <w:pStyle w:val="42"/>
        <w:ind w:firstLine="0" w:firstLineChars="0"/>
        <w:jc w:val="lef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日期：</w:t>
      </w:r>
    </w:p>
    <w:bookmarkEnd w:id="0"/>
    <w:bookmarkEnd w:id="4"/>
    <w:p w14:paraId="4E117AF9">
      <w:pPr>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default" w:asciiTheme="minorEastAsia" w:hAnsiTheme="minorEastAsia" w:eastAsiaTheme="minorEastAsia"/>
          <w:color w:val="000000" w:themeColor="text1"/>
          <w:sz w:val="32"/>
          <w:szCs w:val="32"/>
          <w:lang w:val="en-US" w:eastAsia="zh-CN"/>
          <w14:textFill>
            <w14:solidFill>
              <w14:schemeClr w14:val="tx1"/>
            </w14:solidFill>
          </w14:textFill>
        </w:rPr>
        <w:br w:type="page"/>
      </w:r>
    </w:p>
    <w:p w14:paraId="3716603E">
      <w:pPr>
        <w:widowControl/>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附件</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七</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项目需求书</w:t>
      </w:r>
    </w:p>
    <w:p w14:paraId="2B876071">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1</w:t>
      </w:r>
      <w:r>
        <w:rPr>
          <w:rFonts w:hint="eastAsia" w:ascii="宋体" w:hAnsi="宋体" w:eastAsia="宋体" w:cs="宋体"/>
          <w:b/>
          <w:bCs/>
          <w:color w:val="000000" w:themeColor="text1"/>
          <w:sz w:val="24"/>
          <w:szCs w:val="24"/>
          <w:lang w:val="en-US" w:eastAsia="zh-CN"/>
          <w14:textFill>
            <w14:solidFill>
              <w14:schemeClr w14:val="tx1"/>
            </w14:solidFill>
          </w14:textFill>
        </w:rPr>
        <w:t>、施工要求</w:t>
      </w:r>
    </w:p>
    <w:p w14:paraId="67DFB67C">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施工需求及概况：采购人拟将鳒鱼洲文创园23栋闲置空间改造为适合开展文艺展演、主题发布、小型演出、文化沙龙等活动的公共演艺空间。改造内容包括不限于：室内天地墙面修缮、用电增容及周边场地局部平整等改造工程</w:t>
      </w:r>
    </w:p>
    <w:p w14:paraId="13E7A161">
      <w:pPr>
        <w:shd w:val="clear"/>
        <w:spacing w:line="560" w:lineRule="exact"/>
        <w:ind w:left="0" w:leftChars="0" w:firstLine="360" w:firstLineChars="15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施工过程中，拟成交单位须遵守采购人现场相关管理制度，并做好安全防护措施，确保无安全事件发生。根据实际需求，</w:t>
      </w:r>
      <w:r>
        <w:rPr>
          <w:rFonts w:hint="eastAsia" w:ascii="宋体" w:hAnsi="宋体" w:eastAsia="宋体" w:cs="宋体"/>
          <w:color w:val="000000" w:themeColor="text1"/>
          <w:sz w:val="24"/>
          <w:szCs w:val="24"/>
          <w:lang w:eastAsia="zh-CN"/>
          <w14:textFill>
            <w14:solidFill>
              <w14:schemeClr w14:val="tx1"/>
            </w14:solidFill>
          </w14:textFill>
        </w:rPr>
        <w:t>配合</w:t>
      </w:r>
      <w:r>
        <w:rPr>
          <w:rFonts w:hint="eastAsia" w:ascii="宋体" w:hAnsi="宋体" w:eastAsia="宋体" w:cs="宋体"/>
          <w:color w:val="000000" w:themeColor="text1"/>
          <w:sz w:val="24"/>
          <w:szCs w:val="24"/>
          <w:lang w:val="en-US" w:eastAsia="zh-CN"/>
          <w14:textFill>
            <w14:solidFill>
              <w14:schemeClr w14:val="tx1"/>
            </w14:solidFill>
          </w14:textFill>
        </w:rPr>
        <w:t>采购人</w:t>
      </w:r>
      <w:r>
        <w:rPr>
          <w:rFonts w:hint="eastAsia" w:ascii="宋体" w:hAnsi="宋体" w:eastAsia="宋体" w:cs="宋体"/>
          <w:color w:val="000000" w:themeColor="text1"/>
          <w:sz w:val="24"/>
          <w:szCs w:val="24"/>
          <w:lang w:eastAsia="zh-CN"/>
          <w14:textFill>
            <w14:solidFill>
              <w14:schemeClr w14:val="tx1"/>
            </w14:solidFill>
          </w14:textFill>
        </w:rPr>
        <w:t>完成相关部门的备案。</w:t>
      </w:r>
    </w:p>
    <w:p w14:paraId="0B2E10A3">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hAnsi="宋体" w:cs="宋体"/>
          <w:sz w:val="24"/>
          <w:szCs w:val="24"/>
          <w:highlight w:val="none"/>
          <w:lang w:val="en-US" w:eastAsia="zh-CN"/>
        </w:rPr>
      </w:pPr>
      <w:r>
        <w:rPr>
          <w:rFonts w:hint="eastAsia" w:ascii="宋体" w:hAnsi="宋体" w:eastAsia="宋体" w:cs="宋体"/>
          <w:sz w:val="24"/>
          <w:szCs w:val="24"/>
          <w:highlight w:val="none"/>
          <w:lang w:val="en-US" w:eastAsia="zh-CN"/>
        </w:rPr>
        <w:t>1.3</w:t>
      </w:r>
      <w:r>
        <w:rPr>
          <w:rFonts w:hint="eastAsia" w:hAnsi="宋体" w:cs="宋体"/>
          <w:sz w:val="24"/>
          <w:szCs w:val="24"/>
          <w:highlight w:val="none"/>
          <w:lang w:val="en-US" w:eastAsia="zh-CN"/>
        </w:rPr>
        <w:t>改造范围：</w:t>
      </w:r>
    </w:p>
    <w:p w14:paraId="5CDCD185">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hAnsi="宋体" w:cs="宋体"/>
          <w:sz w:val="24"/>
          <w:szCs w:val="24"/>
          <w:highlight w:val="none"/>
          <w:lang w:val="en-US" w:eastAsia="zh-CN"/>
        </w:rPr>
      </w:pPr>
      <w:r>
        <w:rPr>
          <w:rFonts w:hint="eastAsia" w:hAnsi="宋体" w:cs="宋体"/>
          <w:sz w:val="24"/>
          <w:szCs w:val="24"/>
          <w:highlight w:val="none"/>
          <w:lang w:val="en-US" w:eastAsia="zh-CN"/>
        </w:rPr>
        <w:t>（1）电量增容：从1号配电房增容50kw电量至铺内（含独立电表、含两端开关及配件），使用YJV-3×35+1×16珠江牌电缆。</w:t>
      </w:r>
    </w:p>
    <w:p w14:paraId="05C322BD">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hAnsi="宋体" w:cs="宋体"/>
          <w:sz w:val="24"/>
          <w:szCs w:val="24"/>
          <w:highlight w:val="none"/>
          <w:lang w:val="en-US" w:eastAsia="zh-CN"/>
        </w:rPr>
      </w:pPr>
      <w:r>
        <w:rPr>
          <w:rFonts w:hint="eastAsia" w:hAnsi="宋体" w:cs="宋体"/>
          <w:sz w:val="24"/>
          <w:szCs w:val="24"/>
          <w:highlight w:val="none"/>
          <w:lang w:val="en-US" w:eastAsia="zh-CN"/>
        </w:rPr>
        <w:t>（2）室内立面装修：室内墙面脱皮层铲除清理、修复，所有室内顶部及立面进行批荡、刷漆、窗户玻璃维修更换等。</w:t>
      </w:r>
    </w:p>
    <w:p w14:paraId="22E8B12F">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hAnsi="宋体" w:cs="宋体"/>
          <w:sz w:val="24"/>
          <w:szCs w:val="24"/>
          <w:highlight w:val="none"/>
          <w:lang w:val="en-US" w:eastAsia="zh-CN"/>
        </w:rPr>
      </w:pPr>
      <w:r>
        <w:rPr>
          <w:rFonts w:hint="eastAsia" w:hAnsi="宋体" w:cs="宋体"/>
          <w:sz w:val="24"/>
          <w:szCs w:val="24"/>
          <w:highlight w:val="none"/>
          <w:lang w:val="en-US" w:eastAsia="zh-CN"/>
        </w:rPr>
        <w:t>（3）室内地面：地面修复平整、新做自流平地面、新增给排水等。</w:t>
      </w:r>
    </w:p>
    <w:p w14:paraId="58CA3E3E">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eastAsia" w:hAnsi="宋体" w:cs="宋体"/>
          <w:sz w:val="24"/>
          <w:szCs w:val="24"/>
          <w:highlight w:val="none"/>
          <w:lang w:val="en-US" w:eastAsia="zh-CN"/>
        </w:rPr>
      </w:pPr>
      <w:r>
        <w:rPr>
          <w:rFonts w:hint="eastAsia" w:hAnsi="宋体" w:cs="宋体"/>
          <w:sz w:val="24"/>
          <w:szCs w:val="24"/>
          <w:highlight w:val="none"/>
          <w:lang w:val="en-US" w:eastAsia="zh-CN"/>
        </w:rPr>
        <w:t>（4）室内舞台：室内地面新建舞台，舞台尺寸：长8米x宽3米x高0.5米，表面自流平工艺。</w:t>
      </w:r>
    </w:p>
    <w:p w14:paraId="21178973">
      <w:pPr>
        <w:pStyle w:val="1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147" w:rightChars="-70" w:firstLine="420" w:firstLineChars="175"/>
        <w:contextualSpacing/>
        <w:textAlignment w:val="auto"/>
        <w:rPr>
          <w:rFonts w:hint="default" w:ascii="宋体" w:hAnsi="宋体" w:eastAsia="宋体" w:cs="宋体"/>
          <w:sz w:val="24"/>
          <w:szCs w:val="24"/>
          <w:highlight w:val="none"/>
          <w:lang w:val="en-US" w:eastAsia="zh-CN"/>
        </w:rPr>
      </w:pPr>
      <w:r>
        <w:rPr>
          <w:rFonts w:hint="eastAsia" w:hAnsi="宋体" w:cs="宋体"/>
          <w:sz w:val="24"/>
          <w:szCs w:val="24"/>
          <w:highlight w:val="none"/>
          <w:lang w:val="en-US" w:eastAsia="zh-CN"/>
        </w:rPr>
        <w:t>（5）室外施工：大门口地面拆除、硬化、铺砖；后门区域地面整理硬化。</w:t>
      </w:r>
    </w:p>
    <w:p w14:paraId="463F8EEC">
      <w:pPr>
        <w:numPr>
          <w:ilvl w:val="0"/>
          <w:numId w:val="0"/>
        </w:numPr>
        <w:shd w:val="clear"/>
        <w:spacing w:line="560" w:lineRule="exact"/>
        <w:ind w:left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val="en-US" w:eastAsia="zh-CN"/>
          <w14:textFill>
            <w14:solidFill>
              <w14:schemeClr w14:val="tx1"/>
            </w14:solidFill>
          </w14:textFill>
        </w:rPr>
        <w:t>、验收标准：</w:t>
      </w:r>
    </w:p>
    <w:p w14:paraId="7B8C806D">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.1本工程施工内容以经采购人书面确认的施工工程报价单</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工程合同作为验收依据。</w:t>
      </w:r>
    </w:p>
    <w:p w14:paraId="348F466A">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.2拟成交单位须保证本工程的施工质量应符合国家标准及行业标准。如国家标准、行业标准及采购人对拟成交单位提出的技术要求不一致的，采购人按照较高要求的标准及技术要求进行验收。</w:t>
      </w:r>
    </w:p>
    <w:p w14:paraId="7FB12C6B">
      <w:pPr>
        <w:shd w:val="clear"/>
        <w:spacing w:line="560" w:lineRule="exact"/>
        <w:ind w:left="0" w:leftChars="0" w:firstLine="360" w:firstLineChars="15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.3工程质量需符合国家及行业相关标准，且满足采购人要求及</w:t>
      </w:r>
      <w:r>
        <w:rPr>
          <w:rFonts w:hint="eastAsia" w:ascii="宋体" w:hAnsi="宋体" w:cs="宋体"/>
          <w:color w:val="000000" w:themeColor="text1"/>
          <w:sz w:val="24"/>
          <w:szCs w:val="24"/>
          <w:lang w:val="en-US" w:eastAsia="zh-CN"/>
          <w14:textFill>
            <w14:solidFill>
              <w14:schemeClr w14:val="tx1"/>
            </w14:solidFill>
          </w14:textFill>
        </w:rPr>
        <w:t>园区运营</w:t>
      </w:r>
      <w:r>
        <w:rPr>
          <w:rFonts w:hint="eastAsia" w:ascii="宋体" w:hAnsi="宋体" w:eastAsia="宋体" w:cs="宋体"/>
          <w:color w:val="000000" w:themeColor="text1"/>
          <w:sz w:val="24"/>
          <w:szCs w:val="24"/>
          <w:lang w:val="en-US" w:eastAsia="zh-CN"/>
          <w14:textFill>
            <w14:solidFill>
              <w14:schemeClr w14:val="tx1"/>
            </w14:solidFill>
          </w14:textFill>
        </w:rPr>
        <w:t>需求；施工内容完整，无遗漏项。</w:t>
      </w:r>
    </w:p>
    <w:p w14:paraId="303A2393">
      <w:pPr>
        <w:shd w:val="clear"/>
        <w:spacing w:line="560" w:lineRule="exact"/>
        <w:ind w:left="0" w:leftChars="0" w:firstLine="360" w:firstLineChars="150"/>
        <w:rPr>
          <w:rFonts w:hint="eastAsia"/>
          <w:lang w:val="en-US" w:eastAsia="zh-CN"/>
        </w:rPr>
      </w:pP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lang w:val="en-US" w:eastAsia="zh-CN"/>
          <w14:textFill>
            <w14:solidFill>
              <w14:schemeClr w14:val="tx1"/>
            </w14:solidFill>
          </w14:textFill>
        </w:rPr>
        <w:t>成果交付：需提供完整的竣工资料，包括但不限于施工图纸、材料合格证、检测报告、验收报告、施工记录等。</w:t>
      </w:r>
    </w:p>
    <w:p w14:paraId="1C736FBA">
      <w:pPr>
        <w:shd w:val="clear"/>
        <w:spacing w:line="560" w:lineRule="exact"/>
        <w:ind w:left="0" w:leftChars="0" w:firstLine="360" w:firstLineChars="150"/>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val="en-US" w:eastAsia="zh-CN"/>
          <w14:textFill>
            <w14:solidFill>
              <w14:schemeClr w14:val="tx1"/>
            </w14:solidFill>
          </w14:textFill>
        </w:rPr>
        <w:t>、质量保修要求：</w:t>
      </w:r>
    </w:p>
    <w:p w14:paraId="6A4D161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.1保修期限：本工程的保修期限为【12】个月（如法律、法规规定的保修期限时长超过本条款约定时长，则执行法律、法规的规定），自工程竣工验收合格且采购人在竣工验收单书面确认之日起计算。</w:t>
      </w:r>
    </w:p>
    <w:p w14:paraId="48378DCD">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.2保修范围：除采购人使用过程中人为损坏、自然灾害或不可抗力因素损坏外，其他任何损坏均属成交单位免费保修责任范围。</w:t>
      </w:r>
    </w:p>
    <w:p w14:paraId="060DA39E">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.3保修费用：保修期内成交单位免费保修，采购人及任何其他方无需另行支付任何费用（包括但不限于维修、更换部件的费用）。</w:t>
      </w:r>
    </w:p>
    <w:p w14:paraId="79A41A33">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4保修期内成交单位应在接到采购人报修通知后【24】小时内派人到场修理，如成交单位拒绝或迟延履行保修义务，采购人有权委托第三方执行，费用由采购人直接从工程质量保证金中扣除，不足部分由成交单位额外承担。上述扣除工程质量保证金情形发生后，成交单位应在采购人指定日期内将工程质量保证金补齐。</w:t>
      </w:r>
    </w:p>
    <w:p w14:paraId="3957A707">
      <w:pPr>
        <w:widowControl w:val="0"/>
        <w:numPr>
          <w:ilvl w:val="0"/>
          <w:numId w:val="0"/>
        </w:numPr>
        <w:shd w:val="clear"/>
        <w:spacing w:line="560" w:lineRule="exact"/>
        <w:ind w:left="0" w:leftChars="0" w:firstLine="360" w:firstLineChars="150"/>
        <w:jc w:val="both"/>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4</w:t>
      </w:r>
      <w:r>
        <w:rPr>
          <w:rFonts w:hint="eastAsia" w:ascii="宋体" w:hAnsi="宋体" w:eastAsia="宋体" w:cs="宋体"/>
          <w:b/>
          <w:bCs/>
          <w:color w:val="000000" w:themeColor="text1"/>
          <w:sz w:val="24"/>
          <w:szCs w:val="24"/>
          <w:lang w:val="en-US" w:eastAsia="zh-CN"/>
          <w14:textFill>
            <w14:solidFill>
              <w14:schemeClr w14:val="tx1"/>
            </w14:solidFill>
          </w14:textFill>
        </w:rPr>
        <w:t>、人员要求：</w:t>
      </w:r>
    </w:p>
    <w:p w14:paraId="5B87510A">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.1项目负责人（1 名）：需具备 5 年以上建筑装修或商铺改造工程施工管理经验，熟悉商铺工程条件改造施工流程及相关标准，能够统筹协调项目进度、质量及安全管理，具备良好的沟通能力。</w:t>
      </w:r>
    </w:p>
    <w:p w14:paraId="77A9B1F9">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.2.技术人员（至少 1 名）：具备 3 年以上商铺工程条件改造施工技术经验，熟悉给排水、电气、建筑结构等相关专业知识，能够解决施工过程中的技术问题。</w:t>
      </w:r>
    </w:p>
    <w:p w14:paraId="3FCC8E75">
      <w:pPr>
        <w:widowControl w:val="0"/>
        <w:numPr>
          <w:ilvl w:val="0"/>
          <w:numId w:val="0"/>
        </w:numPr>
        <w:shd w:val="clear"/>
        <w:spacing w:line="560" w:lineRule="exact"/>
        <w:ind w:left="0" w:leftChars="0" w:firstLine="360" w:firstLineChars="150"/>
        <w:jc w:val="both"/>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.3施工人员：需具备相应的施工技能及安全操作知识；特种作业人员（如电工、焊工等）需持有效资格证书上岗，且所有施工人员需接受过安全生产培训。</w:t>
      </w:r>
    </w:p>
    <w:p w14:paraId="20F614AE">
      <w:pPr>
        <w:rPr>
          <w:rFonts w:hint="eastAsia" w:ascii="宋体" w:hAnsi="宋体" w:eastAsia="宋体" w:cs="宋体"/>
          <w:sz w:val="24"/>
          <w:szCs w:val="24"/>
          <w:lang w:val="en-US" w:eastAsia="zh-CN"/>
        </w:rPr>
      </w:pPr>
    </w:p>
    <w:p w14:paraId="3F52755F">
      <w:pPr>
        <w:rPr>
          <w:rFonts w:hint="default" w:ascii="宋体" w:hAnsi="宋体" w:eastAsia="宋体" w:cs="宋体"/>
          <w:sz w:val="24"/>
          <w:szCs w:val="24"/>
          <w:lang w:val="en-US" w:eastAsia="zh-CN"/>
        </w:rPr>
      </w:pP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3A21A7"/>
    <w:rsid w:val="0E495D1B"/>
    <w:rsid w:val="0ED57AD1"/>
    <w:rsid w:val="0F3155D8"/>
    <w:rsid w:val="0FDC1CDC"/>
    <w:rsid w:val="0FDD2089"/>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F7A0970"/>
    <w:rsid w:val="209E2C67"/>
    <w:rsid w:val="213B16D2"/>
    <w:rsid w:val="216F32CA"/>
    <w:rsid w:val="21D43E18"/>
    <w:rsid w:val="22124112"/>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2F022B5F"/>
    <w:rsid w:val="30592C7B"/>
    <w:rsid w:val="30D1119A"/>
    <w:rsid w:val="30F12F4C"/>
    <w:rsid w:val="310E0E7D"/>
    <w:rsid w:val="3112402E"/>
    <w:rsid w:val="313D3E38"/>
    <w:rsid w:val="32354487"/>
    <w:rsid w:val="32611BF0"/>
    <w:rsid w:val="33A83294"/>
    <w:rsid w:val="33CA657B"/>
    <w:rsid w:val="34011E26"/>
    <w:rsid w:val="34173209"/>
    <w:rsid w:val="341B4D23"/>
    <w:rsid w:val="34F70559"/>
    <w:rsid w:val="361B6FFB"/>
    <w:rsid w:val="36A81FB2"/>
    <w:rsid w:val="3722158D"/>
    <w:rsid w:val="375E09FC"/>
    <w:rsid w:val="38525FA9"/>
    <w:rsid w:val="39003F1D"/>
    <w:rsid w:val="39276876"/>
    <w:rsid w:val="392B2930"/>
    <w:rsid w:val="39E160CD"/>
    <w:rsid w:val="3A327BED"/>
    <w:rsid w:val="3A9728C8"/>
    <w:rsid w:val="3AC853CC"/>
    <w:rsid w:val="3C16359F"/>
    <w:rsid w:val="3C582CD8"/>
    <w:rsid w:val="3E094E14"/>
    <w:rsid w:val="3E2546CD"/>
    <w:rsid w:val="3E684474"/>
    <w:rsid w:val="3E897B2C"/>
    <w:rsid w:val="3EB91405"/>
    <w:rsid w:val="3F6933F1"/>
    <w:rsid w:val="40531C58"/>
    <w:rsid w:val="41192D98"/>
    <w:rsid w:val="413E5CD9"/>
    <w:rsid w:val="415C663A"/>
    <w:rsid w:val="43425F9D"/>
    <w:rsid w:val="43E964A0"/>
    <w:rsid w:val="43F465D0"/>
    <w:rsid w:val="43FB625C"/>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B7C7600"/>
    <w:rsid w:val="4C881310"/>
    <w:rsid w:val="4C8B4A7C"/>
    <w:rsid w:val="4CDC60D7"/>
    <w:rsid w:val="4CFC368B"/>
    <w:rsid w:val="4D4E6D7A"/>
    <w:rsid w:val="4D7E2C31"/>
    <w:rsid w:val="4D941421"/>
    <w:rsid w:val="4DE90850"/>
    <w:rsid w:val="4E056ED2"/>
    <w:rsid w:val="4E3C3076"/>
    <w:rsid w:val="4E7D412D"/>
    <w:rsid w:val="4F086AAF"/>
    <w:rsid w:val="4F3C010A"/>
    <w:rsid w:val="4F983596"/>
    <w:rsid w:val="4FB54925"/>
    <w:rsid w:val="5069668A"/>
    <w:rsid w:val="50A83CB2"/>
    <w:rsid w:val="512B42F2"/>
    <w:rsid w:val="521B3F21"/>
    <w:rsid w:val="538E5DEC"/>
    <w:rsid w:val="5495703C"/>
    <w:rsid w:val="54DE0134"/>
    <w:rsid w:val="56D076DF"/>
    <w:rsid w:val="56E34736"/>
    <w:rsid w:val="56FB15A3"/>
    <w:rsid w:val="572C3C94"/>
    <w:rsid w:val="57806BBC"/>
    <w:rsid w:val="57E17504"/>
    <w:rsid w:val="57E96040"/>
    <w:rsid w:val="58013662"/>
    <w:rsid w:val="5862688F"/>
    <w:rsid w:val="58963DA7"/>
    <w:rsid w:val="590429E2"/>
    <w:rsid w:val="592C3305"/>
    <w:rsid w:val="599C0D39"/>
    <w:rsid w:val="5A0A29D8"/>
    <w:rsid w:val="5A2C7551"/>
    <w:rsid w:val="5A400720"/>
    <w:rsid w:val="5A8A0F2A"/>
    <w:rsid w:val="5B256E78"/>
    <w:rsid w:val="5CAC586B"/>
    <w:rsid w:val="5CE40A65"/>
    <w:rsid w:val="5CF4139A"/>
    <w:rsid w:val="5D5F3891"/>
    <w:rsid w:val="5D693C9C"/>
    <w:rsid w:val="5DC34B2B"/>
    <w:rsid w:val="5DE973D6"/>
    <w:rsid w:val="5E7A0862"/>
    <w:rsid w:val="5E8D2D21"/>
    <w:rsid w:val="5EBD1212"/>
    <w:rsid w:val="5F077E24"/>
    <w:rsid w:val="5F7C2070"/>
    <w:rsid w:val="5F883CB9"/>
    <w:rsid w:val="5FB011CE"/>
    <w:rsid w:val="5FE82248"/>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7D63607"/>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1F0DFF"/>
    <w:rsid w:val="725008FF"/>
    <w:rsid w:val="72760778"/>
    <w:rsid w:val="72F3295B"/>
    <w:rsid w:val="73B07972"/>
    <w:rsid w:val="743104E3"/>
    <w:rsid w:val="74320C3C"/>
    <w:rsid w:val="74513162"/>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link w:val="36"/>
    <w:qFormat/>
    <w:uiPriority w:val="99"/>
    <w:pPr>
      <w:spacing w:after="120"/>
    </w:pPr>
  </w:style>
  <w:style w:type="paragraph" w:styleId="10">
    <w:name w:val="Plain Text"/>
    <w:basedOn w:val="1"/>
    <w:link w:val="52"/>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3"/>
    <w:semiHidden/>
    <w:unhideWhenUsed/>
    <w:qFormat/>
    <w:uiPriority w:val="99"/>
    <w:pPr>
      <w:ind w:left="100" w:leftChars="2500"/>
    </w:pPr>
  </w:style>
  <w:style w:type="paragraph" w:styleId="12">
    <w:name w:val="Balloon Text"/>
    <w:basedOn w:val="1"/>
    <w:link w:val="37"/>
    <w:qFormat/>
    <w:uiPriority w:val="99"/>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5"/>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7"/>
    <w:semiHidden/>
    <w:qFormat/>
    <w:uiPriority w:val="99"/>
    <w:rPr>
      <w:b/>
      <w:bCs/>
    </w:rPr>
  </w:style>
  <w:style w:type="paragraph" w:styleId="19">
    <w:name w:val="Body Text First Indent"/>
    <w:basedOn w:val="9"/>
    <w:link w:val="40"/>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semiHidden/>
    <w:unhideWhenUsed/>
    <w:qFormat/>
    <w:uiPriority w:val="99"/>
    <w:rPr>
      <w:color w:val="0782C1"/>
      <w:u w:val="none"/>
    </w:rPr>
  </w:style>
  <w:style w:type="character" w:styleId="24">
    <w:name w:val="HTML Definition"/>
    <w:basedOn w:val="22"/>
    <w:semiHidden/>
    <w:unhideWhenUsed/>
    <w:qFormat/>
    <w:uiPriority w:val="99"/>
  </w:style>
  <w:style w:type="character" w:styleId="25">
    <w:name w:val="HTML Variable"/>
    <w:basedOn w:val="22"/>
    <w:semiHidden/>
    <w:unhideWhenUsed/>
    <w:qFormat/>
    <w:uiPriority w:val="99"/>
  </w:style>
  <w:style w:type="character" w:styleId="26">
    <w:name w:val="Hyperlink"/>
    <w:basedOn w:val="22"/>
    <w:qFormat/>
    <w:uiPriority w:val="99"/>
    <w:rPr>
      <w:rFonts w:cs="Times New Roman"/>
      <w:color w:val="0000FF"/>
      <w:u w:val="single"/>
    </w:rPr>
  </w:style>
  <w:style w:type="character" w:styleId="27">
    <w:name w:val="HTML Code"/>
    <w:basedOn w:val="22"/>
    <w:semiHidden/>
    <w:unhideWhenUsed/>
    <w:qFormat/>
    <w:uiPriority w:val="99"/>
    <w:rPr>
      <w:rFonts w:ascii="Courier New" w:hAnsi="Courier New"/>
      <w:sz w:val="20"/>
    </w:rPr>
  </w:style>
  <w:style w:type="character" w:styleId="28">
    <w:name w:val="annotation reference"/>
    <w:basedOn w:val="22"/>
    <w:qFormat/>
    <w:uiPriority w:val="99"/>
    <w:rPr>
      <w:rFonts w:cs="Times New Roman"/>
      <w:sz w:val="21"/>
      <w:szCs w:val="21"/>
    </w:rPr>
  </w:style>
  <w:style w:type="character" w:styleId="29">
    <w:name w:val="HTML Cite"/>
    <w:basedOn w:val="22"/>
    <w:semiHidden/>
    <w:unhideWhenUsed/>
    <w:qFormat/>
    <w:uiPriority w:val="99"/>
  </w:style>
  <w:style w:type="character" w:customStyle="1" w:styleId="30">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1">
    <w:name w:val="标题 2 字符"/>
    <w:basedOn w:val="22"/>
    <w:link w:val="2"/>
    <w:qFormat/>
    <w:locked/>
    <w:uiPriority w:val="99"/>
    <w:rPr>
      <w:rFonts w:ascii="Cambria" w:hAnsi="Cambria" w:eastAsia="宋体" w:cs="Times New Roman"/>
      <w:b/>
      <w:bCs/>
      <w:kern w:val="2"/>
      <w:sz w:val="32"/>
      <w:szCs w:val="32"/>
    </w:rPr>
  </w:style>
  <w:style w:type="character" w:customStyle="1" w:styleId="32">
    <w:name w:val="标题 3 字符"/>
    <w:basedOn w:val="22"/>
    <w:link w:val="4"/>
    <w:qFormat/>
    <w:locked/>
    <w:uiPriority w:val="99"/>
    <w:rPr>
      <w:rFonts w:eastAsia="宋体" w:cs="Times New Roman"/>
      <w:b/>
      <w:sz w:val="32"/>
    </w:rPr>
  </w:style>
  <w:style w:type="character" w:customStyle="1" w:styleId="33">
    <w:name w:val="标题 4 字符1"/>
    <w:basedOn w:val="22"/>
    <w:link w:val="5"/>
    <w:qFormat/>
    <w:locked/>
    <w:uiPriority w:val="99"/>
    <w:rPr>
      <w:rFonts w:ascii="Arial" w:hAnsi="Arial" w:eastAsia="黑体" w:cs="Times New Roman"/>
      <w:b/>
      <w:bCs/>
      <w:kern w:val="2"/>
      <w:sz w:val="28"/>
      <w:szCs w:val="28"/>
    </w:rPr>
  </w:style>
  <w:style w:type="character" w:customStyle="1" w:styleId="34">
    <w:name w:val="文档结构图 字符"/>
    <w:basedOn w:val="22"/>
    <w:link w:val="7"/>
    <w:qFormat/>
    <w:locked/>
    <w:uiPriority w:val="99"/>
    <w:rPr>
      <w:rFonts w:ascii="宋体" w:hAnsi="Times New Roman" w:eastAsia="宋体" w:cs="Times New Roman"/>
      <w:kern w:val="2"/>
      <w:sz w:val="18"/>
      <w:szCs w:val="18"/>
    </w:rPr>
  </w:style>
  <w:style w:type="character" w:customStyle="1" w:styleId="35">
    <w:name w:val="批注文字 字符"/>
    <w:basedOn w:val="22"/>
    <w:link w:val="8"/>
    <w:qFormat/>
    <w:locked/>
    <w:uiPriority w:val="99"/>
    <w:rPr>
      <w:rFonts w:ascii="Times New Roman" w:hAnsi="Times New Roman" w:cs="Times New Roman"/>
      <w:kern w:val="2"/>
      <w:sz w:val="21"/>
    </w:rPr>
  </w:style>
  <w:style w:type="character" w:customStyle="1" w:styleId="36">
    <w:name w:val="正文文本 字符"/>
    <w:basedOn w:val="22"/>
    <w:link w:val="9"/>
    <w:qFormat/>
    <w:locked/>
    <w:uiPriority w:val="99"/>
    <w:rPr>
      <w:rFonts w:ascii="Times New Roman" w:hAnsi="Times New Roman" w:eastAsia="宋体" w:cs="Times New Roman"/>
      <w:sz w:val="20"/>
      <w:szCs w:val="20"/>
    </w:rPr>
  </w:style>
  <w:style w:type="character" w:customStyle="1" w:styleId="37">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38">
    <w:name w:val="页脚 字符"/>
    <w:basedOn w:val="22"/>
    <w:link w:val="13"/>
    <w:qFormat/>
    <w:locked/>
    <w:uiPriority w:val="99"/>
    <w:rPr>
      <w:rFonts w:ascii="Times New Roman" w:hAnsi="Times New Roman" w:eastAsia="宋体" w:cs="Times New Roman"/>
      <w:sz w:val="18"/>
      <w:szCs w:val="18"/>
    </w:rPr>
  </w:style>
  <w:style w:type="character" w:customStyle="1" w:styleId="39">
    <w:name w:val="页眉 字符"/>
    <w:basedOn w:val="22"/>
    <w:link w:val="14"/>
    <w:qFormat/>
    <w:locked/>
    <w:uiPriority w:val="99"/>
    <w:rPr>
      <w:rFonts w:ascii="Times New Roman" w:hAnsi="Times New Roman" w:eastAsia="宋体" w:cs="Times New Roman"/>
      <w:sz w:val="18"/>
      <w:szCs w:val="18"/>
    </w:rPr>
  </w:style>
  <w:style w:type="character" w:customStyle="1" w:styleId="40">
    <w:name w:val="正文文本首行缩进 字符"/>
    <w:basedOn w:val="36"/>
    <w:link w:val="19"/>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2"/>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字符"/>
    <w:link w:val="6"/>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字符"/>
    <w:basedOn w:val="22"/>
    <w:link w:val="10"/>
    <w:qFormat/>
    <w:locked/>
    <w:uiPriority w:val="0"/>
    <w:rPr>
      <w:rFonts w:ascii="宋体" w:hAnsi="Courier New" w:eastAsia="宋体" w:cs="Times New Roman"/>
      <w:kern w:val="2"/>
      <w:sz w:val="21"/>
      <w:szCs w:val="21"/>
    </w:rPr>
  </w:style>
  <w:style w:type="character" w:customStyle="1" w:styleId="53">
    <w:name w:val="未处理的提及1"/>
    <w:basedOn w:val="22"/>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字符"/>
    <w:basedOn w:val="35"/>
    <w:link w:val="18"/>
    <w:semiHidden/>
    <w:qFormat/>
    <w:locked/>
    <w:uiPriority w:val="99"/>
    <w:rPr>
      <w:rFonts w:ascii="Times New Roman" w:hAnsi="Times New Roman" w:eastAsia="宋体" w:cs="Times New Roman"/>
      <w:b/>
      <w:bCs/>
      <w:kern w:val="2"/>
      <w:sz w:val="21"/>
    </w:rPr>
  </w:style>
  <w:style w:type="character" w:customStyle="1" w:styleId="58">
    <w:name w:val="标题 4 字符"/>
    <w:basedOn w:val="22"/>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2"/>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character" w:customStyle="1" w:styleId="63">
    <w:name w:val="日期 字符"/>
    <w:basedOn w:val="22"/>
    <w:link w:val="11"/>
    <w:semiHidden/>
    <w:qFormat/>
    <w:uiPriority w:val="99"/>
    <w:rPr>
      <w:kern w:val="2"/>
      <w:sz w:val="21"/>
    </w:rPr>
  </w:style>
  <w:style w:type="paragraph" w:customStyle="1" w:styleId="64">
    <w:name w:val="Other|1"/>
    <w:basedOn w:val="1"/>
    <w:qFormat/>
    <w:uiPriority w:val="0"/>
    <w:rPr>
      <w:rFonts w:ascii="Calibri" w:hAnsi="Calibri"/>
      <w:sz w:val="17"/>
      <w:szCs w:val="17"/>
    </w:rPr>
  </w:style>
  <w:style w:type="character" w:customStyle="1" w:styleId="65">
    <w:name w:val="HTML 预设格式 字符"/>
    <w:basedOn w:val="22"/>
    <w:link w:val="16"/>
    <w:qFormat/>
    <w:uiPriority w:val="99"/>
    <w:rPr>
      <w:rFonts w:ascii="宋体" w:hAnsi="宋体" w:cs="宋体"/>
      <w:sz w:val="24"/>
      <w:szCs w:val="24"/>
    </w:rPr>
  </w:style>
  <w:style w:type="paragraph" w:customStyle="1" w:styleId="66">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7">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68">
    <w:name w:val="font41"/>
    <w:basedOn w:val="22"/>
    <w:qFormat/>
    <w:uiPriority w:val="0"/>
    <w:rPr>
      <w:rFonts w:ascii="宋体" w:hAnsi="宋体" w:eastAsia="宋体" w:cs="宋体"/>
      <w:b/>
      <w:bCs/>
      <w:color w:val="000000"/>
      <w:sz w:val="18"/>
      <w:szCs w:val="18"/>
      <w:u w:val="none"/>
    </w:rPr>
  </w:style>
  <w:style w:type="character" w:customStyle="1" w:styleId="69">
    <w:name w:val="font51"/>
    <w:basedOn w:val="22"/>
    <w:qFormat/>
    <w:uiPriority w:val="0"/>
    <w:rPr>
      <w:rFonts w:ascii="宋体" w:hAnsi="宋体" w:eastAsia="宋体" w:cs="宋体"/>
      <w:color w:val="000000"/>
      <w:sz w:val="16"/>
      <w:szCs w:val="16"/>
      <w:u w:val="none"/>
    </w:rPr>
  </w:style>
  <w:style w:type="character" w:customStyle="1" w:styleId="70">
    <w:name w:val="font61"/>
    <w:basedOn w:val="22"/>
    <w:qFormat/>
    <w:uiPriority w:val="0"/>
    <w:rPr>
      <w:rFonts w:ascii="宋体" w:hAnsi="宋体" w:eastAsia="宋体" w:cs="宋体"/>
      <w:b/>
      <w:bCs/>
      <w:color w:val="000000"/>
      <w:sz w:val="16"/>
      <w:szCs w:val="16"/>
      <w:u w:val="none"/>
    </w:rPr>
  </w:style>
  <w:style w:type="paragraph" w:customStyle="1" w:styleId="7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2">
    <w:name w:val="Table Text"/>
    <w:basedOn w:val="1"/>
    <w:semiHidden/>
    <w:qFormat/>
    <w:uiPriority w:val="0"/>
    <w:rPr>
      <w:rFonts w:ascii="宋体" w:hAnsi="宋体" w:eastAsia="宋体" w:cs="宋体"/>
      <w:sz w:val="24"/>
      <w:szCs w:val="24"/>
      <w:lang w:val="en-US" w:eastAsia="en-US" w:bidi="ar-SA"/>
    </w:rPr>
  </w:style>
  <w:style w:type="table" w:customStyle="1" w:styleId="73">
    <w:name w:val="Table Normal"/>
    <w:semiHidden/>
    <w:unhideWhenUsed/>
    <w:qFormat/>
    <w:uiPriority w:val="0"/>
    <w:tblPr>
      <w:tblCellMar>
        <w:top w:w="0" w:type="dxa"/>
        <w:left w:w="0" w:type="dxa"/>
        <w:bottom w:w="0" w:type="dxa"/>
        <w:right w:w="0" w:type="dxa"/>
      </w:tblCellMar>
    </w:tblPr>
  </w:style>
  <w:style w:type="paragraph" w:customStyle="1" w:styleId="74">
    <w:name w:val="Body Text First Indent 2"/>
    <w:basedOn w:val="75"/>
    <w:qFormat/>
    <w:uiPriority w:val="0"/>
    <w:pPr>
      <w:ind w:left="420" w:firstLine="420" w:firstLineChars="200"/>
    </w:pPr>
    <w:rPr>
      <w:rFonts w:ascii="Times New Roman" w:hAnsi="Times New Roman" w:eastAsia="宋体" w:cs="Times New Roman"/>
    </w:rPr>
  </w:style>
  <w:style w:type="paragraph" w:customStyle="1" w:styleId="75">
    <w:name w:val="Body Text Indent1"/>
    <w:basedOn w:val="1"/>
    <w:next w:val="76"/>
    <w:qFormat/>
    <w:uiPriority w:val="0"/>
    <w:pPr>
      <w:spacing w:after="120" w:afterLines="0"/>
      <w:ind w:left="420" w:leftChars="200"/>
    </w:pPr>
  </w:style>
  <w:style w:type="paragraph" w:customStyle="1" w:styleId="76">
    <w:name w:val="envelope return1"/>
    <w:basedOn w:val="1"/>
    <w:qFormat/>
    <w:uiPriority w:val="0"/>
    <w:pPr>
      <w:snapToGrid w:val="0"/>
    </w:pPr>
    <w:rPr>
      <w:rFonts w:ascii="Arial" w:hAnsi="Arial" w:eastAsia="宋体" w:cs="Times New Roman"/>
    </w:rPr>
  </w:style>
  <w:style w:type="character" w:customStyle="1" w:styleId="77">
    <w:name w:val="font131"/>
    <w:basedOn w:val="22"/>
    <w:qFormat/>
    <w:uiPriority w:val="0"/>
    <w:rPr>
      <w:rFonts w:hint="eastAsia" w:ascii="宋体" w:hAnsi="宋体" w:eastAsia="宋体" w:cs="宋体"/>
      <w:color w:val="000000"/>
      <w:sz w:val="22"/>
      <w:szCs w:val="22"/>
      <w:u w:val="none"/>
      <w:vertAlign w:val="superscript"/>
    </w:rPr>
  </w:style>
  <w:style w:type="character" w:customStyle="1" w:styleId="78">
    <w:name w:val="font141"/>
    <w:basedOn w:val="22"/>
    <w:qFormat/>
    <w:uiPriority w:val="0"/>
    <w:rPr>
      <w:rFonts w:hint="eastAsia" w:ascii="宋体" w:hAnsi="宋体" w:eastAsia="宋体" w:cs="宋体"/>
      <w:b/>
      <w:bCs/>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17</Pages>
  <Words>4089</Words>
  <Characters>4213</Characters>
  <Lines>1</Lines>
  <Paragraphs>1</Paragraphs>
  <TotalTime>2</TotalTime>
  <ScaleCrop>false</ScaleCrop>
  <LinksUpToDate>false</LinksUpToDate>
  <CharactersWithSpaces>4245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张兆轩</cp:lastModifiedBy>
  <cp:lastPrinted>2026-03-13T10:00:16Z</cp:lastPrinted>
  <dcterms:modified xsi:type="dcterms:W3CDTF">2026-03-13T10:00:23Z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65A513E7BC7A4AEEADFAD430112E3D3E</vt:lpwstr>
  </property>
  <property fmtid="{D5CDD505-2E9C-101B-9397-08002B2CF9AE}" pid="4" name="KSOTemplateDocerSaveRecord">
    <vt:lpwstr>eyJoZGlkIjoiNmRiNTkwMWQxZDFhOWUzZGU2YWM2MjBkMGI0YWY5MDkiLCJ1c2VySWQiOiIxNzQwMjE2MzI3In0=</vt:lpwstr>
  </property>
</Properties>
</file>