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96292">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35E6E0E1">
      <w:pPr>
        <w:ind w:firstLine="560"/>
        <w:rPr>
          <w:rFonts w:eastAsia="仿宋"/>
          <w:sz w:val="44"/>
          <w:szCs w:val="44"/>
        </w:rPr>
      </w:pPr>
      <w:r>
        <w:rPr>
          <w:rFonts w:eastAsia="仿宋"/>
        </w:rPr>
        <w:t>我司（东莞市新东欣环保投资有限公司）拟采购一批生产物资，现将相关情况介绍如下：</w:t>
      </w:r>
    </w:p>
    <w:p w14:paraId="0CA69B13">
      <w:pPr>
        <w:pStyle w:val="4"/>
        <w:rPr>
          <w:rFonts w:ascii="Times New Roman" w:hAnsi="Times New Roman" w:cs="Times New Roman"/>
        </w:rPr>
      </w:pPr>
      <w:r>
        <w:rPr>
          <w:rFonts w:ascii="Times New Roman" w:hAnsi="Times New Roman" w:cs="Times New Roman"/>
        </w:rPr>
        <w:t>一、项目名称及内容</w:t>
      </w:r>
    </w:p>
    <w:p w14:paraId="0A141A0A">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新东欣公司2025年生产物资采购（第5批）项目，含二个子包：A包</w:t>
      </w:r>
      <w:r>
        <w:rPr>
          <w:rFonts w:hint="eastAsia" w:eastAsia="仿宋"/>
          <w:lang w:val="en-US" w:eastAsia="zh-CN"/>
        </w:rPr>
        <w:t>电气备件</w:t>
      </w:r>
      <w:r>
        <w:rPr>
          <w:rFonts w:hint="eastAsia" w:eastAsia="仿宋"/>
          <w:lang w:eastAsia="zh-CN"/>
        </w:rPr>
        <w:t>；B包五金及其他常用件</w:t>
      </w:r>
      <w:r>
        <w:rPr>
          <w:rFonts w:hint="eastAsia" w:eastAsia="仿宋"/>
          <w:lang w:val="en-US" w:eastAsia="zh-CN"/>
        </w:rPr>
        <w:t>。</w:t>
      </w:r>
    </w:p>
    <w:p w14:paraId="426FE1C3">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、提供技术资料、质量保证及售后服务等内容。</w:t>
      </w:r>
    </w:p>
    <w:p w14:paraId="58D9A00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279C31CF">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D1A8B59">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广东东实环境股份有限公司招采平台(https://pur.yonyou.com/DGDSXNY)</w:t>
      </w:r>
      <w:r>
        <w:rPr>
          <w:rFonts w:eastAsia="仿宋"/>
          <w:shd w:val="clear" w:color="auto" w:fill="FFFFFF"/>
        </w:rPr>
        <w:t>发布。</w:t>
      </w:r>
    </w:p>
    <w:p w14:paraId="733348D2">
      <w:pPr>
        <w:pStyle w:val="4"/>
        <w:rPr>
          <w:rFonts w:ascii="Times New Roman" w:hAnsi="Times New Roman" w:cs="Times New Roman"/>
        </w:rPr>
      </w:pPr>
      <w:r>
        <w:rPr>
          <w:rFonts w:ascii="Times New Roman" w:hAnsi="Times New Roman" w:cs="Times New Roman"/>
        </w:rPr>
        <w:t>三、报价人资格要求</w:t>
      </w:r>
    </w:p>
    <w:p w14:paraId="40E370F0">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5D3C4301">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072C0027">
      <w:pPr>
        <w:ind w:firstLine="560"/>
        <w:rPr>
          <w:rFonts w:hint="eastAsia"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w:t>
      </w:r>
      <w:r>
        <w:rPr>
          <w:rFonts w:hint="eastAsia" w:eastAsia="仿宋"/>
        </w:rPr>
        <w:t>根据</w:t>
      </w:r>
      <w:r>
        <w:rPr>
          <w:rFonts w:hint="eastAsia" w:eastAsia="仿宋"/>
          <w:lang w:val="en-US" w:eastAsia="zh-CN"/>
        </w:rPr>
        <w:t>所</w:t>
      </w:r>
      <w:r>
        <w:rPr>
          <w:rFonts w:hint="eastAsia" w:eastAsia="仿宋"/>
        </w:rPr>
        <w:t>参加</w:t>
      </w:r>
      <w:r>
        <w:rPr>
          <w:rFonts w:hint="eastAsia" w:eastAsia="仿宋"/>
          <w:lang w:val="en-US" w:eastAsia="zh-CN"/>
        </w:rPr>
        <w:t>子包的类型</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44025BEE">
      <w:pPr>
        <w:pStyle w:val="2"/>
        <w:rPr>
          <w:rFonts w:hint="eastAsia" w:eastAsia="仿宋"/>
          <w:lang w:val="en-US" w:eastAsia="zh-CN"/>
        </w:rPr>
      </w:pPr>
      <w:r>
        <w:rPr>
          <w:rFonts w:hint="eastAsia" w:eastAsia="仿宋"/>
          <w:lang w:val="en-US" w:eastAsia="zh-CN"/>
        </w:rPr>
        <w:t>4、</w:t>
      </w:r>
      <w:r>
        <w:rPr>
          <w:rFonts w:hint="eastAsia" w:eastAsia="仿宋"/>
        </w:rPr>
        <w:t>报价人有依法缴纳税收的良好记录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690E9369">
      <w:pPr>
        <w:pStyle w:val="4"/>
        <w:rPr>
          <w:rFonts w:ascii="Times New Roman" w:hAnsi="Times New Roman" w:cs="Times New Roman"/>
        </w:rPr>
      </w:pPr>
      <w:r>
        <w:rPr>
          <w:rFonts w:hint="eastAsia" w:ascii="Times New Roman" w:hAnsi="Times New Roman" w:cs="Times New Roman"/>
        </w:rPr>
        <w:t>四、采购内容及要求</w:t>
      </w:r>
    </w:p>
    <w:p w14:paraId="63A7959F">
      <w:pPr>
        <w:ind w:firstLine="560"/>
        <w:rPr>
          <w:rFonts w:hint="eastAsia" w:eastAsia="仿宋"/>
          <w:b w:val="0"/>
          <w:bCs w:val="0"/>
        </w:rPr>
      </w:pPr>
      <w:r>
        <w:rPr>
          <w:rFonts w:eastAsia="仿宋"/>
          <w:b/>
          <w:bCs/>
        </w:rPr>
        <w:t>（一）</w:t>
      </w:r>
      <w:r>
        <w:rPr>
          <w:rFonts w:hint="eastAsia" w:eastAsia="仿宋"/>
          <w:b/>
          <w:bCs/>
        </w:rPr>
        <w:t>本项目含二个子包，分别为：</w:t>
      </w:r>
      <w:r>
        <w:rPr>
          <w:rFonts w:hint="eastAsia" w:eastAsia="仿宋"/>
          <w:lang w:eastAsia="zh-CN"/>
        </w:rPr>
        <w:t>A包电气备件；B包五金及其他常用件</w:t>
      </w:r>
      <w:r>
        <w:rPr>
          <w:rFonts w:hint="eastAsia" w:eastAsia="仿宋"/>
          <w:b/>
          <w:bCs/>
          <w:lang w:eastAsia="zh-CN"/>
        </w:rPr>
        <w:t>。</w:t>
      </w:r>
      <w:r>
        <w:rPr>
          <w:rFonts w:hint="eastAsia" w:eastAsia="仿宋"/>
          <w:b/>
          <w:bCs/>
        </w:rPr>
        <w:t>报价人可选择单独参与其中一个包或同时参与多个包报价。每个包的报价文件必须按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条要求独立编制并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10D59F7D">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新东欣公司2025年生产物资采购（第5批）项目</w:t>
      </w:r>
      <w:r>
        <w:rPr>
          <w:rFonts w:hint="eastAsia" w:eastAsia="仿宋"/>
          <w:b/>
          <w:bCs/>
          <w:lang w:val="en-US" w:eastAsia="zh-CN"/>
        </w:rPr>
        <w:t>物资清单</w:t>
      </w:r>
      <w:r>
        <w:rPr>
          <w:rFonts w:eastAsia="仿宋"/>
          <w:b/>
          <w:bCs/>
        </w:rPr>
        <w:t>》。</w:t>
      </w:r>
    </w:p>
    <w:p w14:paraId="7F6E598E">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5765A294">
      <w:pPr>
        <w:numPr>
          <w:ilvl w:val="0"/>
          <w:numId w:val="1"/>
        </w:numPr>
        <w:ind w:firstLine="560"/>
        <w:rPr>
          <w:rFonts w:eastAsia="仿宋"/>
        </w:rPr>
      </w:pPr>
      <w:r>
        <w:rPr>
          <w:rFonts w:hint="eastAsia" w:eastAsia="仿宋"/>
          <w:lang w:val="en-US" w:eastAsia="zh-CN"/>
        </w:rPr>
        <w:t>货物要求</w:t>
      </w:r>
    </w:p>
    <w:p w14:paraId="47872328">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75AB3942">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367241E7">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47A5CCDD">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，运输过程中所产生运输、装卸、搬运费用由</w:t>
      </w:r>
      <w:r>
        <w:rPr>
          <w:rFonts w:hint="eastAsia" w:eastAsia="仿宋"/>
          <w:lang w:val="en-US" w:eastAsia="zh-CN"/>
        </w:rPr>
        <w:t>成交人</w:t>
      </w:r>
      <w:r>
        <w:rPr>
          <w:rFonts w:hint="eastAsia" w:eastAsia="仿宋"/>
        </w:rPr>
        <w:t>负责。</w:t>
      </w:r>
    </w:p>
    <w:p w14:paraId="16BE701A">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7E388DB0">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满足采购人使用需求的其他型号替代品，并备注说明情况</w:t>
      </w:r>
      <w:r>
        <w:rPr>
          <w:rFonts w:hint="eastAsia" w:eastAsia="仿宋"/>
          <w:lang w:eastAsia="zh-CN"/>
        </w:rPr>
        <w:t>。如替代品必须增加其他设备、配件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rPr>
        <w:t>采购人有权要求成交人</w:t>
      </w:r>
      <w:r>
        <w:rPr>
          <w:rFonts w:hint="eastAsia" w:eastAsia="仿宋"/>
          <w:lang w:val="en-US" w:eastAsia="zh-CN"/>
        </w:rPr>
        <w:t>提供前述相关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61CBA163">
      <w:pPr>
        <w:ind w:firstLine="560"/>
        <w:rPr>
          <w:rFonts w:eastAsia="仿宋"/>
        </w:rPr>
      </w:pPr>
      <w:r>
        <w:rPr>
          <w:rFonts w:hint="default" w:eastAsia="仿宋"/>
        </w:rPr>
        <w:t>（</w:t>
      </w:r>
      <w:r>
        <w:rPr>
          <w:rFonts w:hint="default" w:eastAsia="仿宋"/>
          <w:lang w:val="en-US" w:eastAsia="zh-CN"/>
        </w:rPr>
        <w:t>六</w:t>
      </w:r>
      <w:r>
        <w:rPr>
          <w:rFonts w:hint="default" w:eastAsia="仿宋"/>
        </w:rPr>
        <w:t>）如经采购人核实成交人所报</w:t>
      </w:r>
      <w:r>
        <w:rPr>
          <w:rFonts w:hint="eastAsia" w:eastAsia="仿宋"/>
          <w:lang w:val="en-US" w:eastAsia="zh-CN"/>
        </w:rPr>
        <w:t>或所供</w:t>
      </w:r>
      <w:r>
        <w:rPr>
          <w:rFonts w:hint="default" w:eastAsia="仿宋"/>
        </w:rPr>
        <w:t>货物质量低于采购人采购清单品牌货物标准或成交人所报货物品牌型号功能不满足采购人采购清单对应货物使用需求的，采购人可要求成交人以成交价按采购清单品牌型号供货。成交人拒绝的，采购人可自行购买，所产生的费用由成交人承担，且采购人有权单方面取消合同并追究成交人的违约责任。</w:t>
      </w:r>
    </w:p>
    <w:p w14:paraId="3460D3BD">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4699A66B">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6438F448">
      <w:pPr>
        <w:pStyle w:val="4"/>
        <w:rPr>
          <w:rFonts w:ascii="Times New Roman" w:hAnsi="Times New Roman" w:cs="Times New Roman"/>
        </w:rPr>
      </w:pPr>
      <w:r>
        <w:rPr>
          <w:rFonts w:ascii="Times New Roman" w:hAnsi="Times New Roman" w:cs="Times New Roman"/>
        </w:rPr>
        <w:t>六、支付方式</w:t>
      </w:r>
    </w:p>
    <w:p w14:paraId="45BB86DE">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C418980">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14B605AB">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eastAsia" w:eastAsia="仿宋"/>
          <w:lang w:val="en-US" w:eastAsia="zh-CN"/>
        </w:rPr>
        <w:t>内容</w:t>
      </w:r>
      <w:r>
        <w:rPr>
          <w:rFonts w:eastAsia="仿宋"/>
        </w:rPr>
        <w:t>未报价，则应认为已包括在其它项目的单价和合价以及总报价内。</w:t>
      </w:r>
    </w:p>
    <w:p w14:paraId="083CA447">
      <w:pPr>
        <w:pStyle w:val="4"/>
        <w:rPr>
          <w:rFonts w:ascii="Times New Roman" w:hAnsi="Times New Roman" w:cs="Times New Roman"/>
        </w:rPr>
      </w:pPr>
      <w:r>
        <w:rPr>
          <w:rFonts w:ascii="Times New Roman" w:hAnsi="Times New Roman" w:cs="Times New Roman"/>
        </w:rPr>
        <w:t>八、定标</w:t>
      </w:r>
    </w:p>
    <w:p w14:paraId="63DC1D5C">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14:paraId="5CD18845">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0C43FE27">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7C4CC5B6">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748EB989">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10777087">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3B85F5D3">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根据所参加的子包清单</w:t>
      </w:r>
      <w:r>
        <w:rPr>
          <w:rFonts w:eastAsia="仿宋"/>
        </w:rPr>
        <w:t>自拟）（加盖公章）；</w:t>
      </w:r>
    </w:p>
    <w:p w14:paraId="14730884">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7FF83177">
      <w:pPr>
        <w:ind w:firstLine="560"/>
        <w:rPr>
          <w:rFonts w:eastAsia="仿宋"/>
        </w:rPr>
      </w:pPr>
      <w:r>
        <w:rPr>
          <w:rFonts w:eastAsia="仿宋"/>
        </w:rPr>
        <w:t>3、法人授权书（模板，详见附件）及被委托人身份证复印件（加盖公章）（法人本人参加报价活动不需提供）；</w:t>
      </w:r>
    </w:p>
    <w:p w14:paraId="779FAF72">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2133AEC3">
      <w:pPr>
        <w:ind w:firstLine="560"/>
        <w:rPr>
          <w:rFonts w:hint="eastAsia" w:eastAsia="仿宋"/>
          <w:lang w:eastAsia="zh-CN"/>
        </w:rPr>
      </w:pPr>
      <w:r>
        <w:rPr>
          <w:rFonts w:hint="eastAsia" w:eastAsia="仿宋"/>
          <w:lang w:val="en-US" w:eastAsia="zh-CN"/>
        </w:rPr>
        <w:t>5</w:t>
      </w:r>
      <w:r>
        <w:rPr>
          <w:rFonts w:eastAsia="仿宋"/>
        </w:rPr>
        <w:t>、报价人未到场声明（</w:t>
      </w:r>
      <w:r>
        <w:rPr>
          <w:rFonts w:hint="eastAsia" w:eastAsia="仿宋"/>
          <w:b/>
          <w:bCs/>
          <w:lang w:val="en-US" w:eastAsia="zh-CN"/>
        </w:rPr>
        <w:t>开标当天不</w:t>
      </w:r>
      <w:r>
        <w:rPr>
          <w:rFonts w:hint="eastAsia" w:eastAsia="仿宋"/>
          <w:b/>
          <w:bCs/>
        </w:rPr>
        <w:t>线上</w:t>
      </w:r>
      <w:r>
        <w:rPr>
          <w:rFonts w:hint="eastAsia" w:eastAsia="仿宋"/>
          <w:b/>
          <w:bCs/>
          <w:lang w:val="en-US" w:eastAsia="zh-CN"/>
        </w:rPr>
        <w:t>签到</w:t>
      </w:r>
      <w:r>
        <w:rPr>
          <w:rFonts w:hint="eastAsia" w:eastAsia="仿宋"/>
          <w:b/>
          <w:bCs/>
        </w:rPr>
        <w:t>或</w:t>
      </w:r>
      <w:r>
        <w:rPr>
          <w:rFonts w:hint="eastAsia" w:eastAsia="仿宋"/>
          <w:b/>
          <w:bCs/>
          <w:lang w:val="en-US" w:eastAsia="zh-CN"/>
        </w:rPr>
        <w:t>不现场参与</w:t>
      </w:r>
      <w:r>
        <w:rPr>
          <w:rFonts w:hint="eastAsia" w:eastAsia="仿宋"/>
          <w:b/>
          <w:bCs/>
        </w:rPr>
        <w:t>会议</w:t>
      </w:r>
      <w:r>
        <w:rPr>
          <w:rFonts w:hint="eastAsia" w:eastAsia="仿宋"/>
          <w:b/>
          <w:bCs/>
          <w:lang w:val="en-US" w:eastAsia="zh-CN"/>
        </w:rPr>
        <w:t>的报价人</w:t>
      </w:r>
      <w:r>
        <w:rPr>
          <w:rFonts w:eastAsia="仿宋"/>
          <w:b/>
          <w:bCs/>
        </w:rPr>
        <w:t>必须提供</w:t>
      </w:r>
      <w:r>
        <w:rPr>
          <w:rFonts w:eastAsia="仿宋"/>
        </w:rPr>
        <w:t>，</w:t>
      </w:r>
      <w:r>
        <w:rPr>
          <w:rFonts w:hint="eastAsia" w:eastAsia="仿宋"/>
          <w:lang w:val="en-US" w:eastAsia="zh-CN"/>
        </w:rPr>
        <w:t>模板</w:t>
      </w:r>
      <w:r>
        <w:rPr>
          <w:rFonts w:eastAsia="仿宋"/>
        </w:rPr>
        <w:t>详见附件）（加盖公章）</w:t>
      </w:r>
      <w:r>
        <w:rPr>
          <w:rFonts w:hint="eastAsia" w:eastAsia="仿宋"/>
          <w:lang w:eastAsia="zh-CN"/>
        </w:rPr>
        <w:t>；</w:t>
      </w:r>
    </w:p>
    <w:p w14:paraId="6F710F6E">
      <w:pPr>
        <w:pStyle w:val="2"/>
        <w:rPr>
          <w:rFonts w:hint="eastAsia" w:eastAsia="仿宋"/>
          <w:lang w:val="en-US" w:eastAsia="zh-CN"/>
        </w:rPr>
      </w:pPr>
      <w:r>
        <w:rPr>
          <w:rFonts w:hint="eastAsia" w:eastAsia="仿宋"/>
          <w:lang w:val="en-US" w:eastAsia="zh-CN"/>
        </w:rPr>
        <w:t>6、</w:t>
      </w:r>
      <w:r>
        <w:rPr>
          <w:rFonts w:hint="eastAsia" w:eastAsia="仿宋"/>
        </w:rPr>
        <w:t>依法缴纳税收记录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59FEA2AE">
      <w:pPr>
        <w:ind w:firstLine="560"/>
        <w:rPr>
          <w:rFonts w:hint="default" w:eastAsia="仿宋"/>
          <w:lang w:val="en-US" w:eastAsia="zh-CN"/>
        </w:rPr>
      </w:pPr>
      <w:r>
        <w:rPr>
          <w:rFonts w:hint="eastAsia" w:eastAsia="仿宋"/>
          <w:lang w:val="en-US" w:eastAsia="zh-CN"/>
        </w:rPr>
        <w:t>7、同类项目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D32BA82">
      <w:pPr>
        <w:ind w:firstLine="560"/>
        <w:rPr>
          <w:rFonts w:eastAsia="仿宋"/>
        </w:rPr>
      </w:pPr>
      <w:r>
        <w:rPr>
          <w:rFonts w:hint="eastAsia" w:eastAsia="仿宋"/>
          <w:lang w:val="en-US" w:eastAsia="zh-CN"/>
        </w:rPr>
        <w:t>8</w:t>
      </w:r>
      <w:r>
        <w:rPr>
          <w:rFonts w:eastAsia="仿宋"/>
        </w:rPr>
        <w:t>、本项目</w:t>
      </w:r>
      <w:r>
        <w:rPr>
          <w:rFonts w:hint="eastAsia" w:eastAsia="仿宋"/>
          <w:lang w:val="en-US" w:eastAsia="zh-CN"/>
        </w:rPr>
        <w:t>采购</w:t>
      </w:r>
      <w:r>
        <w:rPr>
          <w:rFonts w:eastAsia="仿宋"/>
        </w:rPr>
        <w:t>文件要求或报价人认为应补充的其他资料（如有）。</w:t>
      </w:r>
    </w:p>
    <w:p w14:paraId="45B3F7ED">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CBAC2E0">
      <w:pPr>
        <w:spacing w:line="600" w:lineRule="exact"/>
        <w:ind w:firstLine="560"/>
        <w:rPr>
          <w:rFonts w:hint="eastAsia" w:eastAsia="仿宋"/>
          <w:b/>
          <w:bCs/>
        </w:rPr>
      </w:pPr>
      <w:r>
        <w:rPr>
          <w:rFonts w:hint="eastAsia" w:eastAsia="仿宋"/>
          <w:b/>
          <w:bCs/>
        </w:rPr>
        <w:t>本项目实行线上投标方式，报价人需严格按照要求进行报价。</w:t>
      </w:r>
    </w:p>
    <w:p w14:paraId="614B8E73">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06C98A24">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FF89EDC">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49D5A8C1">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087CEBB9">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A25B76A">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388E977D">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14:paraId="479BCB9D">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021963ED">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5882EC67">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6AF511AA">
      <w:pPr>
        <w:ind w:firstLine="560"/>
        <w:rPr>
          <w:rFonts w:eastAsia="仿宋"/>
        </w:rPr>
      </w:pPr>
      <w:r>
        <w:rPr>
          <w:rFonts w:eastAsia="仿宋"/>
        </w:rPr>
        <w:t>（二）报价保证金收款账户信息：</w:t>
      </w:r>
    </w:p>
    <w:p w14:paraId="0293050F">
      <w:pPr>
        <w:ind w:firstLine="560"/>
        <w:rPr>
          <w:rFonts w:eastAsia="仿宋_GB2312"/>
          <w:szCs w:val="28"/>
        </w:rPr>
      </w:pPr>
      <w:r>
        <w:rPr>
          <w:rFonts w:eastAsia="仿宋"/>
        </w:rPr>
        <w:t>账户名称：</w:t>
      </w:r>
      <w:r>
        <w:rPr>
          <w:rFonts w:eastAsia="仿宋_GB2312"/>
          <w:szCs w:val="28"/>
        </w:rPr>
        <w:t>东莞市新东欣环保投资有限公司</w:t>
      </w:r>
    </w:p>
    <w:p w14:paraId="17373204">
      <w:pPr>
        <w:ind w:firstLine="560"/>
        <w:rPr>
          <w:rFonts w:eastAsia="仿宋_GB2312"/>
          <w:szCs w:val="28"/>
        </w:rPr>
      </w:pPr>
      <w:r>
        <w:rPr>
          <w:rFonts w:eastAsia="仿宋"/>
        </w:rPr>
        <w:t>开户银行：</w:t>
      </w:r>
      <w:r>
        <w:rPr>
          <w:rFonts w:eastAsia="仿宋_GB2312"/>
          <w:szCs w:val="28"/>
        </w:rPr>
        <w:t>中信银行股份有限公司东莞麻涌支行</w:t>
      </w:r>
    </w:p>
    <w:p w14:paraId="123AE0D6">
      <w:pPr>
        <w:ind w:firstLine="560"/>
        <w:rPr>
          <w:rFonts w:eastAsia="仿宋_GB2312"/>
          <w:szCs w:val="28"/>
        </w:rPr>
      </w:pPr>
      <w:r>
        <w:rPr>
          <w:rFonts w:eastAsia="仿宋"/>
        </w:rPr>
        <w:t>银行账号：</w:t>
      </w:r>
      <w:r>
        <w:rPr>
          <w:rFonts w:eastAsia="仿宋_GB2312"/>
          <w:szCs w:val="28"/>
        </w:rPr>
        <w:t>8114801014200219007</w:t>
      </w:r>
    </w:p>
    <w:p w14:paraId="4CC43792">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78159472">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4</w:t>
      </w:r>
      <w:r>
        <w:rPr>
          <w:rFonts w:eastAsia="仿宋"/>
        </w:rPr>
        <w:t>月</w:t>
      </w:r>
      <w:r>
        <w:rPr>
          <w:rFonts w:hint="eastAsia" w:eastAsia="仿宋"/>
          <w:lang w:val="en-US" w:eastAsia="zh-CN"/>
        </w:rPr>
        <w:t>8</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二</w:t>
      </w:r>
      <w:r>
        <w:rPr>
          <w:rFonts w:ascii="Times New Roman" w:hAnsi="Times New Roman" w:eastAsia="仿宋" w:cs="Times New Roman"/>
        </w:rPr>
        <w:t>）。</w:t>
      </w:r>
    </w:p>
    <w:p w14:paraId="02833DB8">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615DFB37">
      <w:pPr>
        <w:ind w:firstLine="560"/>
        <w:rPr>
          <w:rFonts w:hint="eastAsia" w:eastAsia="仿宋"/>
        </w:rPr>
      </w:pPr>
      <w:r>
        <w:rPr>
          <w:rFonts w:hint="eastAsia" w:eastAsia="仿宋"/>
        </w:rPr>
        <w:t>线下开标地址：广东东实环境股份有限公司管理中心6楼6C开标室。</w:t>
      </w:r>
    </w:p>
    <w:p w14:paraId="17DFDFD7">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6C8B61F7">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462C9368">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0CEF42E8">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509F39D">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4BEE71D6">
      <w:pPr>
        <w:ind w:firstLine="560"/>
        <w:rPr>
          <w:rFonts w:eastAsia="仿宋"/>
        </w:rPr>
      </w:pPr>
      <w:r>
        <w:rPr>
          <w:rFonts w:eastAsia="仿宋"/>
        </w:rPr>
        <w:t>4、本项目执行过程中将遵循国家、省、市有关法律、法规、标准、技术规范和规范性文件的最新规定。</w:t>
      </w:r>
    </w:p>
    <w:p w14:paraId="6CFDBD7A">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58A9774F">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7E1BAE53">
      <w:pPr>
        <w:ind w:firstLine="560"/>
        <w:rPr>
          <w:rFonts w:eastAsia="仿宋"/>
        </w:rPr>
      </w:pPr>
      <w:r>
        <w:rPr>
          <w:rFonts w:hint="eastAsia" w:eastAsia="仿宋"/>
          <w:lang w:val="en-US" w:eastAsia="zh-CN"/>
        </w:rPr>
        <w:t>7</w:t>
      </w:r>
      <w:r>
        <w:rPr>
          <w:rFonts w:eastAsia="仿宋"/>
        </w:rPr>
        <w:t>、本项目不接受报价人其他附加条件。</w:t>
      </w:r>
    </w:p>
    <w:p w14:paraId="2DC2083A">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09026A1B">
      <w:pPr>
        <w:ind w:firstLine="560"/>
        <w:rPr>
          <w:rFonts w:eastAsia="仿宋"/>
        </w:rPr>
      </w:pPr>
      <w:r>
        <w:rPr>
          <w:rFonts w:hint="eastAsia" w:eastAsia="仿宋"/>
          <w:lang w:eastAsia="zh-CN"/>
        </w:rPr>
        <w:t>（</w:t>
      </w:r>
      <w:r>
        <w:rPr>
          <w:rFonts w:eastAsia="仿宋"/>
        </w:rPr>
        <w:t>1）中标后无正当理由放弃中标或不与采购人签订合同。</w:t>
      </w:r>
    </w:p>
    <w:p w14:paraId="09087588">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7638C0AC">
      <w:pPr>
        <w:ind w:firstLine="560"/>
        <w:rPr>
          <w:rFonts w:eastAsia="仿宋"/>
        </w:rPr>
      </w:pPr>
      <w:r>
        <w:rPr>
          <w:rFonts w:hint="default" w:eastAsia="仿宋"/>
          <w:lang w:eastAsia="zh-CN"/>
        </w:rPr>
        <w:t>（</w:t>
      </w:r>
      <w:r>
        <w:rPr>
          <w:rFonts w:eastAsia="仿宋"/>
        </w:rPr>
        <w:t>3）报价人提供虚假报价文件或虚假补充文件。</w:t>
      </w:r>
    </w:p>
    <w:p w14:paraId="5DDCE3BA">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33D91111">
      <w:pPr>
        <w:ind w:firstLine="560"/>
        <w:rPr>
          <w:rFonts w:eastAsia="仿宋"/>
        </w:rPr>
      </w:pPr>
      <w:r>
        <w:rPr>
          <w:rFonts w:hint="eastAsia" w:eastAsia="仿宋"/>
          <w:lang w:val="en-US" w:eastAsia="zh-CN"/>
        </w:rPr>
        <w:t>9</w:t>
      </w:r>
      <w:r>
        <w:rPr>
          <w:rFonts w:eastAsia="仿宋"/>
        </w:rPr>
        <w:t>、有下列情形之一的，视为报价人串通询价，其响应无效：</w:t>
      </w:r>
    </w:p>
    <w:p w14:paraId="79464696">
      <w:pPr>
        <w:ind w:firstLine="560"/>
        <w:rPr>
          <w:rFonts w:eastAsia="仿宋"/>
        </w:rPr>
      </w:pPr>
      <w:r>
        <w:rPr>
          <w:rFonts w:eastAsia="仿宋"/>
        </w:rPr>
        <w:t>（1）不同报价人的响应文件由同一单位或者个人编制；</w:t>
      </w:r>
    </w:p>
    <w:p w14:paraId="23520F57">
      <w:pPr>
        <w:ind w:firstLine="560"/>
        <w:rPr>
          <w:rFonts w:eastAsia="仿宋"/>
        </w:rPr>
      </w:pPr>
      <w:r>
        <w:rPr>
          <w:rFonts w:eastAsia="仿宋"/>
        </w:rPr>
        <w:t>（2）不同报价人委托同一单位或者个人办理响应事宜；</w:t>
      </w:r>
    </w:p>
    <w:p w14:paraId="619CDF96">
      <w:pPr>
        <w:ind w:firstLine="560"/>
        <w:rPr>
          <w:rFonts w:eastAsia="仿宋"/>
        </w:rPr>
      </w:pPr>
      <w:r>
        <w:rPr>
          <w:rFonts w:eastAsia="仿宋"/>
        </w:rPr>
        <w:t>（3）不同报价人的响应文件载明的项目管理成员或者联系人员为同一人；</w:t>
      </w:r>
    </w:p>
    <w:p w14:paraId="536B7187">
      <w:pPr>
        <w:ind w:firstLine="560"/>
        <w:rPr>
          <w:rFonts w:eastAsia="仿宋"/>
        </w:rPr>
      </w:pPr>
      <w:r>
        <w:rPr>
          <w:rFonts w:eastAsia="仿宋"/>
        </w:rPr>
        <w:t>（4）不同报价人的响应文件异常一致或者响应报价呈规律性差异；</w:t>
      </w:r>
    </w:p>
    <w:p w14:paraId="5123DBCE">
      <w:pPr>
        <w:ind w:firstLine="560"/>
        <w:rPr>
          <w:rFonts w:eastAsia="仿宋"/>
        </w:rPr>
      </w:pPr>
      <w:r>
        <w:rPr>
          <w:rFonts w:eastAsia="仿宋"/>
        </w:rPr>
        <w:t>（5）不同报价人的响应文件相互混装；</w:t>
      </w:r>
    </w:p>
    <w:p w14:paraId="09F673BC">
      <w:pPr>
        <w:ind w:firstLine="560"/>
        <w:rPr>
          <w:rFonts w:eastAsia="仿宋"/>
        </w:rPr>
      </w:pPr>
      <w:r>
        <w:rPr>
          <w:rFonts w:eastAsia="仿宋"/>
        </w:rPr>
        <w:t>（6）不同报价人的响应保证金从同一单位或者个人的账户转出。</w:t>
      </w:r>
    </w:p>
    <w:p w14:paraId="11B7EEFE">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45F1CD7F">
      <w:pPr>
        <w:ind w:firstLine="560"/>
        <w:rPr>
          <w:rFonts w:eastAsia="仿宋"/>
        </w:rPr>
      </w:pPr>
    </w:p>
    <w:p w14:paraId="7A230FC7">
      <w:pPr>
        <w:ind w:firstLine="560"/>
        <w:jc w:val="right"/>
        <w:rPr>
          <w:rFonts w:eastAsia="仿宋"/>
        </w:rPr>
      </w:pPr>
      <w:r>
        <w:rPr>
          <w:rFonts w:eastAsia="仿宋"/>
        </w:rPr>
        <w:t>东莞市新东欣环保投资有限公司</w:t>
      </w:r>
    </w:p>
    <w:p w14:paraId="52C04E1F">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3</w:t>
      </w:r>
      <w:r>
        <w:rPr>
          <w:rFonts w:eastAsia="仿宋"/>
        </w:rPr>
        <w:t>月</w:t>
      </w:r>
      <w:r>
        <w:rPr>
          <w:rFonts w:hint="eastAsia" w:eastAsia="仿宋"/>
          <w:lang w:val="en-US" w:eastAsia="zh-CN"/>
        </w:rPr>
        <w:t>28</w:t>
      </w:r>
      <w:bookmarkStart w:id="7" w:name="_GoBack"/>
      <w:bookmarkEnd w:id="7"/>
      <w:r>
        <w:rPr>
          <w:rFonts w:hint="default" w:eastAsia="仿宋"/>
          <w:lang w:val="en-US" w:eastAsia="zh-CN"/>
        </w:rPr>
        <w:t>日</w:t>
      </w:r>
      <w:r>
        <w:rPr>
          <w:rFonts w:hint="default"/>
          <w:lang w:val="en-US" w:eastAsia="zh-CN"/>
        </w:rPr>
        <w:br w:type="page"/>
      </w:r>
    </w:p>
    <w:p w14:paraId="2335F5BA">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4A3E6F5E">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4AA90D6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153AC9AF">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6E529149">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5343E240">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03D1C6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5C3A6F6">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55D4A2E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C85145E">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新东欣公司2025年生产物资采购（第5批）项目</w:t>
            </w:r>
          </w:p>
        </w:tc>
      </w:tr>
      <w:tr w14:paraId="4EFC31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49B209F">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A019F9B">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5142BFAE">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5A55B3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5F1DDE">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32EF4D1B">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28EA4D9E">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159165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4BA74C4">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6DD04F64">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CC1FC3B">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497D0A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6A12416">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733A597">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78FABA1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737DD8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A8183ED">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1300808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2240F2F5">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38FA28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E10FC87">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5CF9170F">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5FA12A9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49118F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6F5BF7C">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1E21D9D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1BF183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306B5E2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FAB2A24">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6E5F24B5">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652EBF07">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2DF585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CC5E1B8">
            <w:pPr>
              <w:spacing w:line="240" w:lineRule="auto"/>
              <w:ind w:firstLine="0" w:firstLineChars="0"/>
              <w:jc w:val="center"/>
              <w:rPr>
                <w:rFonts w:eastAsia="仿宋_GB2312"/>
                <w:color w:val="000000"/>
                <w:sz w:val="28"/>
                <w:szCs w:val="28"/>
              </w:rPr>
            </w:pPr>
          </w:p>
        </w:tc>
        <w:tc>
          <w:tcPr>
            <w:tcW w:w="2275" w:type="dxa"/>
            <w:vAlign w:val="center"/>
          </w:tcPr>
          <w:p w14:paraId="67F55B35">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634E139A">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4C86203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F97D3C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06D09A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142DF0D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6485BF1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4717268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02C00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0A30D7F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2EC6451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1A91333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0F86D69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6CE54C0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F8F8B7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3814E68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3F4B29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38659E6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3784B934">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19AD96F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0BCCC7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0C5B3AB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0D86A7E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0A369AE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239065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D748D4">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4EF45C2E">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7E0A19D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43AD427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4061FF2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7B94C2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0805D6C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2CFA5D4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0F8D15E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42EBC8D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24710B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0ABC53FE">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474" w:bottom="1247" w:left="1474" w:header="567" w:footer="567" w:gutter="0"/>
          <w:pgNumType w:fmt="decimal"/>
          <w:cols w:space="0" w:num="1"/>
          <w:rtlGutter w:val="0"/>
          <w:docGrid w:type="linesAndChars" w:linePitch="381" w:charSpace="0"/>
        </w:sectPr>
      </w:pPr>
    </w:p>
    <w:p w14:paraId="6489A06A">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90F740">
      <w:pPr>
        <w:pStyle w:val="13"/>
        <w:ind w:left="0" w:leftChars="0" w:firstLine="0" w:firstLineChars="0"/>
        <w:rPr>
          <w:rFonts w:hint="eastAsia" w:ascii="仿宋" w:hAnsi="仿宋" w:eastAsia="仿宋"/>
          <w:sz w:val="32"/>
          <w:szCs w:val="32"/>
        </w:rPr>
      </w:pPr>
    </w:p>
    <w:p w14:paraId="374B86ED">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4E46005D">
      <w:pPr>
        <w:ind w:firstLine="560"/>
        <w:jc w:val="center"/>
        <w:rPr>
          <w:rFonts w:hint="default" w:ascii="Times New Roman" w:hAnsi="Times New Roman" w:eastAsia="仿宋" w:cs="Times New Roman"/>
          <w:color w:val="000000"/>
          <w:sz w:val="30"/>
          <w:szCs w:val="30"/>
        </w:rPr>
      </w:pPr>
    </w:p>
    <w:p w14:paraId="0CB537AD">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23EE35F7">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新东欣公司2025年生产物资采购（第5批）项目</w:t>
      </w:r>
      <w:r>
        <w:rPr>
          <w:rFonts w:hint="eastAsia" w:eastAsia="仿宋" w:cs="Times New Roman"/>
          <w:color w:val="000000"/>
          <w:sz w:val="30"/>
          <w:szCs w:val="30"/>
          <w:u w:val="single"/>
          <w:lang w:val="en-US" w:eastAsia="zh-CN"/>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374A5993">
      <w:pPr>
        <w:rPr>
          <w:rFonts w:hint="default" w:ascii="Times New Roman" w:hAnsi="Times New Roman" w:eastAsia="仿宋" w:cs="Times New Roman"/>
          <w:color w:val="000000"/>
          <w:sz w:val="30"/>
          <w:szCs w:val="30"/>
        </w:rPr>
      </w:pPr>
    </w:p>
    <w:p w14:paraId="15AAB709">
      <w:pPr>
        <w:rPr>
          <w:rFonts w:hint="default" w:ascii="Times New Roman" w:hAnsi="Times New Roman" w:eastAsia="仿宋" w:cs="Times New Roman"/>
          <w:color w:val="000000"/>
          <w:sz w:val="30"/>
          <w:szCs w:val="30"/>
        </w:rPr>
      </w:pPr>
    </w:p>
    <w:p w14:paraId="71A835CD">
      <w:pPr>
        <w:rPr>
          <w:rFonts w:hint="default" w:ascii="Times New Roman" w:hAnsi="Times New Roman" w:eastAsia="仿宋" w:cs="Times New Roman"/>
          <w:color w:val="000000"/>
          <w:sz w:val="30"/>
          <w:szCs w:val="30"/>
        </w:rPr>
      </w:pPr>
    </w:p>
    <w:p w14:paraId="06B984E3">
      <w:pPr>
        <w:jc w:val="left"/>
        <w:rPr>
          <w:rFonts w:hint="default" w:ascii="Times New Roman" w:hAnsi="Times New Roman" w:eastAsia="仿宋" w:cs="Times New Roman"/>
          <w:color w:val="000000"/>
          <w:sz w:val="30"/>
          <w:szCs w:val="30"/>
          <w:lang w:val="en-US" w:eastAsia="zh-CN"/>
        </w:rPr>
      </w:pPr>
    </w:p>
    <w:p w14:paraId="0934843F">
      <w:pPr>
        <w:jc w:val="left"/>
        <w:rPr>
          <w:rFonts w:hint="default" w:ascii="Times New Roman" w:hAnsi="Times New Roman" w:eastAsia="仿宋" w:cs="Times New Roman"/>
          <w:color w:val="000000"/>
          <w:sz w:val="30"/>
          <w:szCs w:val="30"/>
          <w:lang w:val="en-US" w:eastAsia="zh-CN"/>
        </w:rPr>
      </w:pPr>
    </w:p>
    <w:p w14:paraId="7A919A89">
      <w:pPr>
        <w:jc w:val="left"/>
        <w:rPr>
          <w:rFonts w:hint="default" w:ascii="Times New Roman" w:hAnsi="Times New Roman" w:eastAsia="仿宋" w:cs="Times New Roman"/>
          <w:color w:val="000000"/>
          <w:sz w:val="30"/>
          <w:szCs w:val="30"/>
          <w:lang w:val="en-US" w:eastAsia="zh-CN"/>
        </w:rPr>
      </w:pPr>
    </w:p>
    <w:p w14:paraId="464999E3">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新东欣公司2025年生产物资采购（第5批）项目  包</w:t>
      </w:r>
    </w:p>
    <w:p w14:paraId="44E8CC5C">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5AD7FF4D">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rPr>
        <w:t>（签名或盖章）</w:t>
      </w:r>
      <w:r>
        <w:rPr>
          <w:rFonts w:eastAsia="仿宋"/>
          <w:sz w:val="30"/>
          <w:szCs w:val="30"/>
        </w:rPr>
        <w:t>：</w:t>
      </w:r>
    </w:p>
    <w:p w14:paraId="4DAA1E3C">
      <w:pPr>
        <w:wordWrap w:val="0"/>
        <w:spacing w:line="360" w:lineRule="auto"/>
        <w:ind w:firstLine="0" w:firstLineChars="0"/>
        <w:jc w:val="left"/>
        <w:rPr>
          <w:rFonts w:eastAsia="仿宋"/>
          <w:sz w:val="30"/>
          <w:szCs w:val="30"/>
        </w:rPr>
      </w:pPr>
      <w:r>
        <w:rPr>
          <w:rFonts w:eastAsia="仿宋"/>
          <w:sz w:val="30"/>
          <w:szCs w:val="30"/>
        </w:rPr>
        <w:t>联系人：</w:t>
      </w:r>
    </w:p>
    <w:p w14:paraId="57569C78">
      <w:pPr>
        <w:wordWrap w:val="0"/>
        <w:spacing w:line="360" w:lineRule="auto"/>
        <w:ind w:firstLine="0" w:firstLineChars="0"/>
        <w:jc w:val="left"/>
        <w:rPr>
          <w:rFonts w:eastAsia="仿宋"/>
          <w:sz w:val="30"/>
          <w:szCs w:val="30"/>
        </w:rPr>
      </w:pPr>
      <w:r>
        <w:rPr>
          <w:rFonts w:eastAsia="仿宋"/>
          <w:sz w:val="30"/>
          <w:szCs w:val="30"/>
        </w:rPr>
        <w:t>联系电话：</w:t>
      </w:r>
    </w:p>
    <w:p w14:paraId="17E0BF6A">
      <w:pPr>
        <w:wordWrap w:val="0"/>
        <w:spacing w:line="360" w:lineRule="auto"/>
        <w:ind w:firstLine="0" w:firstLineChars="0"/>
        <w:jc w:val="left"/>
      </w:pPr>
      <w:r>
        <w:rPr>
          <w:rFonts w:eastAsia="仿宋"/>
          <w:sz w:val="30"/>
          <w:szCs w:val="30"/>
        </w:rPr>
        <w:t>日期：</w:t>
      </w:r>
    </w:p>
    <w:p w14:paraId="284C6F86">
      <w:pPr>
        <w:pStyle w:val="13"/>
        <w:spacing w:after="0" w:line="560" w:lineRule="exact"/>
        <w:ind w:left="0" w:leftChars="0" w:firstLine="0" w:firstLineChars="0"/>
        <w:rPr>
          <w:rFonts w:hint="eastAsia" w:ascii="仿宋" w:hAnsi="仿宋" w:eastAsia="仿宋"/>
          <w:color w:val="auto"/>
          <w:sz w:val="28"/>
          <w:szCs w:val="28"/>
        </w:rPr>
      </w:pPr>
    </w:p>
    <w:p w14:paraId="100E704D">
      <w:pPr>
        <w:pStyle w:val="13"/>
        <w:spacing w:after="0" w:line="560" w:lineRule="exact"/>
        <w:ind w:left="0" w:leftChars="0" w:firstLine="0" w:firstLineChars="0"/>
        <w:rPr>
          <w:rFonts w:hint="eastAsia" w:ascii="仿宋" w:hAnsi="仿宋" w:eastAsia="仿宋"/>
          <w:color w:val="auto"/>
          <w:sz w:val="28"/>
          <w:szCs w:val="28"/>
        </w:rPr>
      </w:pPr>
    </w:p>
    <w:p w14:paraId="4BE586D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048B27C1">
      <w:pPr>
        <w:pStyle w:val="13"/>
        <w:spacing w:after="0" w:line="560" w:lineRule="exact"/>
        <w:ind w:left="0" w:leftChars="0" w:firstLine="0" w:firstLineChars="0"/>
        <w:jc w:val="left"/>
        <w:rPr>
          <w:rFonts w:hint="default" w:eastAsia="仿宋"/>
          <w:b/>
          <w:bCs/>
          <w:sz w:val="30"/>
          <w:szCs w:val="30"/>
          <w:lang w:val="en-US" w:eastAsia="zh-CN"/>
        </w:rPr>
      </w:pPr>
    </w:p>
    <w:p w14:paraId="22C012F2">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所参加的子包</w:t>
      </w:r>
      <w:r>
        <w:rPr>
          <w:rFonts w:hint="eastAsia" w:ascii="仿宋" w:hAnsi="仿宋" w:eastAsia="仿宋"/>
          <w:b/>
          <w:bCs/>
          <w:color w:val="auto"/>
          <w:sz w:val="28"/>
          <w:szCs w:val="28"/>
          <w:lang w:val="en-US" w:eastAsia="zh-CN"/>
        </w:rPr>
        <w:t>物料明细</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报价人应详细核对及阅读采购清单，如有遗漏造成报价失误由报价人自行负责）</w:t>
      </w:r>
    </w:p>
    <w:p w14:paraId="5FB85B98">
      <w:pPr>
        <w:spacing w:before="192" w:beforeLines="50" w:after="192" w:afterLines="50"/>
        <w:ind w:firstLine="0" w:firstLineChars="0"/>
        <w:rPr>
          <w:rFonts w:hint="eastAsia" w:eastAsia="仿宋"/>
          <w:sz w:val="30"/>
          <w:szCs w:val="30"/>
          <w:lang w:val="en-US" w:eastAsia="zh-CN"/>
        </w:rPr>
      </w:pPr>
    </w:p>
    <w:p w14:paraId="1B3C7A7E">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41321996">
      <w:pPr>
        <w:pStyle w:val="2"/>
        <w:spacing w:after="200"/>
        <w:jc w:val="center"/>
        <w:rPr>
          <w:rFonts w:hint="default"/>
          <w:b/>
          <w:bCs/>
          <w:sz w:val="36"/>
          <w:szCs w:val="22"/>
          <w:lang w:val="en-US" w:eastAsia="zh-CN"/>
        </w:rPr>
      </w:pPr>
      <w:r>
        <w:rPr>
          <w:rFonts w:hint="eastAsia" w:eastAsia="仿宋"/>
          <w:b/>
          <w:bCs/>
          <w:sz w:val="36"/>
          <w:szCs w:val="36"/>
          <w:lang w:val="en-US" w:eastAsia="zh-CN"/>
        </w:rPr>
        <w:t>报价清单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5292B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7DEDE700">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800775E">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458D437E">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614758E9">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7AC1AB7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7FC43093">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3037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229000AF">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3C386651">
            <w:pPr>
              <w:jc w:val="both"/>
              <w:rPr>
                <w:rFonts w:hint="default" w:eastAsia="仿宋"/>
                <w:sz w:val="30"/>
                <w:szCs w:val="30"/>
                <w:vertAlign w:val="baseline"/>
                <w:lang w:val="en-US" w:eastAsia="zh-CN"/>
              </w:rPr>
            </w:pPr>
          </w:p>
        </w:tc>
        <w:tc>
          <w:tcPr>
            <w:tcW w:w="1004" w:type="dxa"/>
          </w:tcPr>
          <w:p w14:paraId="0BC05D65">
            <w:pPr>
              <w:jc w:val="center"/>
              <w:rPr>
                <w:rFonts w:eastAsia="仿宋"/>
                <w:sz w:val="30"/>
                <w:szCs w:val="30"/>
                <w:vertAlign w:val="baseline"/>
              </w:rPr>
            </w:pPr>
          </w:p>
        </w:tc>
        <w:tc>
          <w:tcPr>
            <w:tcW w:w="1547" w:type="dxa"/>
          </w:tcPr>
          <w:p w14:paraId="05182B28">
            <w:pPr>
              <w:jc w:val="center"/>
              <w:rPr>
                <w:rFonts w:eastAsia="仿宋"/>
                <w:sz w:val="30"/>
                <w:szCs w:val="30"/>
                <w:vertAlign w:val="baseline"/>
              </w:rPr>
            </w:pPr>
          </w:p>
        </w:tc>
        <w:tc>
          <w:tcPr>
            <w:tcW w:w="1494" w:type="dxa"/>
          </w:tcPr>
          <w:p w14:paraId="63E671A7">
            <w:pPr>
              <w:jc w:val="center"/>
              <w:rPr>
                <w:rFonts w:eastAsia="仿宋"/>
                <w:sz w:val="30"/>
                <w:szCs w:val="30"/>
                <w:vertAlign w:val="baseline"/>
              </w:rPr>
            </w:pPr>
          </w:p>
        </w:tc>
        <w:tc>
          <w:tcPr>
            <w:tcW w:w="1258" w:type="dxa"/>
          </w:tcPr>
          <w:p w14:paraId="302AF2C0">
            <w:pPr>
              <w:jc w:val="center"/>
              <w:rPr>
                <w:rFonts w:eastAsia="仿宋"/>
                <w:sz w:val="30"/>
                <w:szCs w:val="30"/>
                <w:vertAlign w:val="baseline"/>
              </w:rPr>
            </w:pPr>
          </w:p>
        </w:tc>
      </w:tr>
      <w:tr w14:paraId="7AD81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0E49BEB">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401BA0D8">
            <w:pPr>
              <w:jc w:val="both"/>
              <w:rPr>
                <w:rFonts w:hint="eastAsia" w:eastAsia="仿宋"/>
                <w:sz w:val="30"/>
                <w:szCs w:val="30"/>
                <w:vertAlign w:val="baseline"/>
                <w:lang w:val="en-US" w:eastAsia="zh-CN"/>
              </w:rPr>
            </w:pPr>
          </w:p>
        </w:tc>
        <w:tc>
          <w:tcPr>
            <w:tcW w:w="1004" w:type="dxa"/>
          </w:tcPr>
          <w:p w14:paraId="0BC86A25">
            <w:pPr>
              <w:jc w:val="center"/>
              <w:rPr>
                <w:rFonts w:eastAsia="仿宋"/>
                <w:sz w:val="30"/>
                <w:szCs w:val="30"/>
                <w:vertAlign w:val="baseline"/>
              </w:rPr>
            </w:pPr>
          </w:p>
        </w:tc>
        <w:tc>
          <w:tcPr>
            <w:tcW w:w="1547" w:type="dxa"/>
          </w:tcPr>
          <w:p w14:paraId="1EEB96E8">
            <w:pPr>
              <w:jc w:val="center"/>
              <w:rPr>
                <w:rFonts w:eastAsia="仿宋"/>
                <w:sz w:val="30"/>
                <w:szCs w:val="30"/>
                <w:vertAlign w:val="baseline"/>
              </w:rPr>
            </w:pPr>
          </w:p>
        </w:tc>
        <w:tc>
          <w:tcPr>
            <w:tcW w:w="1494" w:type="dxa"/>
          </w:tcPr>
          <w:p w14:paraId="604E3C82">
            <w:pPr>
              <w:jc w:val="center"/>
              <w:rPr>
                <w:rFonts w:eastAsia="仿宋"/>
                <w:sz w:val="30"/>
                <w:szCs w:val="30"/>
                <w:vertAlign w:val="baseline"/>
              </w:rPr>
            </w:pPr>
          </w:p>
        </w:tc>
        <w:tc>
          <w:tcPr>
            <w:tcW w:w="1258" w:type="dxa"/>
          </w:tcPr>
          <w:p w14:paraId="26463200">
            <w:pPr>
              <w:jc w:val="center"/>
              <w:rPr>
                <w:rFonts w:eastAsia="仿宋"/>
                <w:sz w:val="30"/>
                <w:szCs w:val="30"/>
                <w:vertAlign w:val="baseline"/>
              </w:rPr>
            </w:pPr>
          </w:p>
        </w:tc>
      </w:tr>
      <w:tr w14:paraId="6ABB1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7E47CC62">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0FE53386">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0103623F">
            <w:pPr>
              <w:jc w:val="center"/>
              <w:rPr>
                <w:rFonts w:eastAsia="仿宋"/>
                <w:sz w:val="30"/>
                <w:szCs w:val="30"/>
                <w:vertAlign w:val="baseline"/>
              </w:rPr>
            </w:pPr>
          </w:p>
        </w:tc>
      </w:tr>
    </w:tbl>
    <w:p w14:paraId="2650E8FE">
      <w:pPr>
        <w:spacing w:line="240" w:lineRule="auto"/>
        <w:ind w:firstLine="0"/>
        <w:jc w:val="left"/>
      </w:pPr>
      <w:r>
        <w:rPr>
          <w:rFonts w:eastAsia="仿宋"/>
          <w:sz w:val="30"/>
          <w:szCs w:val="30"/>
        </w:rPr>
        <w:br w:type="page"/>
      </w:r>
    </w:p>
    <w:p w14:paraId="2EED279B">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9E449D5">
      <w:pPr>
        <w:spacing w:line="360" w:lineRule="auto"/>
        <w:ind w:firstLine="0" w:firstLineChars="0"/>
        <w:jc w:val="center"/>
        <w:rPr>
          <w:rFonts w:eastAsia="仿宋"/>
          <w:b/>
          <w:bCs/>
          <w:sz w:val="36"/>
          <w:szCs w:val="36"/>
        </w:rPr>
      </w:pPr>
    </w:p>
    <w:p w14:paraId="62857C5E">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2777D1B6">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010F201A">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4D1962DC">
      <w:pPr>
        <w:spacing w:line="360" w:lineRule="auto"/>
        <w:ind w:firstLine="450" w:firstLineChars="150"/>
        <w:rPr>
          <w:rFonts w:eastAsia="仿宋"/>
          <w:sz w:val="30"/>
          <w:szCs w:val="30"/>
        </w:rPr>
      </w:pPr>
      <w:r>
        <w:rPr>
          <w:rFonts w:eastAsia="仿宋"/>
          <w:sz w:val="30"/>
          <w:szCs w:val="30"/>
        </w:rPr>
        <w:t>特此证明</w:t>
      </w:r>
    </w:p>
    <w:p w14:paraId="75C4E251">
      <w:pPr>
        <w:spacing w:line="360" w:lineRule="auto"/>
        <w:ind w:firstLine="0" w:firstLineChars="0"/>
        <w:rPr>
          <w:rFonts w:eastAsia="仿宋"/>
          <w:sz w:val="30"/>
          <w:szCs w:val="30"/>
        </w:rPr>
      </w:pPr>
    </w:p>
    <w:p w14:paraId="16EC4FB7">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50D97E71">
      <w:pPr>
        <w:spacing w:line="360" w:lineRule="auto"/>
        <w:ind w:firstLine="600"/>
        <w:jc w:val="left"/>
        <w:rPr>
          <w:rFonts w:eastAsia="仿宋"/>
          <w:sz w:val="30"/>
          <w:szCs w:val="30"/>
        </w:rPr>
      </w:pPr>
      <w:r>
        <w:rPr>
          <w:rFonts w:eastAsia="仿宋"/>
          <w:sz w:val="30"/>
          <w:szCs w:val="30"/>
        </w:rPr>
        <w:t>报价人地址：</w:t>
      </w:r>
    </w:p>
    <w:p w14:paraId="304AC377">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rPr>
        <w:t>（签名或盖私章）</w:t>
      </w:r>
      <w:r>
        <w:rPr>
          <w:rFonts w:eastAsia="仿宋"/>
          <w:sz w:val="30"/>
          <w:szCs w:val="30"/>
        </w:rPr>
        <w:t>：</w:t>
      </w:r>
    </w:p>
    <w:p w14:paraId="2CF2FAD1">
      <w:pPr>
        <w:spacing w:line="360" w:lineRule="auto"/>
        <w:ind w:firstLine="600"/>
        <w:jc w:val="left"/>
        <w:rPr>
          <w:rFonts w:eastAsia="仿宋"/>
          <w:sz w:val="30"/>
          <w:szCs w:val="30"/>
        </w:rPr>
      </w:pPr>
      <w:r>
        <w:rPr>
          <w:rFonts w:eastAsia="仿宋"/>
          <w:sz w:val="30"/>
          <w:szCs w:val="30"/>
        </w:rPr>
        <w:t>职务：</w:t>
      </w:r>
    </w:p>
    <w:p w14:paraId="4522C159">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B50122D">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7B50122D">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EEDA2C8">
      <w:pPr>
        <w:spacing w:line="360" w:lineRule="auto"/>
        <w:ind w:firstLine="0" w:firstLineChars="0"/>
        <w:rPr>
          <w:rFonts w:eastAsia="仿宋"/>
          <w:sz w:val="30"/>
          <w:szCs w:val="30"/>
        </w:rPr>
      </w:pPr>
    </w:p>
    <w:p w14:paraId="5424F9A5">
      <w:pPr>
        <w:widowControl/>
        <w:spacing w:line="360" w:lineRule="auto"/>
        <w:ind w:firstLine="0" w:firstLineChars="0"/>
        <w:jc w:val="both"/>
        <w:rPr>
          <w:rFonts w:eastAsia="仿宋"/>
          <w:sz w:val="30"/>
          <w:szCs w:val="30"/>
        </w:rPr>
      </w:pPr>
      <w:r>
        <w:rPr>
          <w:rFonts w:eastAsia="仿宋"/>
          <w:sz w:val="30"/>
          <w:szCs w:val="30"/>
        </w:rPr>
        <w:br w:type="page"/>
      </w:r>
    </w:p>
    <w:p w14:paraId="7E4D0EFA">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3BF207F2">
      <w:pPr>
        <w:widowControl/>
        <w:spacing w:line="560" w:lineRule="exact"/>
        <w:ind w:firstLine="0" w:firstLineChars="0"/>
        <w:jc w:val="center"/>
        <w:rPr>
          <w:rFonts w:eastAsia="仿宋"/>
          <w:b/>
          <w:bCs w:val="0"/>
          <w:sz w:val="40"/>
          <w:szCs w:val="40"/>
        </w:rPr>
      </w:pPr>
    </w:p>
    <w:p w14:paraId="19918447">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50293ACF">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2B97AF8">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新东欣公司2025年生产物资采购（第5批）项目</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2B1E4CF6">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118AF82B">
      <w:pPr>
        <w:pStyle w:val="25"/>
        <w:spacing w:line="560" w:lineRule="exact"/>
        <w:ind w:firstLine="618" w:firstLineChars="0"/>
        <w:rPr>
          <w:rFonts w:ascii="Times New Roman" w:hAnsi="Times New Roman" w:eastAsia="仿宋" w:cs="Times New Roman"/>
          <w:sz w:val="30"/>
          <w:szCs w:val="30"/>
        </w:rPr>
      </w:pPr>
    </w:p>
    <w:p w14:paraId="6799CC19">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rPr>
        <w:t>（加盖公章）</w:t>
      </w:r>
      <w:r>
        <w:rPr>
          <w:rFonts w:ascii="Times New Roman" w:hAnsi="Times New Roman" w:eastAsia="仿宋" w:cs="Times New Roman"/>
          <w:sz w:val="30"/>
          <w:szCs w:val="30"/>
        </w:rPr>
        <w:t>：</w:t>
      </w:r>
    </w:p>
    <w:p w14:paraId="26BC692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1E844B2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7F57CAEB">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1AA2B01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02A07DE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5EE2A86">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077DC96C">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E2CA6C1">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0E2CA6C1">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7B838A8F">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00E5C37D">
      <w:pPr>
        <w:pStyle w:val="25"/>
        <w:ind w:firstLine="0" w:firstLineChars="0"/>
        <w:jc w:val="left"/>
        <w:rPr>
          <w:rFonts w:hint="eastAsia" w:ascii="Times New Roman" w:hAnsi="Times New Roman" w:eastAsia="仿宋" w:cs="Times New Roman"/>
          <w:b/>
          <w:bCs/>
          <w:sz w:val="30"/>
          <w:szCs w:val="30"/>
        </w:rPr>
      </w:pPr>
    </w:p>
    <w:p w14:paraId="66D0AF7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eastAsia="仿宋"/>
          <w:b/>
          <w:bCs/>
          <w:sz w:val="28"/>
          <w:szCs w:val="28"/>
          <w:lang w:eastAsia="zh-CN"/>
        </w:rPr>
        <w:t>（</w:t>
      </w:r>
      <w:r>
        <w:rPr>
          <w:rFonts w:hint="eastAsia" w:eastAsia="仿宋"/>
          <w:b/>
          <w:bCs/>
          <w:sz w:val="28"/>
          <w:szCs w:val="28"/>
        </w:rPr>
        <w:t>加盖公章）</w:t>
      </w:r>
      <w:r>
        <w:rPr>
          <w:rFonts w:hint="eastAsia" w:eastAsia="仿宋"/>
          <w:b w:val="0"/>
          <w:bCs w:val="0"/>
          <w:i w:val="0"/>
          <w:iCs w:val="0"/>
          <w:sz w:val="28"/>
          <w:szCs w:val="28"/>
          <w:lang w:val="en-US" w:eastAsia="zh-CN"/>
        </w:rPr>
        <w:t>）</w:t>
      </w:r>
    </w:p>
    <w:p w14:paraId="1171AD20">
      <w:pPr>
        <w:pStyle w:val="25"/>
        <w:ind w:firstLine="0" w:firstLineChars="0"/>
        <w:jc w:val="left"/>
        <w:rPr>
          <w:rFonts w:hint="eastAsia" w:eastAsia="仿宋"/>
          <w:b/>
          <w:bCs/>
          <w:i w:val="0"/>
          <w:iCs w:val="0"/>
          <w:sz w:val="28"/>
          <w:szCs w:val="28"/>
          <w:lang w:val="en-US" w:eastAsia="zh-CN"/>
        </w:rPr>
      </w:pPr>
    </w:p>
    <w:p w14:paraId="7AB01A90">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4F72213">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44F72213">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493D3358">
      <w:pPr>
        <w:pStyle w:val="31"/>
        <w:numPr>
          <w:ilvl w:val="-1"/>
          <w:numId w:val="0"/>
        </w:numPr>
        <w:ind w:left="0" w:firstLine="0" w:firstLineChars="0"/>
        <w:jc w:val="left"/>
        <w:outlineLvl w:val="1"/>
        <w:rPr>
          <w:rFonts w:hint="eastAsia" w:eastAsia="仿宋"/>
          <w:b/>
          <w:bCs/>
          <w:sz w:val="30"/>
          <w:szCs w:val="30"/>
          <w:lang w:val="en-US" w:eastAsia="zh-CN"/>
        </w:rPr>
      </w:pPr>
    </w:p>
    <w:p w14:paraId="435DC0E2">
      <w:pPr>
        <w:pStyle w:val="31"/>
        <w:numPr>
          <w:ilvl w:val="-1"/>
          <w:numId w:val="0"/>
        </w:numPr>
        <w:ind w:left="0" w:firstLine="0" w:firstLineChars="0"/>
        <w:jc w:val="left"/>
        <w:outlineLvl w:val="1"/>
        <w:rPr>
          <w:rFonts w:hint="eastAsia" w:eastAsia="仿宋"/>
          <w:b/>
          <w:bCs/>
          <w:sz w:val="30"/>
          <w:szCs w:val="30"/>
          <w:lang w:val="en-US" w:eastAsia="zh-CN"/>
        </w:rPr>
      </w:pPr>
    </w:p>
    <w:p w14:paraId="65A3AF70">
      <w:pPr>
        <w:pStyle w:val="31"/>
        <w:numPr>
          <w:ilvl w:val="-1"/>
          <w:numId w:val="0"/>
        </w:numPr>
        <w:ind w:left="0" w:firstLine="0" w:firstLineChars="0"/>
        <w:jc w:val="left"/>
        <w:outlineLvl w:val="1"/>
        <w:rPr>
          <w:rFonts w:hint="eastAsia" w:eastAsia="仿宋"/>
          <w:b/>
          <w:bCs/>
          <w:sz w:val="30"/>
          <w:szCs w:val="30"/>
          <w:lang w:val="en-US" w:eastAsia="zh-CN"/>
        </w:rPr>
      </w:pPr>
    </w:p>
    <w:p w14:paraId="5AFE62D3">
      <w:pPr>
        <w:pStyle w:val="31"/>
        <w:numPr>
          <w:ilvl w:val="-1"/>
          <w:numId w:val="0"/>
        </w:numPr>
        <w:ind w:left="0" w:firstLine="0" w:firstLineChars="0"/>
        <w:jc w:val="left"/>
        <w:outlineLvl w:val="1"/>
        <w:rPr>
          <w:rFonts w:hint="eastAsia" w:eastAsia="仿宋"/>
          <w:b/>
          <w:bCs/>
          <w:sz w:val="30"/>
          <w:szCs w:val="30"/>
          <w:lang w:val="en-US" w:eastAsia="zh-CN"/>
        </w:rPr>
      </w:pPr>
    </w:p>
    <w:p w14:paraId="3F316A44">
      <w:pPr>
        <w:pStyle w:val="31"/>
        <w:numPr>
          <w:ilvl w:val="-1"/>
          <w:numId w:val="0"/>
        </w:numPr>
        <w:ind w:left="0" w:firstLine="0" w:firstLineChars="0"/>
        <w:jc w:val="left"/>
        <w:outlineLvl w:val="1"/>
        <w:rPr>
          <w:rFonts w:hint="eastAsia" w:eastAsia="仿宋"/>
          <w:b/>
          <w:bCs/>
          <w:sz w:val="30"/>
          <w:szCs w:val="30"/>
          <w:lang w:val="en-US" w:eastAsia="zh-CN"/>
        </w:rPr>
      </w:pPr>
    </w:p>
    <w:p w14:paraId="27A6B631">
      <w:pPr>
        <w:pStyle w:val="31"/>
        <w:numPr>
          <w:ilvl w:val="-1"/>
          <w:numId w:val="0"/>
        </w:numPr>
        <w:ind w:left="0" w:firstLine="0" w:firstLineChars="0"/>
        <w:jc w:val="left"/>
        <w:outlineLvl w:val="1"/>
        <w:rPr>
          <w:rFonts w:hint="eastAsia" w:eastAsia="仿宋"/>
          <w:b/>
          <w:bCs/>
          <w:sz w:val="30"/>
          <w:szCs w:val="30"/>
          <w:lang w:val="en-US" w:eastAsia="zh-CN"/>
        </w:rPr>
      </w:pPr>
    </w:p>
    <w:p w14:paraId="19DADA87">
      <w:pPr>
        <w:pStyle w:val="31"/>
        <w:numPr>
          <w:ilvl w:val="-1"/>
          <w:numId w:val="0"/>
        </w:numPr>
        <w:ind w:left="0" w:firstLine="0" w:firstLineChars="0"/>
        <w:jc w:val="left"/>
        <w:outlineLvl w:val="1"/>
        <w:rPr>
          <w:rFonts w:hint="eastAsia" w:eastAsia="仿宋"/>
          <w:b/>
          <w:bCs/>
          <w:sz w:val="30"/>
          <w:szCs w:val="30"/>
          <w:lang w:val="en-US" w:eastAsia="zh-CN"/>
        </w:rPr>
      </w:pPr>
    </w:p>
    <w:p w14:paraId="5863F48F">
      <w:pPr>
        <w:pStyle w:val="31"/>
        <w:numPr>
          <w:ilvl w:val="-1"/>
          <w:numId w:val="0"/>
        </w:numPr>
        <w:ind w:left="0" w:firstLine="0" w:firstLineChars="0"/>
        <w:jc w:val="left"/>
        <w:outlineLvl w:val="1"/>
        <w:rPr>
          <w:rFonts w:hint="eastAsia" w:eastAsia="仿宋"/>
          <w:b/>
          <w:bCs/>
          <w:sz w:val="30"/>
          <w:szCs w:val="30"/>
          <w:lang w:val="en-US" w:eastAsia="zh-CN"/>
        </w:rPr>
      </w:pPr>
    </w:p>
    <w:p w14:paraId="7BDC4746">
      <w:pPr>
        <w:pStyle w:val="31"/>
        <w:numPr>
          <w:ilvl w:val="-1"/>
          <w:numId w:val="0"/>
        </w:numPr>
        <w:ind w:left="0" w:firstLine="0" w:firstLineChars="0"/>
        <w:jc w:val="left"/>
        <w:outlineLvl w:val="1"/>
        <w:rPr>
          <w:rFonts w:hint="eastAsia" w:eastAsia="仿宋"/>
          <w:b/>
          <w:bCs/>
          <w:sz w:val="30"/>
          <w:szCs w:val="30"/>
          <w:lang w:val="en-US" w:eastAsia="zh-CN"/>
        </w:rPr>
      </w:pPr>
    </w:p>
    <w:p w14:paraId="074B0B2C">
      <w:pPr>
        <w:pStyle w:val="31"/>
        <w:numPr>
          <w:ilvl w:val="-1"/>
          <w:numId w:val="0"/>
        </w:numPr>
        <w:ind w:left="0" w:firstLine="0" w:firstLineChars="0"/>
        <w:jc w:val="left"/>
        <w:outlineLvl w:val="1"/>
        <w:rPr>
          <w:rFonts w:hint="eastAsia" w:eastAsia="仿宋"/>
          <w:b/>
          <w:bCs/>
          <w:sz w:val="30"/>
          <w:szCs w:val="30"/>
          <w:lang w:val="en-US" w:eastAsia="zh-CN"/>
        </w:rPr>
      </w:pPr>
    </w:p>
    <w:p w14:paraId="79E35B99">
      <w:pPr>
        <w:pStyle w:val="31"/>
        <w:numPr>
          <w:ilvl w:val="-1"/>
          <w:numId w:val="0"/>
        </w:numPr>
        <w:ind w:left="0" w:firstLine="0" w:firstLineChars="0"/>
        <w:jc w:val="left"/>
        <w:outlineLvl w:val="1"/>
        <w:rPr>
          <w:rFonts w:hint="eastAsia" w:eastAsia="仿宋"/>
          <w:b/>
          <w:bCs/>
          <w:sz w:val="30"/>
          <w:szCs w:val="30"/>
          <w:lang w:val="en-US" w:eastAsia="zh-CN"/>
        </w:rPr>
      </w:pPr>
    </w:p>
    <w:p w14:paraId="3226C1D3">
      <w:pPr>
        <w:pStyle w:val="31"/>
        <w:numPr>
          <w:ilvl w:val="-1"/>
          <w:numId w:val="0"/>
        </w:numPr>
        <w:ind w:left="0" w:firstLine="0" w:firstLineChars="0"/>
        <w:jc w:val="left"/>
        <w:outlineLvl w:val="1"/>
        <w:rPr>
          <w:rFonts w:hint="eastAsia" w:eastAsia="仿宋"/>
          <w:b/>
          <w:bCs/>
          <w:sz w:val="30"/>
          <w:szCs w:val="30"/>
          <w:lang w:val="en-US" w:eastAsia="zh-CN"/>
        </w:rPr>
      </w:pPr>
    </w:p>
    <w:p w14:paraId="6674F45D">
      <w:pPr>
        <w:pStyle w:val="31"/>
        <w:numPr>
          <w:ilvl w:val="-1"/>
          <w:numId w:val="0"/>
        </w:numPr>
        <w:ind w:left="0" w:firstLine="0" w:firstLineChars="0"/>
        <w:jc w:val="left"/>
        <w:outlineLvl w:val="1"/>
        <w:rPr>
          <w:rFonts w:hint="eastAsia" w:eastAsia="仿宋"/>
          <w:b/>
          <w:bCs/>
          <w:sz w:val="30"/>
          <w:szCs w:val="30"/>
          <w:lang w:val="en-US" w:eastAsia="zh-CN"/>
        </w:rPr>
      </w:pPr>
    </w:p>
    <w:p w14:paraId="0956AC93">
      <w:pPr>
        <w:pStyle w:val="31"/>
        <w:numPr>
          <w:ilvl w:val="-1"/>
          <w:numId w:val="0"/>
        </w:numPr>
        <w:ind w:left="0" w:firstLine="0" w:firstLineChars="0"/>
        <w:jc w:val="left"/>
        <w:outlineLvl w:val="1"/>
        <w:rPr>
          <w:rFonts w:hint="eastAsia" w:eastAsia="仿宋"/>
          <w:b/>
          <w:bCs/>
          <w:sz w:val="30"/>
          <w:szCs w:val="30"/>
          <w:lang w:val="en-US" w:eastAsia="zh-CN"/>
        </w:rPr>
      </w:pPr>
    </w:p>
    <w:p w14:paraId="2AE39652">
      <w:pPr>
        <w:pStyle w:val="31"/>
        <w:numPr>
          <w:ilvl w:val="-1"/>
          <w:numId w:val="0"/>
        </w:numPr>
        <w:ind w:left="0" w:firstLine="0" w:firstLineChars="0"/>
        <w:jc w:val="left"/>
        <w:outlineLvl w:val="1"/>
        <w:rPr>
          <w:rFonts w:hint="eastAsia" w:eastAsia="仿宋"/>
          <w:b/>
          <w:bCs/>
          <w:sz w:val="30"/>
          <w:szCs w:val="30"/>
          <w:lang w:val="en-US" w:eastAsia="zh-CN"/>
        </w:rPr>
      </w:pPr>
    </w:p>
    <w:p w14:paraId="42086A5D">
      <w:pPr>
        <w:pStyle w:val="31"/>
        <w:numPr>
          <w:ilvl w:val="-1"/>
          <w:numId w:val="0"/>
        </w:numPr>
        <w:ind w:left="0" w:firstLine="0" w:firstLineChars="0"/>
        <w:jc w:val="left"/>
        <w:outlineLvl w:val="1"/>
        <w:rPr>
          <w:rFonts w:hint="eastAsia" w:eastAsia="仿宋"/>
          <w:b/>
          <w:bCs/>
          <w:sz w:val="30"/>
          <w:szCs w:val="30"/>
          <w:lang w:val="en-US" w:eastAsia="zh-CN"/>
        </w:rPr>
      </w:pPr>
    </w:p>
    <w:p w14:paraId="00FD361C">
      <w:pPr>
        <w:pStyle w:val="31"/>
        <w:numPr>
          <w:ilvl w:val="-1"/>
          <w:numId w:val="0"/>
        </w:numPr>
        <w:ind w:left="0" w:firstLine="0" w:firstLineChars="0"/>
        <w:jc w:val="left"/>
        <w:outlineLvl w:val="1"/>
        <w:rPr>
          <w:rFonts w:hint="eastAsia" w:eastAsia="仿宋"/>
          <w:b/>
          <w:bCs/>
          <w:sz w:val="30"/>
          <w:szCs w:val="30"/>
          <w:lang w:val="en-US" w:eastAsia="zh-CN"/>
        </w:rPr>
      </w:pPr>
    </w:p>
    <w:p w14:paraId="2382D77B">
      <w:pPr>
        <w:pStyle w:val="31"/>
        <w:numPr>
          <w:ilvl w:val="-1"/>
          <w:numId w:val="0"/>
        </w:numPr>
        <w:ind w:left="0" w:firstLine="0" w:firstLineChars="0"/>
        <w:jc w:val="left"/>
        <w:outlineLvl w:val="1"/>
        <w:rPr>
          <w:rFonts w:hint="eastAsia" w:eastAsia="仿宋"/>
          <w:b/>
          <w:bCs/>
          <w:sz w:val="30"/>
          <w:szCs w:val="30"/>
          <w:lang w:val="en-US" w:eastAsia="zh-CN"/>
        </w:rPr>
      </w:pPr>
    </w:p>
    <w:p w14:paraId="3E7B849D">
      <w:pPr>
        <w:pStyle w:val="31"/>
        <w:numPr>
          <w:ilvl w:val="0"/>
          <w:numId w:val="2"/>
        </w:numPr>
        <w:ind w:left="0" w:firstLine="0" w:firstLineChars="0"/>
        <w:jc w:val="left"/>
        <w:outlineLvl w:val="1"/>
        <w:rPr>
          <w:rFonts w:eastAsia="仿宋"/>
          <w:b/>
          <w:bCs/>
          <w:sz w:val="30"/>
          <w:szCs w:val="30"/>
        </w:rPr>
      </w:pPr>
      <w:r>
        <w:rPr>
          <w:rFonts w:eastAsia="仿宋"/>
          <w:b/>
          <w:bCs/>
          <w:sz w:val="30"/>
          <w:szCs w:val="30"/>
        </w:rPr>
        <w:t>报价人未到场声明</w:t>
      </w:r>
    </w:p>
    <w:bookmarkEnd w:id="2"/>
    <w:p w14:paraId="5FEFA445">
      <w:pPr>
        <w:ind w:firstLine="602"/>
        <w:jc w:val="center"/>
        <w:rPr>
          <w:rFonts w:eastAsia="仿宋"/>
          <w:b/>
          <w:bCs/>
          <w:sz w:val="30"/>
          <w:szCs w:val="30"/>
        </w:rPr>
      </w:pPr>
    </w:p>
    <w:p w14:paraId="27EB540A">
      <w:pPr>
        <w:ind w:firstLine="602"/>
        <w:jc w:val="center"/>
        <w:rPr>
          <w:rFonts w:eastAsia="仿宋"/>
          <w:b/>
          <w:bCs/>
          <w:sz w:val="36"/>
          <w:szCs w:val="36"/>
        </w:rPr>
      </w:pPr>
      <w:r>
        <w:rPr>
          <w:rFonts w:eastAsia="仿宋"/>
          <w:b/>
          <w:bCs/>
          <w:sz w:val="36"/>
          <w:szCs w:val="36"/>
        </w:rPr>
        <w:t>报价人未到场声明</w:t>
      </w:r>
    </w:p>
    <w:p w14:paraId="0D98C6C1">
      <w:pPr>
        <w:spacing w:line="360" w:lineRule="auto"/>
        <w:ind w:firstLine="0" w:firstLineChars="0"/>
        <w:rPr>
          <w:rFonts w:eastAsia="仿宋"/>
          <w:sz w:val="30"/>
          <w:szCs w:val="30"/>
        </w:rPr>
      </w:pPr>
    </w:p>
    <w:p w14:paraId="38D8EB80">
      <w:pPr>
        <w:spacing w:line="360" w:lineRule="auto"/>
        <w:ind w:firstLine="0" w:firstLineChars="0"/>
        <w:rPr>
          <w:rFonts w:eastAsia="仿宋"/>
          <w:sz w:val="30"/>
          <w:szCs w:val="30"/>
        </w:rPr>
      </w:pPr>
      <w:r>
        <w:rPr>
          <w:rFonts w:eastAsia="仿宋"/>
          <w:sz w:val="30"/>
          <w:szCs w:val="30"/>
        </w:rPr>
        <w:t>东莞市新东欣环保投资有限公司：</w:t>
      </w:r>
    </w:p>
    <w:p w14:paraId="48E04872">
      <w:pPr>
        <w:spacing w:line="360" w:lineRule="auto"/>
        <w:ind w:left="599" w:leftChars="214" w:firstLine="0" w:firstLineChars="0"/>
        <w:jc w:val="both"/>
        <w:rPr>
          <w:rFonts w:eastAsia="仿宋"/>
          <w:sz w:val="30"/>
          <w:szCs w:val="30"/>
        </w:rPr>
      </w:pPr>
      <w:r>
        <w:rPr>
          <w:rFonts w:eastAsia="仿宋"/>
          <w:sz w:val="30"/>
          <w:szCs w:val="30"/>
        </w:rPr>
        <w:t>我司就参加</w:t>
      </w:r>
      <w:r>
        <w:rPr>
          <w:rFonts w:hint="eastAsia" w:eastAsia="仿宋"/>
          <w:color w:val="000000"/>
          <w:kern w:val="0"/>
          <w:sz w:val="30"/>
          <w:szCs w:val="30"/>
          <w:u w:val="single"/>
          <w:shd w:val="clear" w:color="auto" w:fill="FFFFFF"/>
          <w:lang w:eastAsia="zh-CN"/>
        </w:rPr>
        <w:t>新东欣公司2025年生产物资采购（第5批）项目</w:t>
      </w:r>
      <w:r>
        <w:rPr>
          <w:rFonts w:hint="eastAsia" w:eastAsia="仿宋"/>
          <w:color w:val="000000"/>
          <w:kern w:val="0"/>
          <w:sz w:val="30"/>
          <w:szCs w:val="30"/>
          <w:u w:val="single"/>
          <w:shd w:val="clear" w:color="auto" w:fill="FFFFFF"/>
          <w:lang w:val="en-US" w:eastAsia="zh-CN"/>
        </w:rPr>
        <w:t>包</w:t>
      </w:r>
      <w:r>
        <w:rPr>
          <w:rFonts w:eastAsia="仿宋"/>
          <w:sz w:val="30"/>
          <w:szCs w:val="30"/>
        </w:rPr>
        <w:t>报价工作，作出郑重说明：</w:t>
      </w:r>
    </w:p>
    <w:p w14:paraId="5694E0F9">
      <w:pPr>
        <w:spacing w:line="360" w:lineRule="auto"/>
        <w:ind w:firstLine="600"/>
        <w:rPr>
          <w:rFonts w:eastAsia="仿宋"/>
          <w:sz w:val="30"/>
          <w:szCs w:val="30"/>
        </w:rPr>
      </w:pPr>
      <w:r>
        <w:rPr>
          <w:rFonts w:eastAsia="仿宋"/>
          <w:sz w:val="30"/>
          <w:szCs w:val="30"/>
        </w:rPr>
        <w:t>我司保证报价文件及其后提供的一切材料都是真实的；</w:t>
      </w:r>
    </w:p>
    <w:p w14:paraId="3A5B0418">
      <w:pPr>
        <w:spacing w:line="360" w:lineRule="auto"/>
        <w:ind w:firstLine="600"/>
        <w:rPr>
          <w:rFonts w:eastAsia="仿宋"/>
          <w:sz w:val="30"/>
          <w:szCs w:val="30"/>
        </w:rPr>
      </w:pPr>
      <w:r>
        <w:rPr>
          <w:rFonts w:eastAsia="仿宋"/>
          <w:sz w:val="30"/>
          <w:szCs w:val="30"/>
        </w:rPr>
        <w:t>我司因</w:t>
      </w:r>
      <w:r>
        <w:rPr>
          <w:rFonts w:hint="eastAsia" w:eastAsia="仿宋"/>
          <w:sz w:val="30"/>
          <w:szCs w:val="30"/>
          <w:lang w:val="en-US" w:eastAsia="zh-CN"/>
        </w:rPr>
        <w:t>自身</w:t>
      </w:r>
      <w:r>
        <w:rPr>
          <w:rFonts w:eastAsia="仿宋"/>
          <w:sz w:val="30"/>
          <w:szCs w:val="30"/>
        </w:rPr>
        <w:t>原因情况未能到</w:t>
      </w:r>
      <w:r>
        <w:rPr>
          <w:rFonts w:hint="eastAsia" w:eastAsia="仿宋"/>
          <w:sz w:val="30"/>
          <w:szCs w:val="30"/>
          <w:lang w:val="en-US" w:eastAsia="zh-CN"/>
        </w:rPr>
        <w:t>线上签到或</w:t>
      </w:r>
      <w:r>
        <w:rPr>
          <w:rFonts w:eastAsia="仿宋"/>
          <w:sz w:val="30"/>
          <w:szCs w:val="30"/>
        </w:rPr>
        <w:t>现场参加开标工作，对开标结果不存在任何异议。</w:t>
      </w:r>
    </w:p>
    <w:p w14:paraId="059A68DB">
      <w:pPr>
        <w:spacing w:line="360" w:lineRule="auto"/>
        <w:ind w:firstLine="600"/>
        <w:rPr>
          <w:rFonts w:eastAsia="仿宋"/>
          <w:sz w:val="30"/>
          <w:szCs w:val="30"/>
        </w:rPr>
      </w:pPr>
      <w:r>
        <w:rPr>
          <w:rFonts w:eastAsia="仿宋"/>
          <w:sz w:val="30"/>
          <w:szCs w:val="30"/>
        </w:rPr>
        <w:t xml:space="preserve"> </w:t>
      </w:r>
    </w:p>
    <w:p w14:paraId="7DF16D7D">
      <w:pPr>
        <w:spacing w:line="360" w:lineRule="auto"/>
        <w:ind w:firstLine="600"/>
        <w:rPr>
          <w:rFonts w:eastAsia="仿宋"/>
          <w:sz w:val="30"/>
          <w:szCs w:val="30"/>
        </w:rPr>
      </w:pPr>
      <w:r>
        <w:rPr>
          <w:rFonts w:eastAsia="仿宋"/>
          <w:sz w:val="30"/>
          <w:szCs w:val="30"/>
        </w:rPr>
        <w:t xml:space="preserve"> </w:t>
      </w:r>
    </w:p>
    <w:p w14:paraId="272844EB">
      <w:pPr>
        <w:spacing w:line="360" w:lineRule="auto"/>
        <w:ind w:firstLine="600"/>
        <w:rPr>
          <w:rFonts w:eastAsia="仿宋"/>
          <w:sz w:val="30"/>
          <w:szCs w:val="30"/>
        </w:rPr>
      </w:pPr>
      <w:r>
        <w:rPr>
          <w:rFonts w:eastAsia="仿宋"/>
          <w:sz w:val="30"/>
          <w:szCs w:val="30"/>
        </w:rPr>
        <w:t xml:space="preserve"> </w:t>
      </w:r>
    </w:p>
    <w:p w14:paraId="61DE13A6">
      <w:pPr>
        <w:spacing w:line="360" w:lineRule="auto"/>
        <w:ind w:firstLine="600"/>
        <w:rPr>
          <w:rFonts w:eastAsia="仿宋"/>
          <w:sz w:val="30"/>
          <w:szCs w:val="30"/>
        </w:rPr>
      </w:pPr>
      <w:r>
        <w:rPr>
          <w:rFonts w:eastAsia="仿宋"/>
          <w:sz w:val="30"/>
          <w:szCs w:val="30"/>
        </w:rPr>
        <w:t xml:space="preserve"> </w:t>
      </w:r>
    </w:p>
    <w:p w14:paraId="17A375AB">
      <w:pPr>
        <w:spacing w:line="360" w:lineRule="auto"/>
        <w:ind w:firstLine="600"/>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0DB026A4">
      <w:pPr>
        <w:spacing w:line="360" w:lineRule="auto"/>
        <w:ind w:firstLine="600"/>
        <w:rPr>
          <w:rFonts w:eastAsia="仿宋"/>
          <w:sz w:val="30"/>
          <w:szCs w:val="30"/>
        </w:rPr>
      </w:pPr>
      <w:r>
        <w:rPr>
          <w:rFonts w:eastAsia="仿宋"/>
          <w:sz w:val="30"/>
          <w:szCs w:val="30"/>
        </w:rPr>
        <w:t>法定代表人或授权代表人</w:t>
      </w:r>
      <w:r>
        <w:rPr>
          <w:rFonts w:eastAsia="仿宋"/>
          <w:b/>
          <w:bCs/>
          <w:sz w:val="30"/>
          <w:szCs w:val="30"/>
        </w:rPr>
        <w:t>（签字或盖章）</w:t>
      </w:r>
      <w:r>
        <w:rPr>
          <w:rFonts w:eastAsia="仿宋"/>
          <w:sz w:val="30"/>
          <w:szCs w:val="30"/>
        </w:rPr>
        <w:t>：</w:t>
      </w:r>
    </w:p>
    <w:p w14:paraId="3742BDFA">
      <w:pPr>
        <w:spacing w:line="360" w:lineRule="auto"/>
        <w:ind w:firstLine="600"/>
        <w:rPr>
          <w:rFonts w:eastAsia="仿宋"/>
          <w:sz w:val="30"/>
          <w:szCs w:val="30"/>
        </w:rPr>
      </w:pPr>
      <w:r>
        <w:rPr>
          <w:rFonts w:eastAsia="仿宋"/>
          <w:sz w:val="30"/>
          <w:szCs w:val="30"/>
        </w:rPr>
        <w:t>日期：</w:t>
      </w:r>
    </w:p>
    <w:p w14:paraId="0CA48974">
      <w:pPr>
        <w:spacing w:line="360" w:lineRule="auto"/>
        <w:ind w:firstLine="600"/>
        <w:rPr>
          <w:rFonts w:eastAsia="仿宋"/>
          <w:sz w:val="30"/>
          <w:szCs w:val="30"/>
        </w:rPr>
      </w:pPr>
      <w:r>
        <w:rPr>
          <w:rFonts w:eastAsia="仿宋"/>
          <w:sz w:val="30"/>
          <w:szCs w:val="30"/>
        </w:rPr>
        <w:br w:type="page"/>
      </w:r>
    </w:p>
    <w:p w14:paraId="258735BE">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74207FB8">
      <w:pPr>
        <w:pStyle w:val="31"/>
        <w:numPr>
          <w:ilvl w:val="-1"/>
          <w:numId w:val="0"/>
        </w:numPr>
        <w:spacing w:line="360" w:lineRule="auto"/>
        <w:ind w:left="0" w:firstLine="0" w:firstLineChars="0"/>
        <w:outlineLvl w:val="1"/>
        <w:rPr>
          <w:rFonts w:hint="eastAsia" w:eastAsia="仿宋"/>
          <w:b/>
          <w:bCs/>
          <w:szCs w:val="44"/>
        </w:rPr>
      </w:pPr>
    </w:p>
    <w:p w14:paraId="3F846305">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color w:val="FF0000"/>
          <w:szCs w:val="44"/>
          <w:highlight w:val="yellow"/>
        </w:rPr>
        <w:t>依法缴纳税收</w:t>
      </w:r>
      <w:r>
        <w:rPr>
          <w:rFonts w:hint="eastAsia" w:eastAsia="仿宋"/>
          <w:b/>
          <w:bCs/>
          <w:szCs w:val="44"/>
          <w:highlight w:val="yellow"/>
        </w:rPr>
        <w:t>及</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的证明材料</w:t>
      </w:r>
      <w:r>
        <w:rPr>
          <w:rFonts w:hint="eastAsia" w:eastAsia="仿宋"/>
          <w:b/>
          <w:bCs/>
          <w:color w:val="FF0000"/>
          <w:szCs w:val="44"/>
          <w:lang w:eastAsia="zh-CN"/>
        </w:rPr>
        <w:t>【</w:t>
      </w:r>
      <w:r>
        <w:rPr>
          <w:rFonts w:hint="eastAsia" w:eastAsia="仿宋"/>
          <w:b/>
          <w:bCs/>
          <w:color w:val="FF0000"/>
          <w:szCs w:val="44"/>
          <w:lang w:val="en-US" w:eastAsia="zh-CN"/>
        </w:rPr>
        <w:t>注意是2类证明，不得有遗漏</w:t>
      </w:r>
      <w:r>
        <w:rPr>
          <w:rFonts w:hint="eastAsia" w:eastAsia="仿宋"/>
          <w:b/>
          <w:bCs/>
          <w:color w:val="FF0000"/>
          <w:szCs w:val="44"/>
          <w:lang w:eastAsia="zh-CN"/>
        </w:rPr>
        <w:t>】</w:t>
      </w:r>
      <w:r>
        <w:rPr>
          <w:rFonts w:hint="eastAsia" w:eastAsia="仿宋"/>
          <w:szCs w:val="44"/>
        </w:rPr>
        <w:t>。如依法免税的，须提供相应证明材料）（加盖公章）</w:t>
      </w:r>
      <w:r>
        <w:rPr>
          <w:rFonts w:hint="eastAsia" w:eastAsia="仿宋"/>
          <w:szCs w:val="44"/>
          <w:lang w:eastAsia="zh-CN"/>
        </w:rPr>
        <w:t>。</w:t>
      </w:r>
    </w:p>
    <w:p w14:paraId="256647DA">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5610860" cy="3404235"/>
            <wp:effectExtent l="0" t="0" r="8890" b="57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5610860" cy="3404235"/>
                    </a:xfrm>
                    <a:prstGeom prst="rect">
                      <a:avLst/>
                    </a:prstGeom>
                    <a:noFill/>
                    <a:ln>
                      <a:noFill/>
                    </a:ln>
                  </pic:spPr>
                </pic:pic>
              </a:graphicData>
            </a:graphic>
          </wp:inline>
        </w:drawing>
      </w:r>
    </w:p>
    <w:p w14:paraId="69AAF41A">
      <w:pPr>
        <w:pStyle w:val="31"/>
        <w:numPr>
          <w:ilvl w:val="-1"/>
          <w:numId w:val="0"/>
        </w:numPr>
        <w:spacing w:line="360" w:lineRule="auto"/>
        <w:ind w:left="0" w:firstLine="0" w:firstLineChars="0"/>
        <w:outlineLvl w:val="1"/>
        <w:rPr>
          <w:rFonts w:eastAsia="仿宋"/>
          <w:b/>
          <w:bCs/>
          <w:szCs w:val="44"/>
        </w:rPr>
      </w:pPr>
    </w:p>
    <w:p w14:paraId="7256C682">
      <w:pPr>
        <w:pStyle w:val="31"/>
        <w:numPr>
          <w:ilvl w:val="-1"/>
          <w:numId w:val="0"/>
        </w:numPr>
        <w:spacing w:line="360" w:lineRule="auto"/>
        <w:ind w:left="0" w:firstLine="0" w:firstLineChars="0"/>
        <w:outlineLvl w:val="1"/>
        <w:rPr>
          <w:rFonts w:eastAsia="仿宋"/>
          <w:b/>
          <w:bCs/>
          <w:szCs w:val="44"/>
        </w:rPr>
      </w:pPr>
    </w:p>
    <w:p w14:paraId="711CAB57">
      <w:pPr>
        <w:pStyle w:val="31"/>
        <w:numPr>
          <w:ilvl w:val="-1"/>
          <w:numId w:val="0"/>
        </w:numPr>
        <w:spacing w:line="360" w:lineRule="auto"/>
        <w:ind w:left="0" w:firstLine="0" w:firstLineChars="0"/>
        <w:outlineLvl w:val="1"/>
        <w:rPr>
          <w:rFonts w:eastAsia="仿宋"/>
          <w:b/>
          <w:bCs/>
          <w:szCs w:val="44"/>
        </w:rPr>
      </w:pPr>
    </w:p>
    <w:p w14:paraId="2C600B70">
      <w:pPr>
        <w:pStyle w:val="31"/>
        <w:numPr>
          <w:ilvl w:val="-1"/>
          <w:numId w:val="0"/>
        </w:numPr>
        <w:spacing w:line="360" w:lineRule="auto"/>
        <w:ind w:left="0" w:firstLine="0" w:firstLineChars="0"/>
        <w:outlineLvl w:val="1"/>
        <w:rPr>
          <w:rFonts w:eastAsia="仿宋"/>
          <w:b/>
          <w:bCs/>
          <w:szCs w:val="44"/>
        </w:rPr>
      </w:pPr>
    </w:p>
    <w:p w14:paraId="21D9B556">
      <w:pPr>
        <w:pStyle w:val="31"/>
        <w:numPr>
          <w:ilvl w:val="-1"/>
          <w:numId w:val="0"/>
        </w:numPr>
        <w:spacing w:line="360" w:lineRule="auto"/>
        <w:ind w:left="0" w:firstLine="0" w:firstLineChars="0"/>
        <w:outlineLvl w:val="1"/>
        <w:rPr>
          <w:rFonts w:eastAsia="仿宋"/>
          <w:b/>
          <w:bCs/>
          <w:szCs w:val="44"/>
        </w:rPr>
      </w:pPr>
    </w:p>
    <w:p w14:paraId="23BF6C99">
      <w:pPr>
        <w:pStyle w:val="31"/>
        <w:numPr>
          <w:ilvl w:val="-1"/>
          <w:numId w:val="0"/>
        </w:numPr>
        <w:spacing w:line="360" w:lineRule="auto"/>
        <w:ind w:left="0" w:firstLine="0" w:firstLineChars="0"/>
        <w:outlineLvl w:val="1"/>
        <w:rPr>
          <w:rFonts w:eastAsia="仿宋"/>
          <w:b/>
          <w:bCs/>
          <w:szCs w:val="44"/>
        </w:rPr>
      </w:pPr>
    </w:p>
    <w:p w14:paraId="18FA5F43">
      <w:pPr>
        <w:pStyle w:val="31"/>
        <w:numPr>
          <w:ilvl w:val="-1"/>
          <w:numId w:val="0"/>
        </w:numPr>
        <w:spacing w:line="360" w:lineRule="auto"/>
        <w:ind w:left="0" w:firstLine="0" w:firstLineChars="0"/>
        <w:outlineLvl w:val="1"/>
        <w:rPr>
          <w:rFonts w:eastAsia="仿宋"/>
          <w:b/>
          <w:bCs/>
          <w:szCs w:val="44"/>
        </w:rPr>
      </w:pPr>
    </w:p>
    <w:p w14:paraId="10190E20">
      <w:pPr>
        <w:pStyle w:val="31"/>
        <w:numPr>
          <w:ilvl w:val="-1"/>
          <w:numId w:val="0"/>
        </w:numPr>
        <w:spacing w:line="360" w:lineRule="auto"/>
        <w:ind w:left="0" w:firstLine="0" w:firstLineChars="0"/>
        <w:outlineLvl w:val="1"/>
        <w:rPr>
          <w:rFonts w:eastAsia="仿宋"/>
          <w:b/>
          <w:bCs/>
          <w:szCs w:val="44"/>
        </w:rPr>
      </w:pPr>
    </w:p>
    <w:p w14:paraId="0500C737">
      <w:pPr>
        <w:pStyle w:val="31"/>
        <w:numPr>
          <w:ilvl w:val="-1"/>
          <w:numId w:val="0"/>
        </w:numPr>
        <w:spacing w:line="360" w:lineRule="auto"/>
        <w:ind w:left="0" w:firstLine="0" w:firstLineChars="0"/>
        <w:outlineLvl w:val="1"/>
        <w:rPr>
          <w:rFonts w:eastAsia="仿宋"/>
          <w:b/>
          <w:bCs/>
          <w:szCs w:val="44"/>
        </w:rPr>
      </w:pPr>
    </w:p>
    <w:p w14:paraId="3A1AC18B">
      <w:pPr>
        <w:pStyle w:val="31"/>
        <w:numPr>
          <w:ilvl w:val="-1"/>
          <w:numId w:val="0"/>
        </w:numPr>
        <w:spacing w:line="360" w:lineRule="auto"/>
        <w:ind w:left="0" w:firstLine="0" w:firstLineChars="0"/>
        <w:outlineLvl w:val="1"/>
        <w:rPr>
          <w:rFonts w:eastAsia="仿宋"/>
          <w:b/>
          <w:bCs/>
          <w:szCs w:val="44"/>
        </w:rPr>
      </w:pPr>
    </w:p>
    <w:p w14:paraId="6A7882B3">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38B638E8">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1870"/>
        <w:gridCol w:w="1629"/>
        <w:gridCol w:w="3131"/>
        <w:gridCol w:w="1069"/>
      </w:tblGrid>
      <w:tr w14:paraId="7630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33B886D7">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721DA921">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2A9FEA98">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1B236095">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04875868">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6585E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50A000C7">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067C2CE2">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64B96FF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0EF8348A">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761897C6">
            <w:pPr>
              <w:ind w:firstLine="0" w:firstLineChars="0"/>
              <w:jc w:val="center"/>
              <w:rPr>
                <w:rFonts w:hint="eastAsia" w:ascii="仿宋" w:hAnsi="仿宋" w:eastAsia="仿宋" w:cs="仿宋"/>
                <w:color w:val="auto"/>
                <w:sz w:val="30"/>
                <w:szCs w:val="30"/>
                <w:highlight w:val="none"/>
              </w:rPr>
            </w:pPr>
          </w:p>
        </w:tc>
      </w:tr>
      <w:tr w14:paraId="7B052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14389053">
            <w:pPr>
              <w:ind w:firstLine="0" w:firstLineChars="0"/>
              <w:rPr>
                <w:rFonts w:hint="eastAsia" w:ascii="仿宋" w:hAnsi="仿宋" w:eastAsia="仿宋" w:cs="仿宋"/>
                <w:color w:val="auto"/>
                <w:sz w:val="30"/>
                <w:szCs w:val="30"/>
                <w:highlight w:val="none"/>
              </w:rPr>
            </w:pPr>
          </w:p>
        </w:tc>
        <w:tc>
          <w:tcPr>
            <w:tcW w:w="1032" w:type="pct"/>
            <w:noWrap w:val="0"/>
            <w:vAlign w:val="top"/>
          </w:tcPr>
          <w:p w14:paraId="6B274DB4">
            <w:pPr>
              <w:ind w:firstLine="0" w:firstLineChars="0"/>
              <w:rPr>
                <w:rFonts w:hint="eastAsia" w:ascii="仿宋" w:hAnsi="仿宋" w:eastAsia="仿宋" w:cs="仿宋"/>
                <w:color w:val="auto"/>
                <w:sz w:val="30"/>
                <w:szCs w:val="30"/>
                <w:highlight w:val="none"/>
              </w:rPr>
            </w:pPr>
          </w:p>
        </w:tc>
        <w:tc>
          <w:tcPr>
            <w:tcW w:w="899" w:type="pct"/>
            <w:noWrap w:val="0"/>
            <w:vAlign w:val="top"/>
          </w:tcPr>
          <w:p w14:paraId="3E1DB963">
            <w:pPr>
              <w:ind w:firstLine="0" w:firstLineChars="0"/>
              <w:rPr>
                <w:rFonts w:hint="eastAsia" w:ascii="仿宋" w:hAnsi="仿宋" w:eastAsia="仿宋" w:cs="仿宋"/>
                <w:color w:val="auto"/>
                <w:sz w:val="30"/>
                <w:szCs w:val="30"/>
                <w:highlight w:val="none"/>
              </w:rPr>
            </w:pPr>
          </w:p>
        </w:tc>
        <w:tc>
          <w:tcPr>
            <w:tcW w:w="1728" w:type="pct"/>
            <w:noWrap w:val="0"/>
            <w:vAlign w:val="top"/>
          </w:tcPr>
          <w:p w14:paraId="6E52175F">
            <w:pPr>
              <w:ind w:firstLine="0" w:firstLineChars="0"/>
              <w:rPr>
                <w:rFonts w:hint="eastAsia" w:ascii="仿宋" w:hAnsi="仿宋" w:eastAsia="仿宋" w:cs="仿宋"/>
                <w:color w:val="auto"/>
                <w:sz w:val="30"/>
                <w:szCs w:val="30"/>
                <w:highlight w:val="none"/>
              </w:rPr>
            </w:pPr>
          </w:p>
        </w:tc>
        <w:tc>
          <w:tcPr>
            <w:tcW w:w="590" w:type="pct"/>
            <w:noWrap w:val="0"/>
            <w:vAlign w:val="top"/>
          </w:tcPr>
          <w:p w14:paraId="24FA2CCC">
            <w:pPr>
              <w:ind w:firstLine="0" w:firstLineChars="0"/>
              <w:rPr>
                <w:rFonts w:hint="eastAsia" w:ascii="仿宋" w:hAnsi="仿宋" w:eastAsia="仿宋" w:cs="仿宋"/>
                <w:color w:val="auto"/>
                <w:sz w:val="30"/>
                <w:szCs w:val="30"/>
                <w:highlight w:val="none"/>
              </w:rPr>
            </w:pPr>
          </w:p>
        </w:tc>
      </w:tr>
    </w:tbl>
    <w:p w14:paraId="149399B5">
      <w:pPr>
        <w:pStyle w:val="31"/>
        <w:numPr>
          <w:ilvl w:val="-1"/>
          <w:numId w:val="0"/>
        </w:numPr>
        <w:spacing w:line="360" w:lineRule="auto"/>
        <w:ind w:left="0" w:firstLine="0" w:firstLineChars="0"/>
        <w:outlineLvl w:val="1"/>
        <w:rPr>
          <w:rFonts w:hint="eastAsia" w:eastAsia="仿宋"/>
          <w:b/>
          <w:bCs/>
          <w:szCs w:val="44"/>
        </w:rPr>
      </w:pPr>
    </w:p>
    <w:p w14:paraId="13A49F4C">
      <w:pPr>
        <w:pStyle w:val="31"/>
        <w:numPr>
          <w:ilvl w:val="-1"/>
          <w:numId w:val="0"/>
        </w:numPr>
        <w:spacing w:line="360" w:lineRule="auto"/>
        <w:ind w:left="0" w:firstLine="0" w:firstLineChars="0"/>
        <w:outlineLvl w:val="1"/>
        <w:rPr>
          <w:rFonts w:hint="eastAsia" w:eastAsia="仿宋"/>
          <w:b/>
          <w:bCs/>
          <w:szCs w:val="44"/>
        </w:rPr>
      </w:pPr>
    </w:p>
    <w:p w14:paraId="74E11334">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5FEE1FA5">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4FF3839E">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2186A0E8">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②合同要求与所投标包为同类项目或产品；③业绩数量要求：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④扫描件清晰；⑤加盖公章</w:t>
      </w:r>
      <w:r>
        <w:rPr>
          <w:rFonts w:hint="eastAsia" w:eastAsia="仿宋"/>
          <w:b w:val="0"/>
          <w:bCs w:val="0"/>
          <w:szCs w:val="44"/>
        </w:rPr>
        <w:t>。</w:t>
      </w:r>
    </w:p>
    <w:p w14:paraId="07B3DC25">
      <w:pPr>
        <w:ind w:firstLine="0" w:firstLineChars="0"/>
        <w:rPr>
          <w:rFonts w:hint="eastAsia" w:eastAsia="仿宋"/>
          <w:b/>
          <w:bCs/>
          <w:szCs w:val="44"/>
          <w:lang w:val="en-US" w:eastAsia="zh-CN"/>
        </w:rPr>
      </w:pPr>
      <w:r>
        <w:rPr>
          <w:rFonts w:hint="eastAsia" w:eastAsia="仿宋"/>
          <w:b/>
          <w:bCs/>
          <w:szCs w:val="44"/>
          <w:lang w:val="en-US" w:eastAsia="zh-CN"/>
        </w:rPr>
        <w:br w:type="page"/>
      </w:r>
    </w:p>
    <w:p w14:paraId="2A8DD325">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67A3C31D">
      <w:pPr>
        <w:pStyle w:val="31"/>
        <w:numPr>
          <w:ilvl w:val="-1"/>
          <w:numId w:val="0"/>
        </w:numPr>
        <w:spacing w:line="360" w:lineRule="auto"/>
        <w:ind w:left="0" w:firstLine="0" w:firstLineChars="0"/>
        <w:outlineLvl w:val="1"/>
        <w:rPr>
          <w:rFonts w:hint="eastAsia" w:eastAsia="仿宋"/>
          <w:lang w:val="en-US" w:eastAsia="zh-CN"/>
        </w:rPr>
      </w:pPr>
    </w:p>
    <w:p w14:paraId="547E5BDF">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lang w:eastAsia="zh-CN"/>
        </w:rPr>
        <w:t>（</w:t>
      </w:r>
      <w:r>
        <w:rPr>
          <w:rFonts w:hint="eastAsia" w:eastAsia="仿宋"/>
          <w:b/>
          <w:bCs/>
          <w:lang w:val="en-US" w:eastAsia="zh-CN"/>
        </w:rPr>
        <w:t>加盖公章</w:t>
      </w:r>
      <w:r>
        <w:rPr>
          <w:rFonts w:hint="eastAsia" w:eastAsia="仿宋"/>
          <w:b/>
          <w:bCs/>
          <w:lang w:eastAsia="zh-CN"/>
        </w:rPr>
        <w:t>）</w:t>
      </w:r>
      <w:r>
        <w:rPr>
          <w:rFonts w:hint="eastAsia" w:eastAsia="仿宋"/>
          <w:lang w:eastAsia="zh-CN"/>
        </w:rPr>
        <w:t>）</w:t>
      </w:r>
    </w:p>
    <w:p w14:paraId="2C341CB9">
      <w:pPr>
        <w:pStyle w:val="31"/>
        <w:numPr>
          <w:ilvl w:val="-1"/>
          <w:numId w:val="0"/>
        </w:numPr>
        <w:spacing w:line="360" w:lineRule="auto"/>
        <w:ind w:left="0" w:firstLine="0" w:firstLineChars="0"/>
        <w:outlineLvl w:val="1"/>
        <w:rPr>
          <w:rFonts w:eastAsia="仿宋"/>
        </w:rPr>
      </w:pPr>
    </w:p>
    <w:p w14:paraId="1CAF8562">
      <w:pPr>
        <w:pStyle w:val="31"/>
        <w:numPr>
          <w:ilvl w:val="-1"/>
          <w:numId w:val="0"/>
        </w:numPr>
        <w:spacing w:line="360" w:lineRule="auto"/>
        <w:ind w:left="0" w:firstLine="0" w:firstLineChars="0"/>
        <w:outlineLvl w:val="1"/>
        <w:rPr>
          <w:rFonts w:eastAsia="仿宋"/>
        </w:rPr>
      </w:pPr>
    </w:p>
    <w:p w14:paraId="50FBBC4C">
      <w:pPr>
        <w:pStyle w:val="31"/>
        <w:numPr>
          <w:ilvl w:val="-1"/>
          <w:numId w:val="0"/>
        </w:numPr>
        <w:spacing w:line="360" w:lineRule="auto"/>
        <w:ind w:left="0" w:firstLine="0" w:firstLineChars="0"/>
        <w:outlineLvl w:val="1"/>
        <w:rPr>
          <w:rFonts w:eastAsia="仿宋"/>
        </w:rPr>
      </w:pPr>
    </w:p>
    <w:p w14:paraId="0F24A1BE">
      <w:pPr>
        <w:pStyle w:val="31"/>
        <w:numPr>
          <w:ilvl w:val="-1"/>
          <w:numId w:val="0"/>
        </w:numPr>
        <w:spacing w:line="360" w:lineRule="auto"/>
        <w:ind w:left="0" w:firstLine="0" w:firstLineChars="0"/>
        <w:outlineLvl w:val="1"/>
        <w:rPr>
          <w:rFonts w:eastAsia="仿宋"/>
        </w:rPr>
      </w:pPr>
    </w:p>
    <w:p w14:paraId="78FCE079">
      <w:pPr>
        <w:pStyle w:val="31"/>
        <w:numPr>
          <w:ilvl w:val="-1"/>
          <w:numId w:val="0"/>
        </w:numPr>
        <w:spacing w:line="360" w:lineRule="auto"/>
        <w:ind w:left="0" w:firstLine="0" w:firstLineChars="0"/>
        <w:outlineLvl w:val="1"/>
        <w:rPr>
          <w:rFonts w:eastAsia="仿宋"/>
        </w:rPr>
      </w:pPr>
    </w:p>
    <w:p w14:paraId="06232134">
      <w:pPr>
        <w:pStyle w:val="31"/>
        <w:numPr>
          <w:ilvl w:val="-1"/>
          <w:numId w:val="0"/>
        </w:numPr>
        <w:spacing w:line="360" w:lineRule="auto"/>
        <w:ind w:left="0" w:firstLine="0" w:firstLineChars="0"/>
        <w:outlineLvl w:val="1"/>
        <w:rPr>
          <w:rFonts w:eastAsia="仿宋"/>
        </w:rPr>
      </w:pPr>
    </w:p>
    <w:p w14:paraId="1E879121">
      <w:pPr>
        <w:pStyle w:val="31"/>
        <w:numPr>
          <w:ilvl w:val="-1"/>
          <w:numId w:val="0"/>
        </w:numPr>
        <w:spacing w:line="360" w:lineRule="auto"/>
        <w:ind w:left="0" w:firstLine="0" w:firstLineChars="0"/>
        <w:outlineLvl w:val="1"/>
        <w:rPr>
          <w:rFonts w:eastAsia="仿宋"/>
        </w:rPr>
      </w:pPr>
    </w:p>
    <w:p w14:paraId="1E6B3788">
      <w:pPr>
        <w:pStyle w:val="31"/>
        <w:numPr>
          <w:ilvl w:val="-1"/>
          <w:numId w:val="0"/>
        </w:numPr>
        <w:spacing w:line="360" w:lineRule="auto"/>
        <w:ind w:left="0" w:firstLine="0" w:firstLineChars="0"/>
        <w:outlineLvl w:val="1"/>
        <w:rPr>
          <w:rFonts w:eastAsia="仿宋"/>
        </w:rPr>
      </w:pPr>
    </w:p>
    <w:p w14:paraId="11BB863D">
      <w:pPr>
        <w:pStyle w:val="31"/>
        <w:numPr>
          <w:ilvl w:val="-1"/>
          <w:numId w:val="0"/>
        </w:numPr>
        <w:spacing w:line="360" w:lineRule="auto"/>
        <w:ind w:left="0" w:firstLine="0" w:firstLineChars="0"/>
        <w:outlineLvl w:val="1"/>
        <w:rPr>
          <w:rFonts w:eastAsia="仿宋"/>
        </w:rPr>
      </w:pPr>
    </w:p>
    <w:p w14:paraId="59674ACF">
      <w:pPr>
        <w:pStyle w:val="31"/>
        <w:numPr>
          <w:ilvl w:val="-1"/>
          <w:numId w:val="0"/>
        </w:numPr>
        <w:spacing w:line="360" w:lineRule="auto"/>
        <w:ind w:left="0" w:firstLine="0" w:firstLineChars="0"/>
        <w:outlineLvl w:val="1"/>
        <w:rPr>
          <w:rFonts w:eastAsia="仿宋"/>
        </w:rPr>
      </w:pPr>
    </w:p>
    <w:p w14:paraId="655C31B9">
      <w:pPr>
        <w:pStyle w:val="31"/>
        <w:numPr>
          <w:ilvl w:val="-1"/>
          <w:numId w:val="0"/>
        </w:numPr>
        <w:spacing w:line="360" w:lineRule="auto"/>
        <w:ind w:left="0" w:firstLine="0" w:firstLineChars="0"/>
        <w:outlineLvl w:val="1"/>
        <w:rPr>
          <w:rFonts w:eastAsia="仿宋"/>
        </w:rPr>
      </w:pPr>
    </w:p>
    <w:p w14:paraId="382DE512">
      <w:pPr>
        <w:pStyle w:val="31"/>
        <w:numPr>
          <w:ilvl w:val="-1"/>
          <w:numId w:val="0"/>
        </w:numPr>
        <w:spacing w:line="360" w:lineRule="auto"/>
        <w:ind w:left="0" w:firstLine="0" w:firstLineChars="0"/>
        <w:outlineLvl w:val="1"/>
        <w:rPr>
          <w:rFonts w:eastAsia="仿宋"/>
        </w:rPr>
      </w:pPr>
    </w:p>
    <w:p w14:paraId="5E991F71">
      <w:pPr>
        <w:pStyle w:val="31"/>
        <w:numPr>
          <w:ilvl w:val="-1"/>
          <w:numId w:val="0"/>
        </w:numPr>
        <w:spacing w:line="360" w:lineRule="auto"/>
        <w:ind w:left="0" w:firstLine="0" w:firstLineChars="0"/>
        <w:outlineLvl w:val="1"/>
        <w:rPr>
          <w:rFonts w:eastAsia="仿宋"/>
        </w:rPr>
      </w:pPr>
    </w:p>
    <w:p w14:paraId="6B6C30DE">
      <w:pPr>
        <w:pStyle w:val="31"/>
        <w:numPr>
          <w:ilvl w:val="-1"/>
          <w:numId w:val="0"/>
        </w:numPr>
        <w:spacing w:line="360" w:lineRule="auto"/>
        <w:ind w:left="0" w:firstLine="0" w:firstLineChars="0"/>
        <w:outlineLvl w:val="1"/>
        <w:rPr>
          <w:rFonts w:eastAsia="仿宋"/>
        </w:rPr>
      </w:pPr>
    </w:p>
    <w:p w14:paraId="3ACF0BF6">
      <w:pPr>
        <w:pStyle w:val="31"/>
        <w:numPr>
          <w:ilvl w:val="-1"/>
          <w:numId w:val="0"/>
        </w:numPr>
        <w:spacing w:line="360" w:lineRule="auto"/>
        <w:ind w:left="0" w:firstLine="0" w:firstLineChars="0"/>
        <w:outlineLvl w:val="1"/>
        <w:rPr>
          <w:rFonts w:eastAsia="仿宋"/>
        </w:rPr>
      </w:pPr>
    </w:p>
    <w:p w14:paraId="2AB253FB">
      <w:pPr>
        <w:pStyle w:val="31"/>
        <w:numPr>
          <w:ilvl w:val="-1"/>
          <w:numId w:val="0"/>
        </w:numPr>
        <w:spacing w:line="360" w:lineRule="auto"/>
        <w:ind w:left="0" w:firstLine="0" w:firstLineChars="0"/>
        <w:outlineLvl w:val="1"/>
        <w:rPr>
          <w:rFonts w:eastAsia="仿宋"/>
        </w:rPr>
      </w:pPr>
    </w:p>
    <w:p w14:paraId="27DBCB39">
      <w:pPr>
        <w:pStyle w:val="31"/>
        <w:numPr>
          <w:ilvl w:val="-1"/>
          <w:numId w:val="0"/>
        </w:numPr>
        <w:spacing w:line="360" w:lineRule="auto"/>
        <w:ind w:left="0" w:firstLine="0" w:firstLineChars="0"/>
        <w:outlineLvl w:val="1"/>
        <w:rPr>
          <w:rFonts w:eastAsia="仿宋"/>
        </w:rPr>
      </w:pPr>
    </w:p>
    <w:p w14:paraId="268E5AC4">
      <w:pPr>
        <w:pStyle w:val="31"/>
        <w:numPr>
          <w:ilvl w:val="-1"/>
          <w:numId w:val="0"/>
        </w:numPr>
        <w:spacing w:line="360" w:lineRule="auto"/>
        <w:ind w:left="0" w:firstLine="0" w:firstLineChars="0"/>
        <w:outlineLvl w:val="1"/>
        <w:rPr>
          <w:rFonts w:eastAsia="仿宋"/>
        </w:rPr>
      </w:pPr>
    </w:p>
    <w:p w14:paraId="6EFA892F">
      <w:pPr>
        <w:pStyle w:val="31"/>
        <w:numPr>
          <w:ilvl w:val="-1"/>
          <w:numId w:val="0"/>
        </w:numPr>
        <w:spacing w:line="360" w:lineRule="auto"/>
        <w:ind w:left="0" w:firstLine="0" w:firstLineChars="0"/>
        <w:outlineLvl w:val="1"/>
        <w:rPr>
          <w:rFonts w:eastAsia="仿宋"/>
        </w:rPr>
      </w:pPr>
    </w:p>
    <w:p w14:paraId="1BA76ADB">
      <w:pPr>
        <w:pStyle w:val="31"/>
        <w:numPr>
          <w:ilvl w:val="-1"/>
          <w:numId w:val="0"/>
        </w:numPr>
        <w:spacing w:line="360" w:lineRule="auto"/>
        <w:ind w:left="0" w:firstLine="0" w:firstLineChars="0"/>
        <w:outlineLvl w:val="1"/>
        <w:rPr>
          <w:rFonts w:eastAsia="仿宋"/>
        </w:rPr>
      </w:pPr>
    </w:p>
    <w:p w14:paraId="65E55735">
      <w:pPr>
        <w:pStyle w:val="31"/>
        <w:numPr>
          <w:ilvl w:val="-1"/>
          <w:numId w:val="0"/>
        </w:numPr>
        <w:spacing w:line="360" w:lineRule="auto"/>
        <w:ind w:left="0" w:firstLine="0" w:firstLineChars="0"/>
        <w:outlineLvl w:val="1"/>
        <w:rPr>
          <w:rFonts w:eastAsia="仿宋"/>
        </w:rPr>
      </w:pPr>
    </w:p>
    <w:p w14:paraId="600E0032">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1339B1B4">
      <w:pPr>
        <w:spacing w:line="360" w:lineRule="auto"/>
        <w:ind w:firstLine="440"/>
        <w:rPr>
          <w:sz w:val="22"/>
          <w:szCs w:val="22"/>
        </w:rPr>
      </w:pPr>
      <w:r>
        <w:rPr>
          <w:rFonts w:eastAsia="宋体"/>
          <w:sz w:val="22"/>
          <w:szCs w:val="22"/>
        </w:rPr>
        <w:t>订单编号：</w:t>
      </w:r>
    </w:p>
    <w:p w14:paraId="4216A5D3">
      <w:pPr>
        <w:spacing w:line="360" w:lineRule="auto"/>
        <w:ind w:firstLine="482"/>
        <w:jc w:val="center"/>
        <w:rPr>
          <w:b/>
          <w:sz w:val="24"/>
          <w:szCs w:val="24"/>
        </w:rPr>
      </w:pPr>
    </w:p>
    <w:p w14:paraId="620729A8">
      <w:pPr>
        <w:spacing w:line="360" w:lineRule="auto"/>
        <w:ind w:firstLine="482"/>
        <w:jc w:val="center"/>
        <w:rPr>
          <w:b/>
          <w:sz w:val="28"/>
          <w:szCs w:val="28"/>
        </w:rPr>
      </w:pPr>
      <w:r>
        <w:rPr>
          <w:rFonts w:hint="eastAsia" w:eastAsia="宋体"/>
          <w:b/>
          <w:sz w:val="28"/>
          <w:szCs w:val="28"/>
          <w:lang w:eastAsia="zh-CN"/>
        </w:rPr>
        <w:t>新东欣公司2025年生产物资采购（第5批）项目</w:t>
      </w:r>
      <w:r>
        <w:rPr>
          <w:rFonts w:hint="eastAsia" w:eastAsia="宋体"/>
          <w:b/>
          <w:sz w:val="28"/>
          <w:szCs w:val="28"/>
          <w:lang w:val="en-US" w:eastAsia="zh-CN"/>
        </w:rPr>
        <w:t xml:space="preserve">  包</w:t>
      </w:r>
      <w:r>
        <w:rPr>
          <w:rFonts w:eastAsia="宋体"/>
          <w:b/>
          <w:sz w:val="28"/>
          <w:szCs w:val="28"/>
        </w:rPr>
        <w:t>合同</w:t>
      </w:r>
    </w:p>
    <w:p w14:paraId="7187FD85">
      <w:pPr>
        <w:spacing w:line="360" w:lineRule="auto"/>
        <w:ind w:firstLine="480"/>
        <w:jc w:val="center"/>
        <w:rPr>
          <w:sz w:val="24"/>
          <w:szCs w:val="24"/>
        </w:rPr>
      </w:pPr>
      <w:r>
        <w:rPr>
          <w:sz w:val="24"/>
          <w:szCs w:val="24"/>
        </w:rPr>
        <w:t xml:space="preserve">                                                             </w:t>
      </w:r>
    </w:p>
    <w:p w14:paraId="1D0131E4">
      <w:pPr>
        <w:spacing w:line="360" w:lineRule="auto"/>
        <w:ind w:firstLine="440"/>
        <w:rPr>
          <w:bCs/>
          <w:kern w:val="0"/>
          <w:sz w:val="22"/>
          <w:szCs w:val="22"/>
        </w:rPr>
      </w:pPr>
      <w:r>
        <w:rPr>
          <w:rFonts w:eastAsia="宋体"/>
          <w:bCs/>
          <w:kern w:val="0"/>
          <w:sz w:val="22"/>
          <w:szCs w:val="22"/>
        </w:rPr>
        <w:t>甲方：东莞市新东欣环保投资有限公司</w:t>
      </w:r>
    </w:p>
    <w:p w14:paraId="0C6D721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3C390A68">
      <w:pPr>
        <w:spacing w:line="360" w:lineRule="auto"/>
        <w:ind w:firstLine="440"/>
        <w:rPr>
          <w:bCs/>
          <w:kern w:val="0"/>
          <w:sz w:val="22"/>
          <w:szCs w:val="22"/>
        </w:rPr>
      </w:pPr>
    </w:p>
    <w:p w14:paraId="1D763AB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3009C82C">
      <w:pPr>
        <w:spacing w:line="360" w:lineRule="auto"/>
        <w:ind w:firstLine="440"/>
        <w:rPr>
          <w:sz w:val="22"/>
          <w:szCs w:val="22"/>
        </w:rPr>
      </w:pPr>
      <w:r>
        <w:rPr>
          <w:rFonts w:eastAsia="宋体"/>
          <w:sz w:val="22"/>
          <w:szCs w:val="22"/>
        </w:rPr>
        <w:t>统一社会信用代码：</w:t>
      </w:r>
    </w:p>
    <w:p w14:paraId="46488C52">
      <w:pPr>
        <w:spacing w:line="360" w:lineRule="auto"/>
        <w:ind w:firstLine="440"/>
        <w:rPr>
          <w:sz w:val="22"/>
          <w:szCs w:val="22"/>
        </w:rPr>
      </w:pPr>
    </w:p>
    <w:p w14:paraId="59401826">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新东欣公司2025年生产物资采购（第5批）项目</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4FBEC8BD">
      <w:pPr>
        <w:spacing w:line="360" w:lineRule="auto"/>
        <w:ind w:firstLine="440"/>
        <w:rPr>
          <w:sz w:val="22"/>
          <w:szCs w:val="22"/>
        </w:rPr>
      </w:pPr>
    </w:p>
    <w:p w14:paraId="6586F053">
      <w:pPr>
        <w:spacing w:line="360" w:lineRule="auto"/>
        <w:ind w:firstLine="442"/>
        <w:rPr>
          <w:b/>
          <w:bCs/>
          <w:sz w:val="22"/>
          <w:szCs w:val="22"/>
        </w:rPr>
      </w:pPr>
      <w:r>
        <w:rPr>
          <w:rFonts w:eastAsia="宋体"/>
          <w:b/>
          <w:bCs/>
          <w:sz w:val="22"/>
          <w:szCs w:val="22"/>
        </w:rPr>
        <w:t>一、货物及合同价款</w:t>
      </w:r>
    </w:p>
    <w:p w14:paraId="3A7D03BF">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5F826B2">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01DCC97A">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合同价款形式：以固定总价包干，合同履行期间不调整价格。</w:t>
      </w:r>
    </w:p>
    <w:p w14:paraId="3FB678D5">
      <w:pPr>
        <w:spacing w:line="360" w:lineRule="auto"/>
        <w:ind w:firstLine="442"/>
        <w:rPr>
          <w:b/>
          <w:bCs/>
          <w:color w:val="000000"/>
          <w:kern w:val="0"/>
          <w:sz w:val="22"/>
          <w:szCs w:val="22"/>
        </w:rPr>
      </w:pPr>
      <w:r>
        <w:rPr>
          <w:rFonts w:eastAsia="宋体"/>
          <w:b/>
          <w:bCs/>
          <w:color w:val="000000"/>
          <w:kern w:val="0"/>
          <w:sz w:val="22"/>
          <w:szCs w:val="22"/>
        </w:rPr>
        <w:t>二、供货时间、地点</w:t>
      </w:r>
    </w:p>
    <w:p w14:paraId="53A2AD4F">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155515CF">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2C20CAD">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377BEAE8">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5675A7B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74570E15">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022551E7">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350ACBBD">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26F1912E">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9E491A8">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3C44E903">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1837A7FB">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8D149CB">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4C0AECF8">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1566DD4E">
      <w:pPr>
        <w:spacing w:line="360" w:lineRule="auto"/>
        <w:ind w:firstLine="442"/>
        <w:rPr>
          <w:b/>
          <w:sz w:val="22"/>
          <w:szCs w:val="22"/>
        </w:rPr>
      </w:pPr>
      <w:r>
        <w:rPr>
          <w:rFonts w:eastAsia="宋体"/>
          <w:b/>
          <w:sz w:val="22"/>
          <w:szCs w:val="22"/>
        </w:rPr>
        <w:t>四、双方权利义务</w:t>
      </w:r>
    </w:p>
    <w:p w14:paraId="7B7F5668">
      <w:pPr>
        <w:spacing w:line="360" w:lineRule="auto"/>
        <w:ind w:firstLine="442"/>
        <w:rPr>
          <w:b/>
          <w:sz w:val="22"/>
          <w:szCs w:val="22"/>
        </w:rPr>
      </w:pPr>
      <w:r>
        <w:rPr>
          <w:b/>
          <w:sz w:val="22"/>
          <w:szCs w:val="22"/>
        </w:rPr>
        <w:t>4.1</w:t>
      </w:r>
      <w:r>
        <w:rPr>
          <w:rFonts w:eastAsia="宋体"/>
          <w:b/>
          <w:sz w:val="22"/>
          <w:szCs w:val="22"/>
        </w:rPr>
        <w:t>甲方权利义务</w:t>
      </w:r>
    </w:p>
    <w:p w14:paraId="29908773">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0B3AF1A7">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106888A6">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584F0A5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5E4DBB51">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5DF2B397">
      <w:pPr>
        <w:spacing w:line="360" w:lineRule="auto"/>
        <w:ind w:firstLine="442"/>
        <w:rPr>
          <w:b/>
          <w:sz w:val="22"/>
          <w:szCs w:val="22"/>
        </w:rPr>
      </w:pPr>
      <w:r>
        <w:rPr>
          <w:b/>
          <w:sz w:val="22"/>
          <w:szCs w:val="22"/>
        </w:rPr>
        <w:t xml:space="preserve">4.2 </w:t>
      </w:r>
      <w:r>
        <w:rPr>
          <w:rFonts w:eastAsia="宋体"/>
          <w:b/>
          <w:sz w:val="22"/>
          <w:szCs w:val="22"/>
        </w:rPr>
        <w:t>乙方权利义务</w:t>
      </w:r>
    </w:p>
    <w:p w14:paraId="08FC82FB">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35F0B2D2">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69322325">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00A96B00">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2EA27A3C">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2ECFD299">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0A28879">
      <w:pPr>
        <w:spacing w:line="360" w:lineRule="auto"/>
        <w:ind w:firstLine="442"/>
        <w:rPr>
          <w:b/>
          <w:sz w:val="22"/>
          <w:szCs w:val="22"/>
        </w:rPr>
      </w:pPr>
      <w:r>
        <w:rPr>
          <w:rFonts w:eastAsia="宋体"/>
          <w:b/>
          <w:sz w:val="22"/>
          <w:szCs w:val="22"/>
        </w:rPr>
        <w:t>五、货物质保</w:t>
      </w:r>
    </w:p>
    <w:p w14:paraId="5CEFAB47">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0D9A1CCF">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169E21F0">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13040500">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3F7FD291">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5EC19A9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（1）逾期1~5日历日，每延误一日按合同总价的0.4%/日计算违约金；</w:t>
      </w:r>
    </w:p>
    <w:p w14:paraId="36D0383C">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（2）逾期6~10日历日，每延误一日按合同总价的0.</w:t>
      </w:r>
      <w:r>
        <w:rPr>
          <w:rFonts w:ascii="Times New Roman" w:hAnsi="Times New Roman" w:eastAsia="Times New Roman" w:cs="Times New Roman"/>
          <w:sz w:val="22"/>
          <w:szCs w:val="22"/>
        </w:rPr>
        <w:t>7</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14:paraId="23B568D8">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（3）逾期11~15日历日，每延误一日按合同总价的0.</w:t>
      </w:r>
      <w:r>
        <w:rPr>
          <w:rFonts w:ascii="Times New Roman" w:hAnsi="Times New Roman" w:eastAsia="Times New Roman" w:cs="Times New Roman"/>
          <w:sz w:val="22"/>
          <w:szCs w:val="22"/>
        </w:rPr>
        <w:t>9</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14:paraId="133B7526">
      <w:pPr>
        <w:spacing w:line="360" w:lineRule="auto"/>
        <w:ind w:right="0" w:rightChars="0" w:firstLine="440" w:firstLineChars="0"/>
        <w:rPr>
          <w:rFonts w:hint="eastAsia" w:eastAsia="宋体" w:cs="Times New Roman"/>
          <w:sz w:val="22"/>
          <w:szCs w:val="22"/>
          <w:lang w:val="en-US" w:eastAsia="zh-CN"/>
        </w:rPr>
      </w:pPr>
      <w:r>
        <w:rPr>
          <w:rFonts w:hint="eastAsia" w:eastAsia="宋体" w:cs="Times New Roman"/>
          <w:sz w:val="22"/>
          <w:szCs w:val="22"/>
          <w:lang w:val="en-US" w:eastAsia="zh-CN"/>
        </w:rPr>
        <w:t>注：以上违约金分段累计。</w:t>
      </w:r>
    </w:p>
    <w:p w14:paraId="0D912334">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59D05393">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4A61A60E">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若延误累计超出15日历日的，甲方有权没收合同履约保证金（如有），且单方面解除合同。同时，造成甲方损失（包括但不限于经济损失等），均由乙方承担。</w:t>
      </w:r>
    </w:p>
    <w:p w14:paraId="3AEF9F14">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如果经甲方同意给予了延长期，那么，根据本款应缴纳的违约金从延期后的工期到期日开始计算。</w:t>
      </w:r>
    </w:p>
    <w:p w14:paraId="3F6ACB68">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1DAB1225">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甲方未按时付款的，应按合同总金额的</w:t>
      </w:r>
      <w:r>
        <w:rPr>
          <w:rFonts w:ascii="Times New Roman" w:hAnsi="Times New Roman" w:eastAsia="Times New Roman" w:cs="Times New Roman"/>
          <w:sz w:val="22"/>
          <w:szCs w:val="22"/>
          <w:u w:val="none"/>
        </w:rPr>
        <w:t>3</w:t>
      </w:r>
      <w:r>
        <w:rPr>
          <w:rFonts w:hint="default" w:ascii="Times New Roman" w:hAnsi="Times New Roman" w:eastAsia="Times New Roman" w:cs="Times New Roman"/>
          <w:sz w:val="22"/>
          <w:szCs w:val="22"/>
          <w:u w:val="none"/>
        </w:rPr>
        <w:t>‰</w:t>
      </w:r>
      <w:r>
        <w:rPr>
          <w:rFonts w:ascii="Times New Roman" w:hAnsi="Times New Roman" w:eastAsia="Times New Roman" w:cs="Times New Roman"/>
          <w:sz w:val="22"/>
          <w:szCs w:val="22"/>
          <w:u w:val="none"/>
        </w:rPr>
        <w:t>/</w:t>
      </w:r>
      <w:r>
        <w:rPr>
          <w:rFonts w:hint="default" w:ascii="Times New Roman" w:hAnsi="Times New Roman" w:eastAsia="Times New Roman" w:cs="Times New Roman"/>
          <w:sz w:val="22"/>
          <w:szCs w:val="22"/>
        </w:rPr>
        <w:t>日支付乙方违约金。逾期达</w:t>
      </w:r>
      <w:r>
        <w:rPr>
          <w:rFonts w:ascii="Times New Roman" w:hAnsi="Times New Roman" w:eastAsia="Times New Roman" w:cs="Times New Roman"/>
          <w:sz w:val="22"/>
          <w:szCs w:val="22"/>
        </w:rPr>
        <w:t>20</w:t>
      </w:r>
      <w:r>
        <w:rPr>
          <w:rFonts w:hint="default" w:ascii="Times New Roman" w:hAnsi="Times New Roman" w:eastAsia="Times New Roman" w:cs="Times New Roman"/>
          <w:sz w:val="22"/>
          <w:szCs w:val="22"/>
        </w:rPr>
        <w:t>个日历日的，乙方有权单方终止合同并要求甲方赔偿一切损失。</w:t>
      </w:r>
    </w:p>
    <w:p w14:paraId="7868E6D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5CFBB21E">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03D8F2AA">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3B346BB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7959AE06">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0055FD45">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124EC78A">
      <w:pPr>
        <w:spacing w:line="360" w:lineRule="auto"/>
        <w:ind w:right="0" w:rightChars="0" w:firstLine="442" w:firstLineChars="0"/>
        <w:rPr>
          <w:rFonts w:ascii="Times New Roman" w:hAnsi="Times New Roman" w:eastAsia="宋体" w:cs="Times New Roman"/>
          <w:b/>
          <w:bCs w:val="0"/>
          <w:color w:val="auto"/>
          <w:sz w:val="22"/>
          <w:szCs w:val="22"/>
        </w:rPr>
      </w:pPr>
      <w:r>
        <w:rPr>
          <w:rFonts w:hint="default" w:ascii="Times New Roman" w:hAnsi="Times New Roman" w:eastAsia="宋体" w:cs="Times New Roman"/>
          <w:b/>
          <w:bCs w:val="0"/>
          <w:color w:val="auto"/>
          <w:sz w:val="22"/>
          <w:szCs w:val="22"/>
        </w:rPr>
        <w:t>七、不可抗力</w:t>
      </w:r>
    </w:p>
    <w:p w14:paraId="1C5364C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5E6A14A8">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22706B93">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3B8B090B">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32E3584D">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4FF243F3">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2147B440">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5FC1FE89">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01E5D37B">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09C4424E">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414E24B2">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46A89FCC">
      <w:pPr>
        <w:spacing w:line="360" w:lineRule="auto"/>
        <w:ind w:firstLine="0" w:firstLineChars="0"/>
        <w:rPr>
          <w:rFonts w:eastAsiaTheme="minorEastAsia"/>
          <w:color w:val="auto"/>
          <w:sz w:val="22"/>
          <w:szCs w:val="22"/>
        </w:rPr>
      </w:pPr>
    </w:p>
    <w:p w14:paraId="5B7A0F3C">
      <w:pPr>
        <w:spacing w:line="360" w:lineRule="auto"/>
        <w:ind w:firstLine="0" w:firstLineChars="0"/>
        <w:rPr>
          <w:rFonts w:eastAsiaTheme="minorEastAsia"/>
          <w:color w:val="auto"/>
          <w:sz w:val="22"/>
          <w:szCs w:val="22"/>
        </w:rPr>
      </w:pPr>
    </w:p>
    <w:p w14:paraId="4E425E21">
      <w:pPr>
        <w:spacing w:line="360" w:lineRule="auto"/>
        <w:ind w:firstLine="0" w:firstLineChars="0"/>
        <w:rPr>
          <w:rFonts w:hint="eastAsia" w:eastAsiaTheme="minorEastAsia"/>
          <w:color w:val="auto"/>
          <w:sz w:val="22"/>
          <w:szCs w:val="22"/>
          <w:lang w:eastAsia="zh-CN"/>
        </w:rPr>
      </w:pPr>
    </w:p>
    <w:p w14:paraId="2DE59C53">
      <w:pPr>
        <w:spacing w:line="360" w:lineRule="auto"/>
        <w:ind w:firstLine="440"/>
        <w:rPr>
          <w:color w:val="auto"/>
          <w:sz w:val="22"/>
          <w:szCs w:val="22"/>
        </w:rPr>
      </w:pPr>
      <w:r>
        <w:rPr>
          <w:rFonts w:eastAsia="宋体"/>
          <w:color w:val="auto"/>
          <w:sz w:val="22"/>
          <w:szCs w:val="22"/>
        </w:rPr>
        <w:t>（本页为签署页）</w:t>
      </w:r>
    </w:p>
    <w:p w14:paraId="4CF8BA47">
      <w:pPr>
        <w:spacing w:line="360" w:lineRule="auto"/>
        <w:ind w:firstLine="440"/>
        <w:rPr>
          <w:color w:val="auto"/>
          <w:sz w:val="22"/>
          <w:szCs w:val="22"/>
        </w:rPr>
      </w:pPr>
    </w:p>
    <w:p w14:paraId="0650260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2F538D59">
      <w:pPr>
        <w:spacing w:line="360" w:lineRule="auto"/>
        <w:ind w:firstLine="220" w:firstLineChars="100"/>
        <w:rPr>
          <w:color w:val="auto"/>
          <w:sz w:val="22"/>
          <w:szCs w:val="22"/>
        </w:rPr>
      </w:pPr>
    </w:p>
    <w:p w14:paraId="0CBCB6B9">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317C7624">
      <w:pPr>
        <w:spacing w:line="360" w:lineRule="auto"/>
        <w:ind w:firstLine="220" w:firstLineChars="100"/>
        <w:rPr>
          <w:color w:val="auto"/>
          <w:sz w:val="22"/>
          <w:szCs w:val="22"/>
        </w:rPr>
      </w:pPr>
    </w:p>
    <w:p w14:paraId="51A619EE">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27925285">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43546A64">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5833F7B3">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44B3FA69">
      <w:pPr>
        <w:spacing w:line="360" w:lineRule="auto"/>
        <w:ind w:right="2664" w:firstLine="0" w:firstLineChars="0"/>
        <w:jc w:val="left"/>
        <w:rPr>
          <w:rFonts w:eastAsia="宋体"/>
          <w:b/>
          <w:color w:val="auto"/>
          <w:sz w:val="22"/>
          <w:szCs w:val="22"/>
        </w:rPr>
      </w:pPr>
    </w:p>
    <w:p w14:paraId="5A596E81">
      <w:pPr>
        <w:spacing w:line="360" w:lineRule="auto"/>
        <w:ind w:right="2664" w:firstLine="0" w:firstLineChars="0"/>
        <w:jc w:val="left"/>
        <w:rPr>
          <w:rFonts w:eastAsia="宋体"/>
          <w:b/>
          <w:color w:val="auto"/>
          <w:sz w:val="22"/>
          <w:szCs w:val="22"/>
        </w:rPr>
      </w:pPr>
    </w:p>
    <w:p w14:paraId="71082596">
      <w:pPr>
        <w:spacing w:line="360" w:lineRule="auto"/>
        <w:ind w:right="2664" w:firstLine="0" w:firstLineChars="0"/>
        <w:jc w:val="left"/>
        <w:rPr>
          <w:rFonts w:eastAsia="宋体"/>
          <w:b/>
          <w:color w:val="auto"/>
          <w:sz w:val="22"/>
          <w:szCs w:val="22"/>
        </w:rPr>
      </w:pPr>
    </w:p>
    <w:p w14:paraId="7DD99CE3">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401C9767">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0C42042B">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3CA49C4E">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413347A6">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2D70B941">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1D4BE3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XXX</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24244387">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19A16A9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1D661E2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5DC4ADD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56699B9B">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6C9C6C0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6D3B624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72F38F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52875C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5940868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7D97785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465A562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5AD88AA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628D85E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14:paraId="09C648F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1765705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602EE49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14:paraId="6F58EFE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6F0BA90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50AD9CD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4CFB465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6527B20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8F1132E">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34FA6C87">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09DA046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25001D96">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EC3C0C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现场签证通知单"/>
      <w:bookmarkEnd w:id="5"/>
      <w:bookmarkStart w:id="6" w:name="设计变更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3EDB59E">
      <w:pPr>
        <w:widowControl/>
        <w:spacing w:line="520" w:lineRule="exact"/>
        <w:ind w:firstLine="0" w:firstLineChars="0"/>
        <w:jc w:val="left"/>
        <w:rPr>
          <w:rFonts w:ascii="Times New Roman" w:hAnsi="Times New Roman" w:eastAsia="仿宋" w:cs="Times New Roman"/>
          <w:szCs w:val="44"/>
        </w:rPr>
      </w:pPr>
    </w:p>
    <w:sectPr>
      <w:pgSz w:w="11906" w:h="16838"/>
      <w:pgMar w:top="1191" w:right="1531" w:bottom="1134" w:left="1531"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8CBF4">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5CD08B">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5CD08B">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B9431">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1253ED"/>
    <w:rsid w:val="012A1526"/>
    <w:rsid w:val="012E5FED"/>
    <w:rsid w:val="01341807"/>
    <w:rsid w:val="013A5802"/>
    <w:rsid w:val="01A045BF"/>
    <w:rsid w:val="01B421D3"/>
    <w:rsid w:val="021A2A52"/>
    <w:rsid w:val="029D518A"/>
    <w:rsid w:val="02A56B33"/>
    <w:rsid w:val="02C67CBC"/>
    <w:rsid w:val="03011BBD"/>
    <w:rsid w:val="033D6FF3"/>
    <w:rsid w:val="03465822"/>
    <w:rsid w:val="035945C8"/>
    <w:rsid w:val="035D4211"/>
    <w:rsid w:val="037D56E7"/>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F0411"/>
    <w:rsid w:val="0751212B"/>
    <w:rsid w:val="07564D12"/>
    <w:rsid w:val="077C34B8"/>
    <w:rsid w:val="078829C9"/>
    <w:rsid w:val="07A209C4"/>
    <w:rsid w:val="07E32910"/>
    <w:rsid w:val="07F9233D"/>
    <w:rsid w:val="080B2B96"/>
    <w:rsid w:val="08280C2C"/>
    <w:rsid w:val="082C148A"/>
    <w:rsid w:val="0836746C"/>
    <w:rsid w:val="0860033A"/>
    <w:rsid w:val="08644D05"/>
    <w:rsid w:val="086F1260"/>
    <w:rsid w:val="088B1CAF"/>
    <w:rsid w:val="08AA707F"/>
    <w:rsid w:val="08C37583"/>
    <w:rsid w:val="099A07E1"/>
    <w:rsid w:val="09A25BC1"/>
    <w:rsid w:val="09D81A6A"/>
    <w:rsid w:val="09DC0C8E"/>
    <w:rsid w:val="0A006E13"/>
    <w:rsid w:val="0A0B79BB"/>
    <w:rsid w:val="0A5E16A3"/>
    <w:rsid w:val="0A9B4FED"/>
    <w:rsid w:val="0AAC1C4F"/>
    <w:rsid w:val="0AB2043C"/>
    <w:rsid w:val="0AD23C64"/>
    <w:rsid w:val="0AEA6D11"/>
    <w:rsid w:val="0B496FD9"/>
    <w:rsid w:val="0B5007AE"/>
    <w:rsid w:val="0B562CC2"/>
    <w:rsid w:val="0B6F09AD"/>
    <w:rsid w:val="0B7505BF"/>
    <w:rsid w:val="0B846437"/>
    <w:rsid w:val="0BD615F1"/>
    <w:rsid w:val="0BDF6160"/>
    <w:rsid w:val="0BF7179B"/>
    <w:rsid w:val="0BFC5507"/>
    <w:rsid w:val="0C4843B9"/>
    <w:rsid w:val="0C7C4062"/>
    <w:rsid w:val="0CB369C6"/>
    <w:rsid w:val="0CC21B9E"/>
    <w:rsid w:val="0CC7793B"/>
    <w:rsid w:val="0CC80064"/>
    <w:rsid w:val="0CD374B7"/>
    <w:rsid w:val="0CE63A90"/>
    <w:rsid w:val="0D47445F"/>
    <w:rsid w:val="0D602DCE"/>
    <w:rsid w:val="0D654380"/>
    <w:rsid w:val="0D6E7E4F"/>
    <w:rsid w:val="0D76388D"/>
    <w:rsid w:val="0D931D58"/>
    <w:rsid w:val="0DB31DEC"/>
    <w:rsid w:val="0DCC0E17"/>
    <w:rsid w:val="0DE723C8"/>
    <w:rsid w:val="0DE75043"/>
    <w:rsid w:val="0E00658D"/>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4A4E33"/>
    <w:rsid w:val="114E65C0"/>
    <w:rsid w:val="11944DCC"/>
    <w:rsid w:val="11954D5A"/>
    <w:rsid w:val="11B83D8F"/>
    <w:rsid w:val="11F57AD8"/>
    <w:rsid w:val="12257282"/>
    <w:rsid w:val="12332521"/>
    <w:rsid w:val="123946CA"/>
    <w:rsid w:val="124B07D5"/>
    <w:rsid w:val="12521840"/>
    <w:rsid w:val="127B717A"/>
    <w:rsid w:val="12A83E03"/>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ED6E95"/>
    <w:rsid w:val="14F670A8"/>
    <w:rsid w:val="15000239"/>
    <w:rsid w:val="150412EA"/>
    <w:rsid w:val="15133F59"/>
    <w:rsid w:val="152139F9"/>
    <w:rsid w:val="15567F58"/>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8196333"/>
    <w:rsid w:val="186151B5"/>
    <w:rsid w:val="187D363C"/>
    <w:rsid w:val="18893F19"/>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8D7004"/>
    <w:rsid w:val="1B961BC4"/>
    <w:rsid w:val="1C0340BF"/>
    <w:rsid w:val="1C08419D"/>
    <w:rsid w:val="1C2C4815"/>
    <w:rsid w:val="1C4F5FBF"/>
    <w:rsid w:val="1C5163D5"/>
    <w:rsid w:val="1C6621E0"/>
    <w:rsid w:val="1C6C40F3"/>
    <w:rsid w:val="1CA566C4"/>
    <w:rsid w:val="1CE6703D"/>
    <w:rsid w:val="1CEC1124"/>
    <w:rsid w:val="1CF82405"/>
    <w:rsid w:val="1D37025D"/>
    <w:rsid w:val="1D407CAF"/>
    <w:rsid w:val="1D4D5FFD"/>
    <w:rsid w:val="1D9C4564"/>
    <w:rsid w:val="1DD027FD"/>
    <w:rsid w:val="1E586E00"/>
    <w:rsid w:val="1E795192"/>
    <w:rsid w:val="1E854FF8"/>
    <w:rsid w:val="1F544624"/>
    <w:rsid w:val="1F636358"/>
    <w:rsid w:val="1F7D61B1"/>
    <w:rsid w:val="1F9E4D3D"/>
    <w:rsid w:val="1FAE3131"/>
    <w:rsid w:val="1FC37E92"/>
    <w:rsid w:val="1FC81641"/>
    <w:rsid w:val="1FD70314"/>
    <w:rsid w:val="201A49DD"/>
    <w:rsid w:val="2020477C"/>
    <w:rsid w:val="205625B4"/>
    <w:rsid w:val="206A0F74"/>
    <w:rsid w:val="206B004A"/>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D3D56"/>
    <w:rsid w:val="25F413E1"/>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B346B79"/>
    <w:rsid w:val="2B4134DF"/>
    <w:rsid w:val="2B692F53"/>
    <w:rsid w:val="2B8D044E"/>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214170"/>
    <w:rsid w:val="2F794705"/>
    <w:rsid w:val="2F85376B"/>
    <w:rsid w:val="2F95580B"/>
    <w:rsid w:val="2FC27692"/>
    <w:rsid w:val="2FC730CE"/>
    <w:rsid w:val="2FFE0119"/>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B718F"/>
    <w:rsid w:val="32926B61"/>
    <w:rsid w:val="32A73BD8"/>
    <w:rsid w:val="32D97E1A"/>
    <w:rsid w:val="32EC3440"/>
    <w:rsid w:val="32FB3A29"/>
    <w:rsid w:val="32FE03D1"/>
    <w:rsid w:val="33167AFA"/>
    <w:rsid w:val="33343038"/>
    <w:rsid w:val="33802506"/>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97A4F"/>
    <w:rsid w:val="35C801EB"/>
    <w:rsid w:val="35F76384"/>
    <w:rsid w:val="36184F24"/>
    <w:rsid w:val="363175BA"/>
    <w:rsid w:val="36576BE3"/>
    <w:rsid w:val="36945AC1"/>
    <w:rsid w:val="369712A0"/>
    <w:rsid w:val="36AF1C49"/>
    <w:rsid w:val="36B35958"/>
    <w:rsid w:val="36B4631F"/>
    <w:rsid w:val="37224531"/>
    <w:rsid w:val="37294C63"/>
    <w:rsid w:val="375C0B95"/>
    <w:rsid w:val="375E09FC"/>
    <w:rsid w:val="37603B1D"/>
    <w:rsid w:val="376C29D1"/>
    <w:rsid w:val="37743447"/>
    <w:rsid w:val="37B011AF"/>
    <w:rsid w:val="37CD13CC"/>
    <w:rsid w:val="3814146F"/>
    <w:rsid w:val="3840706B"/>
    <w:rsid w:val="38431D54"/>
    <w:rsid w:val="38525FA9"/>
    <w:rsid w:val="38537267"/>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3000B7"/>
    <w:rsid w:val="3A3137D6"/>
    <w:rsid w:val="3AA54D45"/>
    <w:rsid w:val="3AB72586"/>
    <w:rsid w:val="3AC4667F"/>
    <w:rsid w:val="3AC53E84"/>
    <w:rsid w:val="3AC853CC"/>
    <w:rsid w:val="3AD34FFD"/>
    <w:rsid w:val="3B1B0D67"/>
    <w:rsid w:val="3B3503B2"/>
    <w:rsid w:val="3B6333D9"/>
    <w:rsid w:val="3B68269C"/>
    <w:rsid w:val="3B6D01C1"/>
    <w:rsid w:val="3B983E92"/>
    <w:rsid w:val="3B9B3666"/>
    <w:rsid w:val="3BA04501"/>
    <w:rsid w:val="3BA41D97"/>
    <w:rsid w:val="3BBC3BD7"/>
    <w:rsid w:val="3BC9686C"/>
    <w:rsid w:val="3BF05D4F"/>
    <w:rsid w:val="3BF140B6"/>
    <w:rsid w:val="3BF53366"/>
    <w:rsid w:val="3C2717BE"/>
    <w:rsid w:val="3C5370ED"/>
    <w:rsid w:val="3C6B77D1"/>
    <w:rsid w:val="3C8F6F1D"/>
    <w:rsid w:val="3D0B4AEA"/>
    <w:rsid w:val="3D116319"/>
    <w:rsid w:val="3D1E7AF8"/>
    <w:rsid w:val="3D2008B6"/>
    <w:rsid w:val="3D635DAD"/>
    <w:rsid w:val="3D7F55DD"/>
    <w:rsid w:val="3D997D89"/>
    <w:rsid w:val="3DA0644D"/>
    <w:rsid w:val="3DCB592E"/>
    <w:rsid w:val="3DD220B1"/>
    <w:rsid w:val="3DD64651"/>
    <w:rsid w:val="3DF639CB"/>
    <w:rsid w:val="3E094E14"/>
    <w:rsid w:val="3E101AFB"/>
    <w:rsid w:val="3E9901B3"/>
    <w:rsid w:val="3EBD41DE"/>
    <w:rsid w:val="3EC2202C"/>
    <w:rsid w:val="3ECF0E12"/>
    <w:rsid w:val="3ED659D4"/>
    <w:rsid w:val="3EDE2BEA"/>
    <w:rsid w:val="3F201206"/>
    <w:rsid w:val="3F262119"/>
    <w:rsid w:val="3F312907"/>
    <w:rsid w:val="3F792699"/>
    <w:rsid w:val="3F8A1053"/>
    <w:rsid w:val="3FA01669"/>
    <w:rsid w:val="404173E1"/>
    <w:rsid w:val="40531C58"/>
    <w:rsid w:val="406B3BF6"/>
    <w:rsid w:val="407F08B1"/>
    <w:rsid w:val="40951CE5"/>
    <w:rsid w:val="40B03157"/>
    <w:rsid w:val="40C33A32"/>
    <w:rsid w:val="40C452B1"/>
    <w:rsid w:val="41494DD9"/>
    <w:rsid w:val="41540B2E"/>
    <w:rsid w:val="417F2403"/>
    <w:rsid w:val="41990EF7"/>
    <w:rsid w:val="419B49AF"/>
    <w:rsid w:val="41CC6917"/>
    <w:rsid w:val="41D262DE"/>
    <w:rsid w:val="423074E9"/>
    <w:rsid w:val="42443D76"/>
    <w:rsid w:val="424835C8"/>
    <w:rsid w:val="429B3630"/>
    <w:rsid w:val="42B85BBD"/>
    <w:rsid w:val="43003087"/>
    <w:rsid w:val="43020C9F"/>
    <w:rsid w:val="430B1EF0"/>
    <w:rsid w:val="43193376"/>
    <w:rsid w:val="43425F9D"/>
    <w:rsid w:val="43652977"/>
    <w:rsid w:val="439A32A1"/>
    <w:rsid w:val="43A63197"/>
    <w:rsid w:val="43F465D0"/>
    <w:rsid w:val="44026CC7"/>
    <w:rsid w:val="441F46EF"/>
    <w:rsid w:val="442A053D"/>
    <w:rsid w:val="44444908"/>
    <w:rsid w:val="44511A3A"/>
    <w:rsid w:val="44B6373C"/>
    <w:rsid w:val="44C4799E"/>
    <w:rsid w:val="44C514C7"/>
    <w:rsid w:val="44D60DE6"/>
    <w:rsid w:val="44F20D8A"/>
    <w:rsid w:val="44F52628"/>
    <w:rsid w:val="4546595C"/>
    <w:rsid w:val="45682EC8"/>
    <w:rsid w:val="457D231F"/>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862742"/>
    <w:rsid w:val="48B42DF3"/>
    <w:rsid w:val="48CB4736"/>
    <w:rsid w:val="48CF0FF3"/>
    <w:rsid w:val="48F03833"/>
    <w:rsid w:val="490045D6"/>
    <w:rsid w:val="490B241B"/>
    <w:rsid w:val="490E4F8D"/>
    <w:rsid w:val="49536846"/>
    <w:rsid w:val="4972345B"/>
    <w:rsid w:val="49865303"/>
    <w:rsid w:val="49CB0CCD"/>
    <w:rsid w:val="49EC3FFA"/>
    <w:rsid w:val="4A0737FA"/>
    <w:rsid w:val="4A0B2D27"/>
    <w:rsid w:val="4A3F0FB5"/>
    <w:rsid w:val="4A7F7B35"/>
    <w:rsid w:val="4AB3573B"/>
    <w:rsid w:val="4ACC7988"/>
    <w:rsid w:val="4ADE062F"/>
    <w:rsid w:val="4AE20F59"/>
    <w:rsid w:val="4AED2392"/>
    <w:rsid w:val="4B003292"/>
    <w:rsid w:val="4B016ED5"/>
    <w:rsid w:val="4B154894"/>
    <w:rsid w:val="4B3A4826"/>
    <w:rsid w:val="4B5138EA"/>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E5354"/>
    <w:rsid w:val="4CB01ADF"/>
    <w:rsid w:val="4CFC368B"/>
    <w:rsid w:val="4D4D524B"/>
    <w:rsid w:val="4D6052C2"/>
    <w:rsid w:val="4D807D17"/>
    <w:rsid w:val="4DA759DE"/>
    <w:rsid w:val="4DC039D4"/>
    <w:rsid w:val="4DC931C3"/>
    <w:rsid w:val="4DCD37A8"/>
    <w:rsid w:val="4DD51249"/>
    <w:rsid w:val="4DD66210"/>
    <w:rsid w:val="4DD76A4E"/>
    <w:rsid w:val="4DEE2D39"/>
    <w:rsid w:val="4E5444B1"/>
    <w:rsid w:val="4E5A24E0"/>
    <w:rsid w:val="4E7D412D"/>
    <w:rsid w:val="4ED53164"/>
    <w:rsid w:val="4EED611E"/>
    <w:rsid w:val="4F086AAF"/>
    <w:rsid w:val="4F5C0BB1"/>
    <w:rsid w:val="4FB3711A"/>
    <w:rsid w:val="4FCC09A9"/>
    <w:rsid w:val="500324EA"/>
    <w:rsid w:val="506934EF"/>
    <w:rsid w:val="506F14E1"/>
    <w:rsid w:val="50834F8C"/>
    <w:rsid w:val="508E6EF2"/>
    <w:rsid w:val="50F7798D"/>
    <w:rsid w:val="50FC0749"/>
    <w:rsid w:val="510C2CEF"/>
    <w:rsid w:val="510D0B38"/>
    <w:rsid w:val="5114726B"/>
    <w:rsid w:val="5118575A"/>
    <w:rsid w:val="511A3CE9"/>
    <w:rsid w:val="512A18AC"/>
    <w:rsid w:val="512B42F2"/>
    <w:rsid w:val="51487820"/>
    <w:rsid w:val="517712E4"/>
    <w:rsid w:val="519430B1"/>
    <w:rsid w:val="5218410B"/>
    <w:rsid w:val="521A722A"/>
    <w:rsid w:val="521B0357"/>
    <w:rsid w:val="523552C1"/>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95892"/>
    <w:rsid w:val="55EE10FA"/>
    <w:rsid w:val="562468CA"/>
    <w:rsid w:val="56612C13"/>
    <w:rsid w:val="56771F2B"/>
    <w:rsid w:val="567C1313"/>
    <w:rsid w:val="56802191"/>
    <w:rsid w:val="56877243"/>
    <w:rsid w:val="56A33C92"/>
    <w:rsid w:val="56FB15A3"/>
    <w:rsid w:val="570D64ED"/>
    <w:rsid w:val="571457B3"/>
    <w:rsid w:val="57380623"/>
    <w:rsid w:val="5752316A"/>
    <w:rsid w:val="578810DA"/>
    <w:rsid w:val="57911D3D"/>
    <w:rsid w:val="57AE5FD0"/>
    <w:rsid w:val="57C6609F"/>
    <w:rsid w:val="57CB4B0A"/>
    <w:rsid w:val="57D3344F"/>
    <w:rsid w:val="57DC1157"/>
    <w:rsid w:val="583E2F53"/>
    <w:rsid w:val="58436291"/>
    <w:rsid w:val="5886386C"/>
    <w:rsid w:val="59034EBC"/>
    <w:rsid w:val="5907400D"/>
    <w:rsid w:val="590E578A"/>
    <w:rsid w:val="592C3305"/>
    <w:rsid w:val="59413A5B"/>
    <w:rsid w:val="595D7376"/>
    <w:rsid w:val="597E09E7"/>
    <w:rsid w:val="59B2243E"/>
    <w:rsid w:val="59C06909"/>
    <w:rsid w:val="59C76782"/>
    <w:rsid w:val="59F10EA7"/>
    <w:rsid w:val="5A1153B7"/>
    <w:rsid w:val="5A2C7551"/>
    <w:rsid w:val="5A5A4FB0"/>
    <w:rsid w:val="5A7A2477"/>
    <w:rsid w:val="5A9155D6"/>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E83A6D"/>
    <w:rsid w:val="5CF4139A"/>
    <w:rsid w:val="5D243653"/>
    <w:rsid w:val="5D5962AE"/>
    <w:rsid w:val="5D8E3DBF"/>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D5B82"/>
    <w:rsid w:val="5FCB2DC6"/>
    <w:rsid w:val="5FDE5541"/>
    <w:rsid w:val="5FE41F81"/>
    <w:rsid w:val="602E777E"/>
    <w:rsid w:val="60397415"/>
    <w:rsid w:val="60407066"/>
    <w:rsid w:val="60516779"/>
    <w:rsid w:val="60773D89"/>
    <w:rsid w:val="60AC7BE7"/>
    <w:rsid w:val="60B04A82"/>
    <w:rsid w:val="60C25FA0"/>
    <w:rsid w:val="60CB23C4"/>
    <w:rsid w:val="60D00501"/>
    <w:rsid w:val="60D07E0E"/>
    <w:rsid w:val="60DF725C"/>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C8B"/>
    <w:rsid w:val="64004BFA"/>
    <w:rsid w:val="64041AE8"/>
    <w:rsid w:val="64300686"/>
    <w:rsid w:val="644C12F3"/>
    <w:rsid w:val="648A6E3C"/>
    <w:rsid w:val="649747C5"/>
    <w:rsid w:val="64AD03D2"/>
    <w:rsid w:val="64BD6867"/>
    <w:rsid w:val="64C74C17"/>
    <w:rsid w:val="64EA282E"/>
    <w:rsid w:val="64F3369C"/>
    <w:rsid w:val="650C7919"/>
    <w:rsid w:val="6541100E"/>
    <w:rsid w:val="65666607"/>
    <w:rsid w:val="65A77B75"/>
    <w:rsid w:val="65CF7529"/>
    <w:rsid w:val="65D8147F"/>
    <w:rsid w:val="65E322FD"/>
    <w:rsid w:val="65F06D57"/>
    <w:rsid w:val="660930A1"/>
    <w:rsid w:val="663C3853"/>
    <w:rsid w:val="663F14FE"/>
    <w:rsid w:val="6640471E"/>
    <w:rsid w:val="6645491C"/>
    <w:rsid w:val="664E1D45"/>
    <w:rsid w:val="666B77C1"/>
    <w:rsid w:val="66B25085"/>
    <w:rsid w:val="66EF082E"/>
    <w:rsid w:val="66F373F9"/>
    <w:rsid w:val="672763D0"/>
    <w:rsid w:val="6740016D"/>
    <w:rsid w:val="67477553"/>
    <w:rsid w:val="674B5E0A"/>
    <w:rsid w:val="67B47556"/>
    <w:rsid w:val="67B55A3E"/>
    <w:rsid w:val="67BC6CBD"/>
    <w:rsid w:val="67CC1254"/>
    <w:rsid w:val="67E73518"/>
    <w:rsid w:val="67F13D08"/>
    <w:rsid w:val="67F26201"/>
    <w:rsid w:val="67F97C3B"/>
    <w:rsid w:val="681A7B2C"/>
    <w:rsid w:val="68353609"/>
    <w:rsid w:val="685724CF"/>
    <w:rsid w:val="686F60CA"/>
    <w:rsid w:val="688F1E9A"/>
    <w:rsid w:val="68AB2E7A"/>
    <w:rsid w:val="68E80999"/>
    <w:rsid w:val="68E9118B"/>
    <w:rsid w:val="692D1AE1"/>
    <w:rsid w:val="69340FA2"/>
    <w:rsid w:val="694105C4"/>
    <w:rsid w:val="696610E4"/>
    <w:rsid w:val="697B284D"/>
    <w:rsid w:val="697F2DBD"/>
    <w:rsid w:val="698678A8"/>
    <w:rsid w:val="69BA15C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77463D"/>
    <w:rsid w:val="6B875177"/>
    <w:rsid w:val="6B894933"/>
    <w:rsid w:val="6B8E3528"/>
    <w:rsid w:val="6BBB5226"/>
    <w:rsid w:val="6C063FA6"/>
    <w:rsid w:val="6C5A163D"/>
    <w:rsid w:val="6C5B55DC"/>
    <w:rsid w:val="6C5B59F4"/>
    <w:rsid w:val="6C971E08"/>
    <w:rsid w:val="6CDF0B06"/>
    <w:rsid w:val="6CE801F9"/>
    <w:rsid w:val="6CF81772"/>
    <w:rsid w:val="6CFB032A"/>
    <w:rsid w:val="6D350D33"/>
    <w:rsid w:val="6D3B2A1F"/>
    <w:rsid w:val="6D4D08D5"/>
    <w:rsid w:val="6D675F16"/>
    <w:rsid w:val="6D811705"/>
    <w:rsid w:val="6D8426D3"/>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217F5B"/>
    <w:rsid w:val="7037538C"/>
    <w:rsid w:val="703B004A"/>
    <w:rsid w:val="70470576"/>
    <w:rsid w:val="70AD2192"/>
    <w:rsid w:val="70E17439"/>
    <w:rsid w:val="70EE4DF0"/>
    <w:rsid w:val="71704BE3"/>
    <w:rsid w:val="71C902E0"/>
    <w:rsid w:val="71DA38AC"/>
    <w:rsid w:val="71E04C6F"/>
    <w:rsid w:val="71E13D84"/>
    <w:rsid w:val="721466C7"/>
    <w:rsid w:val="723C2CA8"/>
    <w:rsid w:val="725B146D"/>
    <w:rsid w:val="7260231B"/>
    <w:rsid w:val="72921444"/>
    <w:rsid w:val="72A86ED7"/>
    <w:rsid w:val="72AC6591"/>
    <w:rsid w:val="72D8486C"/>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5023C86"/>
    <w:rsid w:val="75081D48"/>
    <w:rsid w:val="75254540"/>
    <w:rsid w:val="752A55D3"/>
    <w:rsid w:val="75462FE5"/>
    <w:rsid w:val="754C6B5F"/>
    <w:rsid w:val="7582426B"/>
    <w:rsid w:val="75A1188D"/>
    <w:rsid w:val="75B01AD0"/>
    <w:rsid w:val="75BF179A"/>
    <w:rsid w:val="75F86031"/>
    <w:rsid w:val="76120095"/>
    <w:rsid w:val="762A53DF"/>
    <w:rsid w:val="76380DEE"/>
    <w:rsid w:val="76525FEB"/>
    <w:rsid w:val="76571584"/>
    <w:rsid w:val="765B7C8E"/>
    <w:rsid w:val="766E7A92"/>
    <w:rsid w:val="767B40FE"/>
    <w:rsid w:val="76954411"/>
    <w:rsid w:val="76A665D3"/>
    <w:rsid w:val="76B4114C"/>
    <w:rsid w:val="76C521D2"/>
    <w:rsid w:val="76C802E6"/>
    <w:rsid w:val="771542E1"/>
    <w:rsid w:val="771D3BB6"/>
    <w:rsid w:val="77427202"/>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C47B40"/>
    <w:rsid w:val="7BE85FA8"/>
    <w:rsid w:val="7BFC15CB"/>
    <w:rsid w:val="7C1F350C"/>
    <w:rsid w:val="7C225344"/>
    <w:rsid w:val="7C2A08E4"/>
    <w:rsid w:val="7C400923"/>
    <w:rsid w:val="7C461916"/>
    <w:rsid w:val="7C95440C"/>
    <w:rsid w:val="7CBB5EF3"/>
    <w:rsid w:val="7CFE6786"/>
    <w:rsid w:val="7D1C5177"/>
    <w:rsid w:val="7D935887"/>
    <w:rsid w:val="7DA43CC8"/>
    <w:rsid w:val="7DF06799"/>
    <w:rsid w:val="7DF82266"/>
    <w:rsid w:val="7E0D21BD"/>
    <w:rsid w:val="7E592820"/>
    <w:rsid w:val="7E6A2DE1"/>
    <w:rsid w:val="7E831A25"/>
    <w:rsid w:val="7ECA5B4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9683</Words>
  <Characters>9988</Characters>
  <Lines>76</Lines>
  <Paragraphs>21</Paragraphs>
  <TotalTime>30</TotalTime>
  <ScaleCrop>false</ScaleCrop>
  <LinksUpToDate>false</LinksUpToDate>
  <CharactersWithSpaces>10167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2025-03-28T06:18:04Z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9DDB8F80C10743F9AC5785A04874F95C_13</vt:lpwstr>
  </property>
  <property fmtid="{D5CDD505-2E9C-101B-9397-08002B2CF9AE}" pid="4" name="KSOTemplateDocerSaveRecord">
    <vt:lpwstr>eyJoZGlkIjoiYTZhNThlNjE2MzczNzE5MmJkZjRjMmM4ZmQxNGQ3YzYiLCJ1c2VySWQiOiIxNTg5NDk0NjI2In0=</vt:lpwstr>
  </property>
</Properties>
</file>