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7D98E">
      <w:pPr>
        <w:pStyle w:val="3"/>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采购</w:t>
      </w:r>
      <w:r>
        <w:rPr>
          <w:rFonts w:hint="eastAsia" w:ascii="仿宋_GB2312" w:hAnsi="仿宋_GB2312" w:eastAsia="仿宋_GB2312" w:cs="仿宋_GB2312"/>
          <w:b/>
          <w:bCs/>
        </w:rPr>
        <w:t>文件</w:t>
      </w:r>
    </w:p>
    <w:p w14:paraId="7CCC4D8C">
      <w:pPr>
        <w:ind w:firstLine="560"/>
        <w:rPr>
          <w:rFonts w:eastAsia="仿宋"/>
          <w:sz w:val="44"/>
          <w:szCs w:val="44"/>
        </w:rPr>
      </w:pPr>
      <w:r>
        <w:rPr>
          <w:rFonts w:eastAsia="仿宋"/>
        </w:rPr>
        <w:t>我司（东莞市新东欣环保投资有限公司）拟采购一批生产物资，现将相关情况介绍如下：</w:t>
      </w:r>
    </w:p>
    <w:p w14:paraId="08A43621">
      <w:pPr>
        <w:pStyle w:val="4"/>
        <w:rPr>
          <w:rFonts w:ascii="Times New Roman" w:hAnsi="Times New Roman" w:cs="Times New Roman"/>
        </w:rPr>
      </w:pPr>
      <w:r>
        <w:rPr>
          <w:rFonts w:ascii="Times New Roman" w:hAnsi="Times New Roman" w:cs="Times New Roman"/>
        </w:rPr>
        <w:t>一、项目名称及内容</w:t>
      </w:r>
      <w:bookmarkStart w:id="0" w:name="_Hlk101709777"/>
    </w:p>
    <w:bookmarkEnd w:id="0"/>
    <w:p w14:paraId="2B654BAD">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新东欣公司2024年生产物资采购（第</w:t>
      </w:r>
      <w:r>
        <w:rPr>
          <w:rFonts w:hint="eastAsia" w:eastAsia="仿宋"/>
          <w:lang w:val="en-US" w:eastAsia="zh-CN"/>
        </w:rPr>
        <w:t>20</w:t>
      </w:r>
      <w:r>
        <w:rPr>
          <w:rFonts w:hint="eastAsia" w:eastAsia="仿宋"/>
          <w:lang w:eastAsia="zh-CN"/>
        </w:rPr>
        <w:t>批）项目，</w:t>
      </w:r>
      <w:r>
        <w:rPr>
          <w:rFonts w:hint="eastAsia" w:eastAsia="仿宋"/>
        </w:rPr>
        <w:t>含</w:t>
      </w:r>
      <w:r>
        <w:rPr>
          <w:rFonts w:hint="eastAsia" w:eastAsia="仿宋"/>
          <w:lang w:val="en-US" w:eastAsia="zh-CN"/>
        </w:rPr>
        <w:t>二</w:t>
      </w:r>
      <w:r>
        <w:rPr>
          <w:rFonts w:hint="eastAsia" w:eastAsia="仿宋"/>
        </w:rPr>
        <w:t>个子包：A包</w:t>
      </w:r>
      <w:r>
        <w:rPr>
          <w:rFonts w:hint="eastAsia" w:eastAsia="仿宋"/>
          <w:lang w:val="en-US" w:eastAsia="zh-CN"/>
        </w:rPr>
        <w:t>空压机冷却液；B包五金耗材及常用件。</w:t>
      </w:r>
    </w:p>
    <w:p w14:paraId="6FC6E48E">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子包所有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、提供技术资料、质量保证及售后服务等内容。</w:t>
      </w:r>
    </w:p>
    <w:p w14:paraId="1EAA9F8B">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0921A07E">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764DDE62">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45C1B156">
      <w:pPr>
        <w:pStyle w:val="4"/>
        <w:rPr>
          <w:rFonts w:ascii="Times New Roman" w:hAnsi="Times New Roman" w:cs="Times New Roman"/>
        </w:rPr>
      </w:pPr>
      <w:r>
        <w:rPr>
          <w:rFonts w:ascii="Times New Roman" w:hAnsi="Times New Roman" w:cs="Times New Roman"/>
        </w:rPr>
        <w:t>三、报价人资格要求</w:t>
      </w:r>
    </w:p>
    <w:p w14:paraId="501EA023">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7177A65B">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2C6583A5">
      <w:pPr>
        <w:ind w:firstLine="560"/>
        <w:rPr>
          <w:rFonts w:hint="eastAsia" w:eastAsia="仿宋"/>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根据</w:t>
      </w:r>
      <w:r>
        <w:rPr>
          <w:rFonts w:hint="eastAsia" w:eastAsia="仿宋"/>
          <w:lang w:val="en-US" w:eastAsia="zh-CN"/>
        </w:rPr>
        <w:t>所</w:t>
      </w:r>
      <w:r>
        <w:rPr>
          <w:rFonts w:hint="eastAsia" w:eastAsia="仿宋"/>
        </w:rPr>
        <w:t>参加子包的类型提供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6E5B069E">
      <w:pPr>
        <w:pStyle w:val="4"/>
        <w:rPr>
          <w:rFonts w:ascii="Times New Roman" w:hAnsi="Times New Roman" w:cs="Times New Roman"/>
        </w:rPr>
      </w:pPr>
      <w:r>
        <w:rPr>
          <w:rFonts w:hint="eastAsia" w:ascii="Times New Roman" w:hAnsi="Times New Roman" w:cs="Times New Roman"/>
        </w:rPr>
        <w:t>四、采购内容及要求</w:t>
      </w:r>
    </w:p>
    <w:p w14:paraId="0FE71F3D">
      <w:pPr>
        <w:ind w:firstLine="560"/>
        <w:rPr>
          <w:rFonts w:hint="eastAsia" w:eastAsia="仿宋"/>
          <w:b w:val="0"/>
          <w:bCs w:val="0"/>
        </w:rPr>
      </w:pPr>
      <w:r>
        <w:rPr>
          <w:rFonts w:eastAsia="仿宋"/>
          <w:b/>
          <w:bCs/>
        </w:rPr>
        <w:t>（一）</w:t>
      </w:r>
      <w:r>
        <w:rPr>
          <w:rFonts w:hint="eastAsia" w:eastAsia="仿宋"/>
          <w:b/>
          <w:bCs/>
        </w:rPr>
        <w:t>本项目含</w:t>
      </w:r>
      <w:r>
        <w:rPr>
          <w:rFonts w:hint="eastAsia" w:eastAsia="仿宋"/>
          <w:b/>
          <w:bCs/>
          <w:lang w:val="en-US" w:eastAsia="zh-CN"/>
        </w:rPr>
        <w:t>二</w:t>
      </w:r>
      <w:r>
        <w:rPr>
          <w:rFonts w:hint="eastAsia" w:eastAsia="仿宋"/>
          <w:b/>
          <w:bCs/>
        </w:rPr>
        <w:t>个子包</w:t>
      </w:r>
      <w:r>
        <w:rPr>
          <w:rFonts w:hint="eastAsia" w:eastAsia="仿宋"/>
          <w:b/>
          <w:bCs/>
          <w:lang w:eastAsia="zh-CN"/>
        </w:rPr>
        <w:t>，</w:t>
      </w:r>
      <w:r>
        <w:rPr>
          <w:rFonts w:hint="eastAsia" w:eastAsia="仿宋"/>
          <w:b/>
          <w:bCs/>
          <w:lang w:val="en-US" w:eastAsia="zh-CN"/>
        </w:rPr>
        <w:t>分别为</w:t>
      </w:r>
      <w:r>
        <w:rPr>
          <w:rFonts w:hint="eastAsia" w:eastAsia="仿宋"/>
          <w:b/>
          <w:bCs/>
        </w:rPr>
        <w:t>：</w:t>
      </w:r>
      <w:r>
        <w:rPr>
          <w:rFonts w:hint="eastAsia" w:eastAsia="仿宋"/>
        </w:rPr>
        <w:t>A包</w:t>
      </w:r>
      <w:r>
        <w:rPr>
          <w:rFonts w:hint="eastAsia" w:eastAsia="仿宋"/>
          <w:lang w:val="en-US" w:eastAsia="zh-CN"/>
        </w:rPr>
        <w:t>空压机冷却液；B包五金耗材及常用件</w:t>
      </w:r>
      <w:r>
        <w:rPr>
          <w:rFonts w:hint="eastAsia" w:eastAsia="仿宋"/>
          <w:b/>
          <w:bCs/>
          <w:lang w:val="en-US" w:eastAsia="zh-CN"/>
        </w:rPr>
        <w:t>。</w:t>
      </w:r>
      <w:r>
        <w:rPr>
          <w:rFonts w:hint="eastAsia" w:eastAsia="仿宋"/>
          <w:b/>
          <w:bCs/>
        </w:rPr>
        <w:t>报价人可选择单独参与其中一个包或同时参与多个包报价。每个包的报价文件必须按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条要求独立编制并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126A1805">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新东欣公司2024年生产物资采购（第20批）项目</w:t>
      </w:r>
      <w:r>
        <w:rPr>
          <w:rFonts w:hint="eastAsia" w:eastAsia="仿宋"/>
          <w:b/>
          <w:bCs/>
          <w:lang w:val="en-US" w:eastAsia="zh-CN"/>
        </w:rPr>
        <w:t>物资清单</w:t>
      </w:r>
      <w:r>
        <w:rPr>
          <w:rFonts w:eastAsia="仿宋"/>
          <w:b/>
          <w:bCs/>
        </w:rPr>
        <w:t>》。</w:t>
      </w:r>
    </w:p>
    <w:p w14:paraId="257E44D2">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5F806C3A">
      <w:pPr>
        <w:numPr>
          <w:ilvl w:val="0"/>
          <w:numId w:val="1"/>
        </w:numPr>
        <w:ind w:firstLine="560"/>
        <w:rPr>
          <w:rFonts w:eastAsia="仿宋"/>
        </w:rPr>
      </w:pPr>
      <w:r>
        <w:rPr>
          <w:rFonts w:hint="eastAsia" w:eastAsia="仿宋"/>
          <w:lang w:val="en-US" w:eastAsia="zh-CN"/>
        </w:rPr>
        <w:t>货物要求</w:t>
      </w:r>
    </w:p>
    <w:p w14:paraId="10CB2FEB">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77FC7A05">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4E8DEA8C">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p>
    <w:p w14:paraId="13DECC79">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694C81A4">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5F603BFE">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3D5DEF6E">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11DD9B36">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bookmarkStart w:id="1" w:name="OLE_LINK3"/>
      <w:bookmarkStart w:id="2" w:name="_Hlk63759280"/>
    </w:p>
    <w:p w14:paraId="4687E9B7">
      <w:pPr>
        <w:pStyle w:val="4"/>
        <w:rPr>
          <w:rFonts w:ascii="Times New Roman" w:hAnsi="Times New Roman" w:cs="Times New Roman"/>
        </w:rPr>
      </w:pPr>
      <w:r>
        <w:rPr>
          <w:rFonts w:ascii="Times New Roman" w:hAnsi="Times New Roman" w:cs="Times New Roman"/>
        </w:rPr>
        <w:t>六、支付方式</w:t>
      </w:r>
    </w:p>
    <w:p w14:paraId="7A3DA970">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bookmarkStart w:id="3" w:name="_Hlk57795626"/>
    </w:p>
    <w:bookmarkEnd w:id="1"/>
    <w:bookmarkEnd w:id="2"/>
    <w:bookmarkEnd w:id="3"/>
    <w:p w14:paraId="23EA8633">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30E7BEFD">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14:paraId="07D5F69B">
      <w:pPr>
        <w:pStyle w:val="4"/>
        <w:rPr>
          <w:rFonts w:ascii="Times New Roman" w:hAnsi="Times New Roman" w:cs="Times New Roman"/>
        </w:rPr>
      </w:pPr>
      <w:r>
        <w:rPr>
          <w:rFonts w:ascii="Times New Roman" w:hAnsi="Times New Roman" w:cs="Times New Roman"/>
        </w:rPr>
        <w:t>八、定标</w:t>
      </w:r>
    </w:p>
    <w:p w14:paraId="4EAB7F70">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0F167C56">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38531F5C">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16531580">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2737E6F1">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156E30E5">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3F539CFD">
      <w:pPr>
        <w:ind w:firstLine="560"/>
        <w:rPr>
          <w:rFonts w:eastAsia="仿宋"/>
        </w:rPr>
      </w:pPr>
      <w:r>
        <w:rPr>
          <w:rFonts w:eastAsia="仿宋"/>
        </w:rPr>
        <w:t>1、报价清单（报价人</w:t>
      </w:r>
      <w:r>
        <w:rPr>
          <w:rFonts w:hint="eastAsia" w:eastAsia="仿宋"/>
          <w:lang w:val="en-US" w:eastAsia="zh-CN"/>
        </w:rPr>
        <w:t>根据所参加的子包清单</w:t>
      </w:r>
      <w:r>
        <w:rPr>
          <w:rFonts w:eastAsia="仿宋"/>
        </w:rPr>
        <w:t>自拟）（加盖公章）；</w:t>
      </w:r>
    </w:p>
    <w:p w14:paraId="4479F930">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41D2DE3A">
      <w:pPr>
        <w:ind w:firstLine="560"/>
        <w:rPr>
          <w:rFonts w:eastAsia="仿宋"/>
        </w:rPr>
      </w:pPr>
      <w:r>
        <w:rPr>
          <w:rFonts w:eastAsia="仿宋"/>
        </w:rPr>
        <w:t>3、法人授权书（模板，详见附件）及被委托人身份证复印件（加盖公章）（法人本人参加报价活动不需提供）；</w:t>
      </w:r>
    </w:p>
    <w:p w14:paraId="2522E15A">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3BB399F5">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14:paraId="0843B9A9">
      <w:pPr>
        <w:ind w:firstLine="560"/>
        <w:rPr>
          <w:rFonts w:hint="eastAsia" w:eastAsia="仿宋"/>
          <w:lang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78F2E7B1">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5FBDC622">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2C518F6">
      <w:pPr>
        <w:spacing w:line="600" w:lineRule="exact"/>
        <w:ind w:firstLine="560"/>
        <w:rPr>
          <w:rFonts w:hint="eastAsia" w:eastAsia="仿宋"/>
          <w:b/>
          <w:bCs/>
        </w:rPr>
      </w:pPr>
      <w:r>
        <w:rPr>
          <w:rFonts w:hint="eastAsia" w:eastAsia="仿宋"/>
          <w:b/>
          <w:bCs/>
        </w:rPr>
        <w:t>本项目实行线上投标方式，报价人需严格按照要求进行报价。</w:t>
      </w:r>
    </w:p>
    <w:p w14:paraId="780DF5C1">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738D54CD">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2C3260F2">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12998511">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40A4ADB5">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3971E8B3">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78C52F8">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31B411B1">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045791C9">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5D1188DC">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33D36630">
      <w:pPr>
        <w:ind w:firstLine="560"/>
        <w:rPr>
          <w:rFonts w:eastAsia="仿宋"/>
        </w:rPr>
      </w:pPr>
      <w:r>
        <w:rPr>
          <w:rFonts w:eastAsia="仿宋"/>
        </w:rPr>
        <w:t>（二）报价保证金收款账户信息：</w:t>
      </w:r>
    </w:p>
    <w:p w14:paraId="05C3724C">
      <w:pPr>
        <w:ind w:firstLine="560"/>
        <w:rPr>
          <w:rFonts w:eastAsia="仿宋_GB2312"/>
          <w:szCs w:val="28"/>
        </w:rPr>
      </w:pPr>
      <w:r>
        <w:rPr>
          <w:rFonts w:eastAsia="仿宋"/>
        </w:rPr>
        <w:t>账户名称：</w:t>
      </w:r>
      <w:r>
        <w:rPr>
          <w:rFonts w:eastAsia="仿宋_GB2312"/>
          <w:szCs w:val="28"/>
        </w:rPr>
        <w:t>东莞市新东欣环保投资有限公司</w:t>
      </w:r>
    </w:p>
    <w:p w14:paraId="574FE493">
      <w:pPr>
        <w:ind w:firstLine="560"/>
        <w:rPr>
          <w:rFonts w:eastAsia="仿宋_GB2312"/>
          <w:szCs w:val="28"/>
        </w:rPr>
      </w:pPr>
      <w:r>
        <w:rPr>
          <w:rFonts w:eastAsia="仿宋"/>
        </w:rPr>
        <w:t>开户银行：</w:t>
      </w:r>
      <w:r>
        <w:rPr>
          <w:rFonts w:eastAsia="仿宋_GB2312"/>
          <w:szCs w:val="28"/>
        </w:rPr>
        <w:t>中信银行股份有限公司东莞麻涌支行</w:t>
      </w:r>
    </w:p>
    <w:p w14:paraId="5C701F72">
      <w:pPr>
        <w:ind w:firstLine="560"/>
        <w:rPr>
          <w:rFonts w:eastAsia="仿宋_GB2312"/>
          <w:szCs w:val="28"/>
        </w:rPr>
      </w:pPr>
      <w:r>
        <w:rPr>
          <w:rFonts w:eastAsia="仿宋"/>
        </w:rPr>
        <w:t>银行账号：</w:t>
      </w:r>
      <w:r>
        <w:rPr>
          <w:rFonts w:eastAsia="仿宋_GB2312"/>
          <w:szCs w:val="28"/>
        </w:rPr>
        <w:t>8114801014200219007</w:t>
      </w:r>
    </w:p>
    <w:p w14:paraId="73EFAA3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bookmarkStart w:id="11" w:name="_GoBack"/>
      <w:bookmarkEnd w:id="11"/>
    </w:p>
    <w:p w14:paraId="014A76BA">
      <w:pPr>
        <w:ind w:firstLine="560"/>
        <w:rPr>
          <w:rFonts w:ascii="Times New Roman" w:hAnsi="Times New Roman" w:eastAsia="仿宋" w:cs="Times New Roman"/>
        </w:rPr>
      </w:pPr>
      <w:r>
        <w:rPr>
          <w:rFonts w:eastAsia="仿宋"/>
        </w:rPr>
        <w:t>开标时间：202</w:t>
      </w:r>
      <w:r>
        <w:rPr>
          <w:rFonts w:hint="eastAsia" w:eastAsia="仿宋"/>
          <w:lang w:val="en-US" w:eastAsia="zh-CN"/>
        </w:rPr>
        <w:t>4</w:t>
      </w:r>
      <w:r>
        <w:rPr>
          <w:rFonts w:eastAsia="仿宋"/>
        </w:rPr>
        <w:t>年</w:t>
      </w:r>
      <w:r>
        <w:rPr>
          <w:rFonts w:hint="eastAsia" w:eastAsia="仿宋"/>
          <w:lang w:val="en-US" w:eastAsia="zh-CN"/>
        </w:rPr>
        <w:t>11</w:t>
      </w:r>
      <w:r>
        <w:rPr>
          <w:rFonts w:eastAsia="仿宋"/>
        </w:rPr>
        <w:t>月</w:t>
      </w:r>
      <w:r>
        <w:rPr>
          <w:rFonts w:hint="eastAsia" w:eastAsia="仿宋"/>
          <w:lang w:val="en-US" w:eastAsia="zh-CN"/>
        </w:rPr>
        <w:t>19</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二</w:t>
      </w:r>
      <w:r>
        <w:rPr>
          <w:rFonts w:ascii="Times New Roman" w:hAnsi="Times New Roman" w:eastAsia="仿宋" w:cs="Times New Roman"/>
        </w:rPr>
        <w:t>）。</w:t>
      </w:r>
    </w:p>
    <w:p w14:paraId="1CB7C8EC">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2AA8C022">
      <w:pPr>
        <w:ind w:firstLine="560"/>
        <w:rPr>
          <w:rFonts w:hint="eastAsia" w:eastAsia="仿宋"/>
        </w:rPr>
      </w:pPr>
      <w:r>
        <w:rPr>
          <w:rFonts w:hint="eastAsia" w:eastAsia="仿宋"/>
        </w:rPr>
        <w:t>线下开标地址：广东东实环境股份有限公司管理中心6楼6C开标室。</w:t>
      </w:r>
    </w:p>
    <w:p w14:paraId="4F7174A5">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012EC4FB">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5BF5C24">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113C2CD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3E9AA97A">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7C35E808">
      <w:pPr>
        <w:ind w:firstLine="560"/>
        <w:rPr>
          <w:rFonts w:eastAsia="仿宋"/>
        </w:rPr>
      </w:pPr>
      <w:r>
        <w:rPr>
          <w:rFonts w:eastAsia="仿宋"/>
        </w:rPr>
        <w:t>4、本项目执行过程中将遵循国家、省、市有关法律、法规、标准、技术规范和规范性文件的最新规定。</w:t>
      </w:r>
    </w:p>
    <w:p w14:paraId="7B6C0A5F">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86C3FBA">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7862AE92">
      <w:pPr>
        <w:ind w:firstLine="560"/>
        <w:rPr>
          <w:rFonts w:eastAsia="仿宋"/>
        </w:rPr>
      </w:pPr>
      <w:r>
        <w:rPr>
          <w:rFonts w:hint="eastAsia" w:eastAsia="仿宋"/>
          <w:lang w:val="en-US" w:eastAsia="zh-CN"/>
        </w:rPr>
        <w:t>7</w:t>
      </w:r>
      <w:r>
        <w:rPr>
          <w:rFonts w:eastAsia="仿宋"/>
        </w:rPr>
        <w:t>、本项目不接受报价人其他附加条件。</w:t>
      </w:r>
    </w:p>
    <w:p w14:paraId="08A21902">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21D0C8EB">
      <w:pPr>
        <w:ind w:firstLine="560"/>
        <w:rPr>
          <w:rFonts w:eastAsia="仿宋"/>
        </w:rPr>
      </w:pPr>
      <w:r>
        <w:rPr>
          <w:rFonts w:hint="eastAsia" w:eastAsia="仿宋"/>
          <w:lang w:eastAsia="zh-CN"/>
        </w:rPr>
        <w:t>（</w:t>
      </w:r>
      <w:r>
        <w:rPr>
          <w:rFonts w:eastAsia="仿宋"/>
        </w:rPr>
        <w:t>1）中标后无正当理由放弃中标或不与采购人签订合同。</w:t>
      </w:r>
    </w:p>
    <w:p w14:paraId="06579E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266EEB8C">
      <w:pPr>
        <w:ind w:firstLine="560"/>
        <w:rPr>
          <w:rFonts w:eastAsia="仿宋"/>
        </w:rPr>
      </w:pPr>
      <w:r>
        <w:rPr>
          <w:rFonts w:hint="default" w:eastAsia="仿宋"/>
          <w:lang w:eastAsia="zh-CN"/>
        </w:rPr>
        <w:t>（</w:t>
      </w:r>
      <w:r>
        <w:rPr>
          <w:rFonts w:eastAsia="仿宋"/>
        </w:rPr>
        <w:t>3）报价人提供虚假报价文件或虚假补充文件。</w:t>
      </w:r>
    </w:p>
    <w:p w14:paraId="1ED7021B">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86A52F0">
      <w:pPr>
        <w:ind w:firstLine="560"/>
        <w:rPr>
          <w:rFonts w:eastAsia="仿宋"/>
        </w:rPr>
      </w:pPr>
      <w:r>
        <w:rPr>
          <w:rFonts w:hint="eastAsia" w:eastAsia="仿宋"/>
          <w:lang w:val="en-US" w:eastAsia="zh-CN"/>
        </w:rPr>
        <w:t>9</w:t>
      </w:r>
      <w:r>
        <w:rPr>
          <w:rFonts w:eastAsia="仿宋"/>
        </w:rPr>
        <w:t>、有下列情形之一的，视为报价人串通询价，其响应无效：</w:t>
      </w:r>
    </w:p>
    <w:p w14:paraId="0441E62F">
      <w:pPr>
        <w:ind w:firstLine="560"/>
        <w:rPr>
          <w:rFonts w:eastAsia="仿宋"/>
        </w:rPr>
      </w:pPr>
      <w:r>
        <w:rPr>
          <w:rFonts w:eastAsia="仿宋"/>
        </w:rPr>
        <w:t>（1）不同报价人的响应文件由同一单位或者个人编制；</w:t>
      </w:r>
    </w:p>
    <w:p w14:paraId="67BE8F96">
      <w:pPr>
        <w:ind w:firstLine="560"/>
        <w:rPr>
          <w:rFonts w:eastAsia="仿宋"/>
        </w:rPr>
      </w:pPr>
      <w:r>
        <w:rPr>
          <w:rFonts w:eastAsia="仿宋"/>
        </w:rPr>
        <w:t>（2）不同报价人委托同一单位或者个人办理响应事宜；</w:t>
      </w:r>
    </w:p>
    <w:p w14:paraId="2F250269">
      <w:pPr>
        <w:ind w:firstLine="560"/>
        <w:rPr>
          <w:rFonts w:eastAsia="仿宋"/>
        </w:rPr>
      </w:pPr>
      <w:r>
        <w:rPr>
          <w:rFonts w:eastAsia="仿宋"/>
        </w:rPr>
        <w:t>（3）不同报价人的响应文件载明的项目管理成员或者联系人员为同一人；</w:t>
      </w:r>
    </w:p>
    <w:p w14:paraId="780C218A">
      <w:pPr>
        <w:ind w:firstLine="560"/>
        <w:rPr>
          <w:rFonts w:eastAsia="仿宋"/>
        </w:rPr>
      </w:pPr>
      <w:r>
        <w:rPr>
          <w:rFonts w:eastAsia="仿宋"/>
        </w:rPr>
        <w:t>（4）不同报价人的响应文件异常一致或者响应报价呈规律性差异；</w:t>
      </w:r>
    </w:p>
    <w:p w14:paraId="59A1AD7A">
      <w:pPr>
        <w:ind w:firstLine="560"/>
        <w:rPr>
          <w:rFonts w:eastAsia="仿宋"/>
        </w:rPr>
      </w:pPr>
      <w:r>
        <w:rPr>
          <w:rFonts w:eastAsia="仿宋"/>
        </w:rPr>
        <w:t>（5）不同报价人的响应文件相互混装；</w:t>
      </w:r>
    </w:p>
    <w:p w14:paraId="2CE9A293">
      <w:pPr>
        <w:ind w:firstLine="560"/>
        <w:rPr>
          <w:rFonts w:eastAsia="仿宋"/>
        </w:rPr>
      </w:pPr>
      <w:r>
        <w:rPr>
          <w:rFonts w:eastAsia="仿宋"/>
        </w:rPr>
        <w:t>（6）不同报价人的响应保证金从同一单位或者个人的账户转出。</w:t>
      </w:r>
    </w:p>
    <w:p w14:paraId="789F853D">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0C9F8BFA">
      <w:pPr>
        <w:ind w:firstLine="560"/>
      </w:pPr>
    </w:p>
    <w:p w14:paraId="43B2BBAA">
      <w:pPr>
        <w:pStyle w:val="2"/>
        <w:ind w:firstLine="0" w:firstLineChars="0"/>
        <w:jc w:val="right"/>
        <w:rPr>
          <w:rFonts w:eastAsia="仿宋"/>
        </w:rPr>
      </w:pPr>
      <w:r>
        <w:rPr>
          <w:rFonts w:eastAsia="仿宋"/>
        </w:rPr>
        <w:t xml:space="preserve">东莞市新东欣环保投资有限公司                        </w:t>
      </w:r>
    </w:p>
    <w:p w14:paraId="06A37C87">
      <w:pPr>
        <w:ind w:firstLine="0" w:firstLineChars="0"/>
        <w:jc w:val="right"/>
        <w:rPr>
          <w:rFonts w:hint="eastAsia" w:eastAsia="仿宋"/>
          <w:lang w:val="en-US" w:eastAsia="zh-CN"/>
        </w:rPr>
      </w:pPr>
      <w:r>
        <w:rPr>
          <w:rFonts w:eastAsia="仿宋"/>
        </w:rPr>
        <w:t>202</w:t>
      </w:r>
      <w:r>
        <w:rPr>
          <w:rFonts w:hint="eastAsia" w:eastAsia="仿宋"/>
          <w:lang w:val="en-US" w:eastAsia="zh-CN"/>
        </w:rPr>
        <w:t>4</w:t>
      </w:r>
      <w:r>
        <w:rPr>
          <w:rFonts w:eastAsia="仿宋"/>
        </w:rPr>
        <w:t>年</w:t>
      </w:r>
      <w:r>
        <w:rPr>
          <w:rFonts w:hint="eastAsia" w:eastAsia="仿宋"/>
          <w:lang w:val="en-US" w:eastAsia="zh-CN"/>
        </w:rPr>
        <w:t>11</w:t>
      </w:r>
      <w:r>
        <w:rPr>
          <w:rFonts w:eastAsia="仿宋"/>
        </w:rPr>
        <w:t>月</w:t>
      </w:r>
      <w:r>
        <w:rPr>
          <w:rFonts w:hint="eastAsia" w:eastAsia="仿宋"/>
          <w:lang w:val="en-US" w:eastAsia="zh-CN"/>
        </w:rPr>
        <w:t>11日</w:t>
      </w:r>
    </w:p>
    <w:p w14:paraId="7E1AF42B">
      <w:pPr>
        <w:rPr>
          <w:rFonts w:hint="default"/>
          <w:lang w:val="en-US" w:eastAsia="zh-CN"/>
        </w:rPr>
      </w:pPr>
      <w:r>
        <w:rPr>
          <w:rFonts w:hint="default"/>
          <w:lang w:val="en-US" w:eastAsia="zh-CN"/>
        </w:rPr>
        <w:br w:type="page"/>
      </w:r>
    </w:p>
    <w:p w14:paraId="5B78AB53">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03820824">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1894B4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7E49CBB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1FDBD018">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16D5FCF8">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13DF192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CDEEF3E">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57E6E5AF">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1D74F8ED">
            <w:pPr>
              <w:adjustRightInd w:val="0"/>
              <w:snapToGrid w:val="0"/>
              <w:spacing w:line="240" w:lineRule="auto"/>
              <w:ind w:firstLine="0" w:firstLineChars="0"/>
              <w:rPr>
                <w:rFonts w:eastAsia="仿宋_GB2312"/>
                <w:color w:val="000000"/>
                <w:sz w:val="28"/>
                <w:szCs w:val="28"/>
              </w:rPr>
            </w:pPr>
            <w:r>
              <w:rPr>
                <w:rFonts w:hint="eastAsia" w:eastAsia="仿宋_GB2312"/>
                <w:color w:val="000000"/>
                <w:szCs w:val="28"/>
              </w:rPr>
              <w:t>新东欣公司2024年生产物资采购（第20批）项目</w:t>
            </w:r>
          </w:p>
        </w:tc>
      </w:tr>
      <w:tr w14:paraId="1275FD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E2A1F1E">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2D106989">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56124C7B">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2AD2A3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1B80BCE">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360603E7">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1ACC5808">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50399E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BDF88F1">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5C636BA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53F0F195">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B809B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8A9D9A">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394D96B3">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7A5AA95A">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5D3D85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694A577">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7EE50C95">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2BF30C60">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7D7A0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532699">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144AE9DE">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40A431B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33CB9A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DE38F02">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2F738E">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202CEE8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299A3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AD9F4D">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4972E38A">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41ADEE0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68B7C1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40DBCAC">
            <w:pPr>
              <w:spacing w:line="240" w:lineRule="auto"/>
              <w:ind w:firstLine="0" w:firstLineChars="0"/>
              <w:jc w:val="center"/>
              <w:rPr>
                <w:rFonts w:eastAsia="仿宋_GB2312"/>
                <w:color w:val="000000"/>
                <w:sz w:val="28"/>
                <w:szCs w:val="28"/>
              </w:rPr>
            </w:pPr>
          </w:p>
        </w:tc>
        <w:tc>
          <w:tcPr>
            <w:tcW w:w="2275" w:type="dxa"/>
            <w:vAlign w:val="center"/>
          </w:tcPr>
          <w:p w14:paraId="0903195E">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546449C9">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4588374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104DE5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49F86D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4A103E2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4C66D07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1239AD9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DD0769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5AA6779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21CF528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56B2A41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6B4E676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2A35D33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3C7ECFC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0B89065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E15FA6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22CFFBA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427A979A">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26F4731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48653CD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88752F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AEF05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091A74C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298DD8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00F99BB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42E19798">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5C4C31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4B6A6A4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02E21B3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7CA95E5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2AC8F1C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350F2A42">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1F98195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08BEC3D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66B1928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051B31A6">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191" w:right="1531" w:bottom="1134" w:left="1531" w:header="567" w:footer="567" w:gutter="0"/>
          <w:pgNumType w:fmt="decimal"/>
          <w:cols w:space="0" w:num="1"/>
          <w:rtlGutter w:val="0"/>
          <w:docGrid w:type="linesAndChars" w:linePitch="381" w:charSpace="0"/>
        </w:sectPr>
      </w:pPr>
    </w:p>
    <w:p w14:paraId="1E800800">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报价清单</w:t>
      </w:r>
    </w:p>
    <w:p w14:paraId="023DA28E">
      <w:pPr>
        <w:pStyle w:val="13"/>
        <w:ind w:left="0" w:leftChars="0" w:firstLine="0" w:firstLineChars="0"/>
        <w:rPr>
          <w:rFonts w:hint="eastAsia" w:ascii="仿宋" w:hAnsi="仿宋" w:eastAsia="仿宋"/>
          <w:sz w:val="32"/>
          <w:szCs w:val="32"/>
        </w:rPr>
      </w:pPr>
    </w:p>
    <w:p w14:paraId="53815654">
      <w:pPr>
        <w:pStyle w:val="13"/>
        <w:spacing w:after="0" w:line="560" w:lineRule="exact"/>
        <w:ind w:left="0" w:leftChars="0" w:firstLine="0" w:firstLineChars="0"/>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且表格下方写上报价人名称</w:t>
      </w:r>
      <w:r>
        <w:rPr>
          <w:rFonts w:eastAsia="仿宋"/>
          <w:b/>
          <w:bCs/>
          <w:color w:val="auto"/>
          <w:sz w:val="28"/>
          <w:szCs w:val="28"/>
        </w:rPr>
        <w:t>（加盖公章）</w:t>
      </w:r>
      <w:r>
        <w:rPr>
          <w:rFonts w:hint="eastAsia" w:ascii="仿宋" w:hAnsi="仿宋" w:eastAsia="仿宋"/>
          <w:b/>
          <w:bCs/>
          <w:color w:val="auto"/>
          <w:sz w:val="28"/>
          <w:szCs w:val="28"/>
          <w:lang w:val="en-US" w:eastAsia="zh-CN"/>
        </w:rPr>
        <w:t>、</w:t>
      </w:r>
      <w:r>
        <w:rPr>
          <w:rFonts w:hint="eastAsia" w:ascii="仿宋" w:hAnsi="仿宋" w:eastAsia="仿宋"/>
          <w:b/>
          <w:bCs/>
          <w:color w:val="auto"/>
          <w:sz w:val="28"/>
          <w:szCs w:val="28"/>
        </w:rPr>
        <w:t>法定代表人</w:t>
      </w:r>
      <w:r>
        <w:rPr>
          <w:rFonts w:eastAsia="仿宋"/>
          <w:b/>
          <w:bCs/>
          <w:color w:val="auto"/>
          <w:sz w:val="28"/>
          <w:szCs w:val="28"/>
        </w:rPr>
        <w:t>（签名或盖章）</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联系人、联系电话基本信息。</w:t>
      </w:r>
      <w:r>
        <w:rPr>
          <w:rFonts w:hint="eastAsia" w:ascii="仿宋" w:hAnsi="仿宋" w:eastAsia="仿宋"/>
          <w:color w:val="auto"/>
          <w:sz w:val="28"/>
          <w:szCs w:val="28"/>
        </w:rPr>
        <w:t>报价人应详细核对及阅读采购清单，如有遗漏造成报价失误由报价人自行负责）</w:t>
      </w:r>
    </w:p>
    <w:p w14:paraId="0ACB36B9">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1887E56F">
      <w:pPr>
        <w:pStyle w:val="2"/>
        <w:jc w:val="center"/>
        <w:rPr>
          <w:rFonts w:hint="default"/>
          <w:b/>
          <w:bCs/>
          <w:sz w:val="32"/>
          <w:szCs w:val="21"/>
          <w:lang w:val="en-US" w:eastAsia="zh-CN"/>
        </w:rPr>
      </w:pPr>
      <w:r>
        <w:rPr>
          <w:rFonts w:hint="eastAsia" w:eastAsia="仿宋"/>
          <w:b/>
          <w:bCs/>
          <w:sz w:val="32"/>
          <w:szCs w:val="32"/>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78FAB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23994724">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220AA4BF">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508FE65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59356816">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7E30E94F">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599E1B16">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0C46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17C359B">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3EAA4E61">
            <w:pPr>
              <w:jc w:val="both"/>
              <w:rPr>
                <w:rFonts w:hint="default" w:eastAsia="仿宋"/>
                <w:sz w:val="30"/>
                <w:szCs w:val="30"/>
                <w:vertAlign w:val="baseline"/>
                <w:lang w:val="en-US" w:eastAsia="zh-CN"/>
              </w:rPr>
            </w:pPr>
          </w:p>
        </w:tc>
        <w:tc>
          <w:tcPr>
            <w:tcW w:w="1004" w:type="dxa"/>
          </w:tcPr>
          <w:p w14:paraId="5C2E71C4">
            <w:pPr>
              <w:jc w:val="center"/>
              <w:rPr>
                <w:rFonts w:eastAsia="仿宋"/>
                <w:sz w:val="30"/>
                <w:szCs w:val="30"/>
                <w:vertAlign w:val="baseline"/>
              </w:rPr>
            </w:pPr>
          </w:p>
        </w:tc>
        <w:tc>
          <w:tcPr>
            <w:tcW w:w="1547" w:type="dxa"/>
          </w:tcPr>
          <w:p w14:paraId="388B1247">
            <w:pPr>
              <w:jc w:val="center"/>
              <w:rPr>
                <w:rFonts w:eastAsia="仿宋"/>
                <w:sz w:val="30"/>
                <w:szCs w:val="30"/>
                <w:vertAlign w:val="baseline"/>
              </w:rPr>
            </w:pPr>
          </w:p>
        </w:tc>
        <w:tc>
          <w:tcPr>
            <w:tcW w:w="1494" w:type="dxa"/>
          </w:tcPr>
          <w:p w14:paraId="7FEE0B75">
            <w:pPr>
              <w:jc w:val="center"/>
              <w:rPr>
                <w:rFonts w:eastAsia="仿宋"/>
                <w:sz w:val="30"/>
                <w:szCs w:val="30"/>
                <w:vertAlign w:val="baseline"/>
              </w:rPr>
            </w:pPr>
          </w:p>
        </w:tc>
        <w:tc>
          <w:tcPr>
            <w:tcW w:w="1258" w:type="dxa"/>
          </w:tcPr>
          <w:p w14:paraId="7B9805C1">
            <w:pPr>
              <w:jc w:val="center"/>
              <w:rPr>
                <w:rFonts w:eastAsia="仿宋"/>
                <w:sz w:val="30"/>
                <w:szCs w:val="30"/>
                <w:vertAlign w:val="baseline"/>
              </w:rPr>
            </w:pPr>
          </w:p>
        </w:tc>
      </w:tr>
      <w:tr w14:paraId="13B1D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38C6C50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1095735">
            <w:pPr>
              <w:jc w:val="both"/>
              <w:rPr>
                <w:rFonts w:hint="eastAsia" w:eastAsia="仿宋"/>
                <w:sz w:val="30"/>
                <w:szCs w:val="30"/>
                <w:vertAlign w:val="baseline"/>
                <w:lang w:val="en-US" w:eastAsia="zh-CN"/>
              </w:rPr>
            </w:pPr>
          </w:p>
        </w:tc>
        <w:tc>
          <w:tcPr>
            <w:tcW w:w="1004" w:type="dxa"/>
          </w:tcPr>
          <w:p w14:paraId="2AF1B421">
            <w:pPr>
              <w:jc w:val="center"/>
              <w:rPr>
                <w:rFonts w:eastAsia="仿宋"/>
                <w:sz w:val="30"/>
                <w:szCs w:val="30"/>
                <w:vertAlign w:val="baseline"/>
              </w:rPr>
            </w:pPr>
          </w:p>
        </w:tc>
        <w:tc>
          <w:tcPr>
            <w:tcW w:w="1547" w:type="dxa"/>
          </w:tcPr>
          <w:p w14:paraId="7963845E">
            <w:pPr>
              <w:jc w:val="center"/>
              <w:rPr>
                <w:rFonts w:eastAsia="仿宋"/>
                <w:sz w:val="30"/>
                <w:szCs w:val="30"/>
                <w:vertAlign w:val="baseline"/>
              </w:rPr>
            </w:pPr>
          </w:p>
        </w:tc>
        <w:tc>
          <w:tcPr>
            <w:tcW w:w="1494" w:type="dxa"/>
          </w:tcPr>
          <w:p w14:paraId="7CA77066">
            <w:pPr>
              <w:jc w:val="center"/>
              <w:rPr>
                <w:rFonts w:eastAsia="仿宋"/>
                <w:sz w:val="30"/>
                <w:szCs w:val="30"/>
                <w:vertAlign w:val="baseline"/>
              </w:rPr>
            </w:pPr>
          </w:p>
        </w:tc>
        <w:tc>
          <w:tcPr>
            <w:tcW w:w="1258" w:type="dxa"/>
          </w:tcPr>
          <w:p w14:paraId="5B1CEDBD">
            <w:pPr>
              <w:jc w:val="center"/>
              <w:rPr>
                <w:rFonts w:eastAsia="仿宋"/>
                <w:sz w:val="30"/>
                <w:szCs w:val="30"/>
                <w:vertAlign w:val="baseline"/>
              </w:rPr>
            </w:pPr>
          </w:p>
        </w:tc>
      </w:tr>
      <w:tr w14:paraId="6E143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5FFDEF15">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合计含税金额（大写人民币***元），</w:t>
            </w:r>
            <w:r>
              <w:rPr>
                <w:rFonts w:hint="eastAsia" w:eastAsia="仿宋"/>
                <w:sz w:val="30"/>
                <w:szCs w:val="30"/>
              </w:rPr>
              <w:t>开具增值税专用发票税率</w:t>
            </w:r>
            <w:r>
              <w:rPr>
                <w:rFonts w:hint="eastAsia" w:eastAsia="仿宋"/>
                <w:sz w:val="30"/>
                <w:szCs w:val="30"/>
                <w:lang w:val="en-US" w:eastAsia="zh-CN"/>
              </w:rPr>
              <w:t xml:space="preserve"> * </w:t>
            </w:r>
            <w:r>
              <w:rPr>
                <w:rFonts w:hint="eastAsia" w:eastAsia="仿宋"/>
                <w:sz w:val="30"/>
                <w:szCs w:val="30"/>
              </w:rPr>
              <w:t>%。</w:t>
            </w:r>
          </w:p>
        </w:tc>
        <w:tc>
          <w:tcPr>
            <w:tcW w:w="1494" w:type="dxa"/>
          </w:tcPr>
          <w:p w14:paraId="4F489ECA">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6869E556">
            <w:pPr>
              <w:jc w:val="center"/>
              <w:rPr>
                <w:rFonts w:eastAsia="仿宋"/>
                <w:sz w:val="30"/>
                <w:szCs w:val="30"/>
                <w:vertAlign w:val="baseline"/>
              </w:rPr>
            </w:pPr>
          </w:p>
        </w:tc>
      </w:tr>
    </w:tbl>
    <w:p w14:paraId="4FE41575">
      <w:pPr>
        <w:spacing w:line="360" w:lineRule="auto"/>
        <w:ind w:firstLine="600"/>
        <w:jc w:val="left"/>
        <w:rPr>
          <w:rFonts w:eastAsia="仿宋"/>
          <w:sz w:val="30"/>
          <w:szCs w:val="30"/>
        </w:rPr>
      </w:pPr>
    </w:p>
    <w:p w14:paraId="18E2C304">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新东欣公司2024年生产物资采购（第20批）项目  包</w:t>
      </w:r>
    </w:p>
    <w:p w14:paraId="71FEABC0">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319CD950">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14:paraId="54AE40D6">
      <w:pPr>
        <w:wordWrap w:val="0"/>
        <w:spacing w:line="360" w:lineRule="auto"/>
        <w:ind w:firstLine="0" w:firstLineChars="0"/>
        <w:jc w:val="left"/>
        <w:rPr>
          <w:rFonts w:eastAsia="仿宋"/>
          <w:sz w:val="30"/>
          <w:szCs w:val="30"/>
        </w:rPr>
      </w:pPr>
      <w:r>
        <w:rPr>
          <w:rFonts w:eastAsia="仿宋"/>
          <w:sz w:val="30"/>
          <w:szCs w:val="30"/>
        </w:rPr>
        <w:t>联系人：</w:t>
      </w:r>
    </w:p>
    <w:p w14:paraId="7066FACB">
      <w:pPr>
        <w:wordWrap w:val="0"/>
        <w:spacing w:line="360" w:lineRule="auto"/>
        <w:ind w:firstLine="0" w:firstLineChars="0"/>
        <w:jc w:val="left"/>
        <w:rPr>
          <w:rFonts w:eastAsia="仿宋"/>
          <w:sz w:val="30"/>
          <w:szCs w:val="30"/>
        </w:rPr>
      </w:pPr>
      <w:r>
        <w:rPr>
          <w:rFonts w:eastAsia="仿宋"/>
          <w:sz w:val="30"/>
          <w:szCs w:val="30"/>
        </w:rPr>
        <w:t>联系电话：</w:t>
      </w:r>
    </w:p>
    <w:p w14:paraId="300A4E8E">
      <w:pPr>
        <w:wordWrap w:val="0"/>
        <w:spacing w:line="360" w:lineRule="auto"/>
        <w:ind w:firstLine="0" w:firstLineChars="0"/>
        <w:jc w:val="left"/>
      </w:pPr>
      <w:r>
        <w:rPr>
          <w:rFonts w:eastAsia="仿宋"/>
          <w:sz w:val="30"/>
          <w:szCs w:val="30"/>
        </w:rPr>
        <w:t>日期：</w:t>
      </w:r>
    </w:p>
    <w:p w14:paraId="31945A64">
      <w:pPr>
        <w:pStyle w:val="31"/>
        <w:numPr>
          <w:ilvl w:val="0"/>
          <w:numId w:val="2"/>
        </w:numPr>
        <w:ind w:left="0" w:firstLine="0" w:firstLineChars="0"/>
        <w:jc w:val="left"/>
        <w:outlineLvl w:val="1"/>
        <w:rPr>
          <w:rFonts w:eastAsia="仿宋"/>
          <w:b/>
          <w:bCs/>
          <w:sz w:val="30"/>
          <w:szCs w:val="30"/>
        </w:rPr>
      </w:pPr>
      <w:bookmarkStart w:id="4" w:name="_Hlk524442005"/>
      <w:r>
        <w:rPr>
          <w:rFonts w:eastAsia="仿宋"/>
          <w:b/>
          <w:bCs/>
          <w:sz w:val="30"/>
          <w:szCs w:val="30"/>
        </w:rPr>
        <w:t>法人证明</w:t>
      </w:r>
    </w:p>
    <w:p w14:paraId="22257744">
      <w:pPr>
        <w:spacing w:line="360" w:lineRule="auto"/>
        <w:ind w:firstLine="0" w:firstLineChars="0"/>
        <w:jc w:val="center"/>
        <w:rPr>
          <w:rFonts w:eastAsia="仿宋"/>
          <w:b/>
          <w:bCs/>
          <w:sz w:val="30"/>
          <w:szCs w:val="30"/>
        </w:rPr>
      </w:pPr>
      <w:r>
        <w:rPr>
          <w:rFonts w:eastAsia="仿宋"/>
          <w:b/>
          <w:bCs/>
          <w:sz w:val="30"/>
          <w:szCs w:val="30"/>
        </w:rPr>
        <w:t>法定代表人身份证明书及法定代表人身份证复印件</w:t>
      </w:r>
    </w:p>
    <w:p w14:paraId="19B1A83B">
      <w:pPr>
        <w:spacing w:line="360" w:lineRule="auto"/>
        <w:ind w:firstLine="600"/>
        <w:rPr>
          <w:rFonts w:eastAsia="仿宋"/>
          <w:sz w:val="30"/>
          <w:szCs w:val="30"/>
        </w:rPr>
      </w:pPr>
    </w:p>
    <w:p w14:paraId="394DD29E">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6CAB67C9">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4DF1F7AC">
      <w:pPr>
        <w:spacing w:line="360" w:lineRule="auto"/>
        <w:ind w:firstLine="450" w:firstLineChars="150"/>
        <w:rPr>
          <w:rFonts w:eastAsia="仿宋"/>
          <w:sz w:val="30"/>
          <w:szCs w:val="30"/>
        </w:rPr>
      </w:pPr>
      <w:r>
        <w:rPr>
          <w:rFonts w:eastAsia="仿宋"/>
          <w:sz w:val="30"/>
          <w:szCs w:val="30"/>
        </w:rPr>
        <w:t>特此证明</w:t>
      </w:r>
    </w:p>
    <w:p w14:paraId="13D9670A">
      <w:pPr>
        <w:spacing w:line="360" w:lineRule="auto"/>
        <w:ind w:firstLine="0" w:firstLineChars="0"/>
        <w:rPr>
          <w:rFonts w:eastAsia="仿宋"/>
          <w:sz w:val="30"/>
          <w:szCs w:val="30"/>
        </w:rPr>
      </w:pPr>
    </w:p>
    <w:p w14:paraId="0CA9C318">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11C8ED7C">
      <w:pPr>
        <w:spacing w:line="360" w:lineRule="auto"/>
        <w:ind w:firstLine="600"/>
        <w:jc w:val="left"/>
        <w:rPr>
          <w:rFonts w:eastAsia="仿宋"/>
          <w:sz w:val="30"/>
          <w:szCs w:val="30"/>
        </w:rPr>
      </w:pPr>
      <w:r>
        <w:rPr>
          <w:rFonts w:eastAsia="仿宋"/>
          <w:sz w:val="30"/>
          <w:szCs w:val="30"/>
        </w:rPr>
        <w:t>报价人地址：</w:t>
      </w:r>
    </w:p>
    <w:p w14:paraId="625A4399">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283762C1">
      <w:pPr>
        <w:spacing w:line="360" w:lineRule="auto"/>
        <w:ind w:firstLine="600"/>
        <w:jc w:val="left"/>
        <w:rPr>
          <w:rFonts w:eastAsia="仿宋"/>
          <w:sz w:val="30"/>
          <w:szCs w:val="30"/>
        </w:rPr>
      </w:pPr>
      <w:r>
        <w:rPr>
          <w:rFonts w:eastAsia="仿宋"/>
          <w:sz w:val="30"/>
          <w:szCs w:val="30"/>
        </w:rPr>
        <w:t>职务：</w:t>
      </w:r>
    </w:p>
    <w:p w14:paraId="2F425AE4">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745C4A4">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0288;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14:paraId="5745C4A4">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1BC8A818">
      <w:pPr>
        <w:spacing w:line="360" w:lineRule="auto"/>
        <w:ind w:firstLine="0" w:firstLineChars="0"/>
        <w:rPr>
          <w:rFonts w:eastAsia="仿宋"/>
          <w:sz w:val="30"/>
          <w:szCs w:val="30"/>
        </w:rPr>
      </w:pPr>
    </w:p>
    <w:p w14:paraId="3FFFD5F9">
      <w:pPr>
        <w:widowControl/>
        <w:spacing w:line="360" w:lineRule="auto"/>
        <w:ind w:firstLine="0" w:firstLineChars="0"/>
        <w:jc w:val="both"/>
        <w:rPr>
          <w:rFonts w:eastAsia="仿宋"/>
          <w:sz w:val="30"/>
          <w:szCs w:val="30"/>
        </w:rPr>
      </w:pPr>
      <w:r>
        <w:rPr>
          <w:rFonts w:eastAsia="仿宋"/>
          <w:sz w:val="30"/>
          <w:szCs w:val="30"/>
        </w:rPr>
        <w:br w:type="page"/>
      </w:r>
    </w:p>
    <w:p w14:paraId="0CCF46DC">
      <w:pPr>
        <w:pStyle w:val="31"/>
        <w:numPr>
          <w:ilvl w:val="0"/>
          <w:numId w:val="2"/>
        </w:numPr>
        <w:ind w:left="0" w:firstLine="0" w:firstLineChars="0"/>
        <w:jc w:val="left"/>
        <w:outlineLvl w:val="1"/>
        <w:rPr>
          <w:rFonts w:eastAsia="仿宋"/>
          <w:b/>
          <w:bCs/>
          <w:sz w:val="30"/>
          <w:szCs w:val="30"/>
        </w:rPr>
      </w:pPr>
      <w:bookmarkStart w:id="5" w:name="_Toc384752807"/>
      <w:r>
        <w:rPr>
          <w:rFonts w:eastAsia="仿宋"/>
          <w:b/>
          <w:bCs/>
          <w:sz w:val="30"/>
          <w:szCs w:val="30"/>
        </w:rPr>
        <w:t>法人授权书</w:t>
      </w:r>
    </w:p>
    <w:p w14:paraId="0CD748DA">
      <w:pPr>
        <w:widowControl/>
        <w:spacing w:line="560" w:lineRule="exact"/>
        <w:ind w:firstLine="0" w:firstLineChars="0"/>
        <w:jc w:val="center"/>
        <w:rPr>
          <w:rFonts w:eastAsia="仿宋"/>
          <w:sz w:val="30"/>
          <w:szCs w:val="30"/>
        </w:rPr>
      </w:pPr>
      <w:r>
        <w:rPr>
          <w:rFonts w:eastAsia="仿宋"/>
          <w:b/>
          <w:sz w:val="30"/>
          <w:szCs w:val="30"/>
        </w:rPr>
        <w:t>授权委托书</w:t>
      </w:r>
      <w:bookmarkEnd w:id="5"/>
    </w:p>
    <w:p w14:paraId="710295E9">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6C4B3375">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新东欣公司2024年生产物资采购（第20批）项目</w:t>
      </w:r>
      <w:r>
        <w:rPr>
          <w:rFonts w:hint="eastAsia" w:ascii="Times New Roman" w:hAnsi="Times New Roman" w:eastAsia="仿宋" w:cs="Times New Roman"/>
          <w:color w:val="000000"/>
          <w:kern w:val="0"/>
          <w:sz w:val="30"/>
          <w:szCs w:val="30"/>
          <w:u w:val="single"/>
          <w:shd w:val="clear" w:color="auto" w:fill="FFFFFF"/>
          <w:lang w:val="en-US" w:eastAsia="zh-CN"/>
        </w:rPr>
        <w:t xml:space="preserve">  包</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05ED2C31">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6C90498F">
      <w:pPr>
        <w:pStyle w:val="25"/>
        <w:spacing w:line="560" w:lineRule="exact"/>
        <w:ind w:firstLine="618" w:firstLineChars="0"/>
        <w:rPr>
          <w:rFonts w:ascii="Times New Roman" w:hAnsi="Times New Roman" w:eastAsia="仿宋" w:cs="Times New Roman"/>
          <w:sz w:val="30"/>
          <w:szCs w:val="30"/>
        </w:rPr>
      </w:pPr>
    </w:p>
    <w:p w14:paraId="0EC1A7BF">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049C20F5">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0782D1C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5D475B1C">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E721932">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524FD90F">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F1CB49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日期：</w:t>
      </w:r>
      <w:bookmarkEnd w:id="4"/>
    </w:p>
    <w:p w14:paraId="5657002A">
      <w:pPr>
        <w:pStyle w:val="25"/>
        <w:spacing w:line="560" w:lineRule="exact"/>
        <w:ind w:firstLine="0" w:firstLineChars="0"/>
        <w:jc w:val="left"/>
        <w:rPr>
          <w:rFonts w:hint="eastAsia" w:ascii="Times New Roman" w:hAnsi="Times New Roman" w:eastAsia="仿宋" w:cs="Times New Roman"/>
          <w:b/>
          <w:bCs/>
          <w:sz w:val="30"/>
          <w:szCs w:val="30"/>
          <w:lang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-38735</wp:posOffset>
                </wp:positionH>
                <wp:positionV relativeFrom="paragraph">
                  <wp:posOffset>288290</wp:posOffset>
                </wp:positionV>
                <wp:extent cx="5581650" cy="208407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2084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8C1F959">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5pt;margin-top:22.7pt;height:164.1pt;width:439.5pt;z-index:251661312;mso-width-relative:page;mso-height-relative:page;" fillcolor="#FFFFFF [3201]" filled="t" stroked="t" coordsize="21600,21600" o:gfxdata="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9eo1hNcAAAAJAQAADwAAAAAAAAABACAAAAAiAAAAZHJzL2Rvd25yZXYueG1sUEsBAhQA&#10;FAAAAAgAh07iQD7jJPxlAgAAwwQAAA4AAAAAAAAAAQAgAAAAJgEAAGRycy9lMm9Eb2MueG1sUEsF&#10;BgAAAAAGAAYAWQEAAP0FAAAAAA==&#10;">
                <v:fill on="t" focussize="0,0"/>
                <v:stroke weight="0.5pt" color="#000000 [3204]" joinstyle="round"/>
                <v:imagedata o:title=""/>
                <o:lock v:ext="edit" aspectratio="f"/>
                <v:textbox>
                  <w:txbxContent>
                    <w:p w14:paraId="38C1F959">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p>
    <w:p w14:paraId="0C9FC49A">
      <w:pPr>
        <w:pStyle w:val="25"/>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br w:type="page"/>
      </w:r>
    </w:p>
    <w:p w14:paraId="5FEB287D">
      <w:pPr>
        <w:pStyle w:val="31"/>
        <w:numPr>
          <w:ilvl w:val="0"/>
          <w:numId w:val="2"/>
        </w:numPr>
        <w:ind w:left="0" w:firstLine="0" w:firstLineChars="0"/>
        <w:jc w:val="left"/>
        <w:outlineLvl w:val="1"/>
        <w:rPr>
          <w:rFonts w:eastAsia="仿宋"/>
          <w:b/>
          <w:bCs/>
          <w:sz w:val="30"/>
          <w:szCs w:val="30"/>
        </w:rPr>
      </w:pPr>
      <w:bookmarkStart w:id="6" w:name="OLE_LINK11"/>
      <w:r>
        <w:rPr>
          <w:rFonts w:hint="eastAsia" w:eastAsia="仿宋"/>
          <w:b/>
          <w:bCs/>
          <w:sz w:val="30"/>
          <w:szCs w:val="30"/>
          <w:lang w:val="en-US" w:eastAsia="zh-CN"/>
        </w:rPr>
        <w:t>营业执照</w:t>
      </w:r>
    </w:p>
    <w:p w14:paraId="631773F8">
      <w:pPr>
        <w:pStyle w:val="25"/>
        <w:ind w:firstLine="0" w:firstLineChars="0"/>
        <w:jc w:val="left"/>
        <w:rPr>
          <w:rFonts w:hint="eastAsia" w:ascii="Times New Roman" w:hAnsi="Times New Roman" w:eastAsia="仿宋" w:cs="Times New Roman"/>
          <w:b/>
          <w:bCs/>
          <w:sz w:val="30"/>
          <w:szCs w:val="30"/>
        </w:rPr>
      </w:pPr>
    </w:p>
    <w:p w14:paraId="4E58FB4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14:paraId="03D503B4">
      <w:pPr>
        <w:pStyle w:val="25"/>
        <w:ind w:firstLine="0" w:firstLineChars="0"/>
        <w:jc w:val="left"/>
        <w:rPr>
          <w:rFonts w:hint="eastAsia" w:eastAsia="仿宋"/>
          <w:b/>
          <w:bCs/>
          <w:i w:val="0"/>
          <w:iCs w:val="0"/>
          <w:sz w:val="28"/>
          <w:szCs w:val="28"/>
          <w:lang w:val="en-US" w:eastAsia="zh-CN"/>
        </w:rPr>
      </w:pPr>
    </w:p>
    <w:p w14:paraId="098C7E9D">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539826D4">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539826D4">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75333226">
      <w:pPr>
        <w:pStyle w:val="31"/>
        <w:numPr>
          <w:ilvl w:val="-1"/>
          <w:numId w:val="0"/>
        </w:numPr>
        <w:ind w:left="0" w:firstLine="0" w:firstLineChars="0"/>
        <w:jc w:val="left"/>
        <w:outlineLvl w:val="1"/>
        <w:rPr>
          <w:rFonts w:hint="eastAsia" w:eastAsia="仿宋"/>
          <w:b/>
          <w:bCs/>
          <w:sz w:val="30"/>
          <w:szCs w:val="30"/>
          <w:lang w:val="en-US" w:eastAsia="zh-CN"/>
        </w:rPr>
      </w:pPr>
    </w:p>
    <w:p w14:paraId="035DD414">
      <w:pPr>
        <w:pStyle w:val="31"/>
        <w:numPr>
          <w:ilvl w:val="-1"/>
          <w:numId w:val="0"/>
        </w:numPr>
        <w:ind w:left="0" w:firstLine="0" w:firstLineChars="0"/>
        <w:jc w:val="left"/>
        <w:outlineLvl w:val="1"/>
        <w:rPr>
          <w:rFonts w:hint="eastAsia" w:eastAsia="仿宋"/>
          <w:b/>
          <w:bCs/>
          <w:sz w:val="30"/>
          <w:szCs w:val="30"/>
          <w:lang w:val="en-US" w:eastAsia="zh-CN"/>
        </w:rPr>
      </w:pPr>
    </w:p>
    <w:p w14:paraId="32853FB8">
      <w:pPr>
        <w:pStyle w:val="31"/>
        <w:numPr>
          <w:ilvl w:val="-1"/>
          <w:numId w:val="0"/>
        </w:numPr>
        <w:ind w:left="0" w:firstLine="0" w:firstLineChars="0"/>
        <w:jc w:val="left"/>
        <w:outlineLvl w:val="1"/>
        <w:rPr>
          <w:rFonts w:hint="eastAsia" w:eastAsia="仿宋"/>
          <w:b/>
          <w:bCs/>
          <w:sz w:val="30"/>
          <w:szCs w:val="30"/>
          <w:lang w:val="en-US" w:eastAsia="zh-CN"/>
        </w:rPr>
      </w:pPr>
    </w:p>
    <w:p w14:paraId="722F9B80">
      <w:pPr>
        <w:pStyle w:val="31"/>
        <w:numPr>
          <w:ilvl w:val="-1"/>
          <w:numId w:val="0"/>
        </w:numPr>
        <w:ind w:left="0" w:firstLine="0" w:firstLineChars="0"/>
        <w:jc w:val="left"/>
        <w:outlineLvl w:val="1"/>
        <w:rPr>
          <w:rFonts w:hint="eastAsia" w:eastAsia="仿宋"/>
          <w:b/>
          <w:bCs/>
          <w:sz w:val="30"/>
          <w:szCs w:val="30"/>
          <w:lang w:val="en-US" w:eastAsia="zh-CN"/>
        </w:rPr>
      </w:pPr>
    </w:p>
    <w:p w14:paraId="6BA354C2">
      <w:pPr>
        <w:pStyle w:val="31"/>
        <w:numPr>
          <w:ilvl w:val="-1"/>
          <w:numId w:val="0"/>
        </w:numPr>
        <w:ind w:left="0" w:firstLine="0" w:firstLineChars="0"/>
        <w:jc w:val="left"/>
        <w:outlineLvl w:val="1"/>
        <w:rPr>
          <w:rFonts w:hint="eastAsia" w:eastAsia="仿宋"/>
          <w:b/>
          <w:bCs/>
          <w:sz w:val="30"/>
          <w:szCs w:val="30"/>
          <w:lang w:val="en-US" w:eastAsia="zh-CN"/>
        </w:rPr>
      </w:pPr>
    </w:p>
    <w:p w14:paraId="62276654">
      <w:pPr>
        <w:pStyle w:val="31"/>
        <w:numPr>
          <w:ilvl w:val="-1"/>
          <w:numId w:val="0"/>
        </w:numPr>
        <w:ind w:left="0" w:firstLine="0" w:firstLineChars="0"/>
        <w:jc w:val="left"/>
        <w:outlineLvl w:val="1"/>
        <w:rPr>
          <w:rFonts w:hint="eastAsia" w:eastAsia="仿宋"/>
          <w:b/>
          <w:bCs/>
          <w:sz w:val="30"/>
          <w:szCs w:val="30"/>
          <w:lang w:val="en-US" w:eastAsia="zh-CN"/>
        </w:rPr>
      </w:pPr>
    </w:p>
    <w:p w14:paraId="0F0718EC">
      <w:pPr>
        <w:pStyle w:val="31"/>
        <w:numPr>
          <w:ilvl w:val="-1"/>
          <w:numId w:val="0"/>
        </w:numPr>
        <w:ind w:left="0" w:firstLine="0" w:firstLineChars="0"/>
        <w:jc w:val="left"/>
        <w:outlineLvl w:val="1"/>
        <w:rPr>
          <w:rFonts w:hint="eastAsia" w:eastAsia="仿宋"/>
          <w:b/>
          <w:bCs/>
          <w:sz w:val="30"/>
          <w:szCs w:val="30"/>
          <w:lang w:val="en-US" w:eastAsia="zh-CN"/>
        </w:rPr>
      </w:pPr>
    </w:p>
    <w:p w14:paraId="6E49923A">
      <w:pPr>
        <w:pStyle w:val="31"/>
        <w:numPr>
          <w:ilvl w:val="-1"/>
          <w:numId w:val="0"/>
        </w:numPr>
        <w:ind w:left="0" w:firstLine="0" w:firstLineChars="0"/>
        <w:jc w:val="left"/>
        <w:outlineLvl w:val="1"/>
        <w:rPr>
          <w:rFonts w:hint="eastAsia" w:eastAsia="仿宋"/>
          <w:b/>
          <w:bCs/>
          <w:sz w:val="30"/>
          <w:szCs w:val="30"/>
          <w:lang w:val="en-US" w:eastAsia="zh-CN"/>
        </w:rPr>
      </w:pPr>
    </w:p>
    <w:p w14:paraId="719AB4C3">
      <w:pPr>
        <w:pStyle w:val="31"/>
        <w:numPr>
          <w:ilvl w:val="-1"/>
          <w:numId w:val="0"/>
        </w:numPr>
        <w:ind w:left="0" w:firstLine="0" w:firstLineChars="0"/>
        <w:jc w:val="left"/>
        <w:outlineLvl w:val="1"/>
        <w:rPr>
          <w:rFonts w:hint="eastAsia" w:eastAsia="仿宋"/>
          <w:b/>
          <w:bCs/>
          <w:sz w:val="30"/>
          <w:szCs w:val="30"/>
          <w:lang w:val="en-US" w:eastAsia="zh-CN"/>
        </w:rPr>
      </w:pPr>
    </w:p>
    <w:p w14:paraId="1D90D8D5">
      <w:pPr>
        <w:pStyle w:val="31"/>
        <w:numPr>
          <w:ilvl w:val="-1"/>
          <w:numId w:val="0"/>
        </w:numPr>
        <w:ind w:left="0" w:firstLine="0" w:firstLineChars="0"/>
        <w:jc w:val="left"/>
        <w:outlineLvl w:val="1"/>
        <w:rPr>
          <w:rFonts w:hint="eastAsia" w:eastAsia="仿宋"/>
          <w:b/>
          <w:bCs/>
          <w:sz w:val="30"/>
          <w:szCs w:val="30"/>
          <w:lang w:val="en-US" w:eastAsia="zh-CN"/>
        </w:rPr>
      </w:pPr>
    </w:p>
    <w:p w14:paraId="6D606906">
      <w:pPr>
        <w:pStyle w:val="31"/>
        <w:numPr>
          <w:ilvl w:val="-1"/>
          <w:numId w:val="0"/>
        </w:numPr>
        <w:ind w:left="0" w:firstLine="0" w:firstLineChars="0"/>
        <w:jc w:val="left"/>
        <w:outlineLvl w:val="1"/>
        <w:rPr>
          <w:rFonts w:hint="eastAsia" w:eastAsia="仿宋"/>
          <w:b/>
          <w:bCs/>
          <w:sz w:val="30"/>
          <w:szCs w:val="30"/>
          <w:lang w:val="en-US" w:eastAsia="zh-CN"/>
        </w:rPr>
      </w:pPr>
    </w:p>
    <w:p w14:paraId="21E4E15D">
      <w:pPr>
        <w:pStyle w:val="31"/>
        <w:numPr>
          <w:ilvl w:val="-1"/>
          <w:numId w:val="0"/>
        </w:numPr>
        <w:ind w:left="0" w:firstLine="0" w:firstLineChars="0"/>
        <w:jc w:val="left"/>
        <w:outlineLvl w:val="1"/>
        <w:rPr>
          <w:rFonts w:hint="eastAsia" w:eastAsia="仿宋"/>
          <w:b/>
          <w:bCs/>
          <w:sz w:val="30"/>
          <w:szCs w:val="30"/>
          <w:lang w:val="en-US" w:eastAsia="zh-CN"/>
        </w:rPr>
      </w:pPr>
    </w:p>
    <w:p w14:paraId="4EE41D91">
      <w:pPr>
        <w:pStyle w:val="31"/>
        <w:numPr>
          <w:ilvl w:val="-1"/>
          <w:numId w:val="0"/>
        </w:numPr>
        <w:ind w:left="0" w:firstLine="0" w:firstLineChars="0"/>
        <w:jc w:val="left"/>
        <w:outlineLvl w:val="1"/>
        <w:rPr>
          <w:rFonts w:hint="eastAsia" w:eastAsia="仿宋"/>
          <w:b/>
          <w:bCs/>
          <w:sz w:val="30"/>
          <w:szCs w:val="30"/>
          <w:lang w:val="en-US" w:eastAsia="zh-CN"/>
        </w:rPr>
      </w:pPr>
    </w:p>
    <w:p w14:paraId="28D60FE7">
      <w:pPr>
        <w:pStyle w:val="31"/>
        <w:numPr>
          <w:ilvl w:val="-1"/>
          <w:numId w:val="0"/>
        </w:numPr>
        <w:ind w:left="0" w:firstLine="0" w:firstLineChars="0"/>
        <w:jc w:val="left"/>
        <w:outlineLvl w:val="1"/>
        <w:rPr>
          <w:rFonts w:hint="eastAsia" w:eastAsia="仿宋"/>
          <w:b/>
          <w:bCs/>
          <w:sz w:val="30"/>
          <w:szCs w:val="30"/>
          <w:lang w:val="en-US" w:eastAsia="zh-CN"/>
        </w:rPr>
      </w:pPr>
    </w:p>
    <w:p w14:paraId="1956FC2A">
      <w:pPr>
        <w:pStyle w:val="31"/>
        <w:numPr>
          <w:ilvl w:val="-1"/>
          <w:numId w:val="0"/>
        </w:numPr>
        <w:ind w:left="0" w:firstLine="0" w:firstLineChars="0"/>
        <w:jc w:val="left"/>
        <w:outlineLvl w:val="1"/>
        <w:rPr>
          <w:rFonts w:hint="eastAsia" w:eastAsia="仿宋"/>
          <w:b/>
          <w:bCs/>
          <w:sz w:val="30"/>
          <w:szCs w:val="30"/>
          <w:lang w:val="en-US" w:eastAsia="zh-CN"/>
        </w:rPr>
      </w:pPr>
    </w:p>
    <w:p w14:paraId="55AD9BE5">
      <w:pPr>
        <w:pStyle w:val="31"/>
        <w:numPr>
          <w:ilvl w:val="-1"/>
          <w:numId w:val="0"/>
        </w:numPr>
        <w:ind w:left="0" w:firstLine="0" w:firstLineChars="0"/>
        <w:jc w:val="left"/>
        <w:outlineLvl w:val="1"/>
        <w:rPr>
          <w:rFonts w:hint="eastAsia" w:eastAsia="仿宋"/>
          <w:b/>
          <w:bCs/>
          <w:sz w:val="30"/>
          <w:szCs w:val="30"/>
          <w:lang w:val="en-US" w:eastAsia="zh-CN"/>
        </w:rPr>
      </w:pPr>
    </w:p>
    <w:p w14:paraId="2B646834">
      <w:pPr>
        <w:pStyle w:val="31"/>
        <w:numPr>
          <w:ilvl w:val="-1"/>
          <w:numId w:val="0"/>
        </w:numPr>
        <w:ind w:left="0" w:firstLine="0" w:firstLineChars="0"/>
        <w:jc w:val="left"/>
        <w:outlineLvl w:val="1"/>
        <w:rPr>
          <w:rFonts w:hint="eastAsia" w:eastAsia="仿宋"/>
          <w:b/>
          <w:bCs/>
          <w:sz w:val="30"/>
          <w:szCs w:val="30"/>
          <w:lang w:val="en-US" w:eastAsia="zh-CN"/>
        </w:rPr>
      </w:pPr>
    </w:p>
    <w:p w14:paraId="680BD935">
      <w:pPr>
        <w:pStyle w:val="31"/>
        <w:numPr>
          <w:ilvl w:val="-1"/>
          <w:numId w:val="0"/>
        </w:numPr>
        <w:ind w:left="0" w:firstLine="0" w:firstLineChars="0"/>
        <w:jc w:val="left"/>
        <w:outlineLvl w:val="1"/>
        <w:rPr>
          <w:rFonts w:hint="eastAsia" w:eastAsia="仿宋"/>
          <w:b/>
          <w:bCs/>
          <w:sz w:val="30"/>
          <w:szCs w:val="30"/>
          <w:lang w:val="en-US" w:eastAsia="zh-CN"/>
        </w:rPr>
      </w:pPr>
    </w:p>
    <w:p w14:paraId="7FB72C4C">
      <w:pPr>
        <w:pStyle w:val="31"/>
        <w:numPr>
          <w:ilvl w:val="0"/>
          <w:numId w:val="2"/>
        </w:numPr>
        <w:ind w:left="0" w:firstLine="0" w:firstLineChars="0"/>
        <w:jc w:val="left"/>
        <w:outlineLvl w:val="1"/>
        <w:rPr>
          <w:rFonts w:eastAsia="仿宋"/>
          <w:b/>
          <w:bCs/>
          <w:sz w:val="30"/>
          <w:szCs w:val="30"/>
        </w:rPr>
      </w:pPr>
      <w:r>
        <w:rPr>
          <w:rFonts w:eastAsia="仿宋"/>
          <w:b/>
          <w:bCs/>
          <w:sz w:val="30"/>
          <w:szCs w:val="30"/>
        </w:rPr>
        <w:t>报价人未到场声明</w:t>
      </w:r>
    </w:p>
    <w:bookmarkEnd w:id="6"/>
    <w:p w14:paraId="79A3956E">
      <w:pPr>
        <w:ind w:firstLine="602"/>
        <w:jc w:val="center"/>
        <w:rPr>
          <w:rFonts w:eastAsia="仿宋"/>
          <w:b/>
          <w:bCs/>
          <w:sz w:val="30"/>
          <w:szCs w:val="30"/>
        </w:rPr>
      </w:pPr>
    </w:p>
    <w:p w14:paraId="29B68B49">
      <w:pPr>
        <w:ind w:firstLine="602"/>
        <w:jc w:val="center"/>
        <w:rPr>
          <w:rFonts w:eastAsia="仿宋"/>
          <w:b/>
          <w:bCs/>
          <w:sz w:val="30"/>
          <w:szCs w:val="30"/>
        </w:rPr>
      </w:pPr>
      <w:r>
        <w:rPr>
          <w:rFonts w:eastAsia="仿宋"/>
          <w:b/>
          <w:bCs/>
          <w:sz w:val="30"/>
          <w:szCs w:val="30"/>
        </w:rPr>
        <w:t>报价人未到场声明</w:t>
      </w:r>
    </w:p>
    <w:p w14:paraId="013F92F2">
      <w:pPr>
        <w:spacing w:line="360" w:lineRule="auto"/>
        <w:ind w:firstLine="0" w:firstLineChars="0"/>
        <w:rPr>
          <w:rFonts w:eastAsia="仿宋"/>
          <w:sz w:val="30"/>
          <w:szCs w:val="30"/>
        </w:rPr>
      </w:pPr>
    </w:p>
    <w:p w14:paraId="0FCA4B03">
      <w:pPr>
        <w:spacing w:line="360" w:lineRule="auto"/>
        <w:ind w:firstLine="0" w:firstLineChars="0"/>
        <w:rPr>
          <w:rFonts w:eastAsia="仿宋"/>
          <w:sz w:val="30"/>
          <w:szCs w:val="30"/>
        </w:rPr>
      </w:pPr>
      <w:r>
        <w:rPr>
          <w:rFonts w:eastAsia="仿宋"/>
          <w:sz w:val="30"/>
          <w:szCs w:val="30"/>
        </w:rPr>
        <w:t>东莞市新东欣环保投资有限公司：</w:t>
      </w:r>
    </w:p>
    <w:p w14:paraId="709A3488">
      <w:pPr>
        <w:spacing w:line="360" w:lineRule="auto"/>
        <w:ind w:left="599" w:leftChars="214" w:firstLine="0" w:firstLineChars="0"/>
        <w:jc w:val="left"/>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新东欣公司2024年生产物资采购（第20批）项目</w:t>
      </w:r>
      <w:r>
        <w:rPr>
          <w:rFonts w:hint="eastAsia" w:eastAsia="仿宋"/>
          <w:color w:val="000000"/>
          <w:kern w:val="0"/>
          <w:sz w:val="30"/>
          <w:szCs w:val="30"/>
          <w:u w:val="single"/>
          <w:shd w:val="clear" w:color="auto" w:fill="FFFFFF"/>
          <w:lang w:val="en-US" w:eastAsia="zh-CN"/>
        </w:rPr>
        <w:t>包</w:t>
      </w:r>
      <w:r>
        <w:rPr>
          <w:rFonts w:eastAsia="仿宋"/>
          <w:sz w:val="30"/>
          <w:szCs w:val="30"/>
        </w:rPr>
        <w:t>报价工作，作出郑重说明：</w:t>
      </w:r>
    </w:p>
    <w:p w14:paraId="060FE433">
      <w:pPr>
        <w:spacing w:line="360" w:lineRule="auto"/>
        <w:ind w:firstLine="600"/>
        <w:rPr>
          <w:rFonts w:eastAsia="仿宋"/>
          <w:sz w:val="30"/>
          <w:szCs w:val="30"/>
        </w:rPr>
      </w:pPr>
      <w:r>
        <w:rPr>
          <w:rFonts w:eastAsia="仿宋"/>
          <w:sz w:val="30"/>
          <w:szCs w:val="30"/>
        </w:rPr>
        <w:t>我司保证报价文件及其后提供的一切材料都是真实的；</w:t>
      </w:r>
    </w:p>
    <w:p w14:paraId="3EBE3EF9">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14:paraId="32F07CB9">
      <w:pPr>
        <w:spacing w:line="360" w:lineRule="auto"/>
        <w:ind w:firstLine="600"/>
        <w:rPr>
          <w:rFonts w:eastAsia="仿宋"/>
          <w:sz w:val="30"/>
          <w:szCs w:val="30"/>
        </w:rPr>
      </w:pPr>
      <w:r>
        <w:rPr>
          <w:rFonts w:eastAsia="仿宋"/>
          <w:sz w:val="30"/>
          <w:szCs w:val="30"/>
        </w:rPr>
        <w:t xml:space="preserve"> </w:t>
      </w:r>
    </w:p>
    <w:p w14:paraId="13043F55">
      <w:pPr>
        <w:spacing w:line="360" w:lineRule="auto"/>
        <w:ind w:firstLine="600"/>
        <w:rPr>
          <w:rFonts w:eastAsia="仿宋"/>
          <w:sz w:val="30"/>
          <w:szCs w:val="30"/>
        </w:rPr>
      </w:pPr>
      <w:r>
        <w:rPr>
          <w:rFonts w:eastAsia="仿宋"/>
          <w:sz w:val="30"/>
          <w:szCs w:val="30"/>
        </w:rPr>
        <w:t xml:space="preserve"> </w:t>
      </w:r>
    </w:p>
    <w:p w14:paraId="657E5EA6">
      <w:pPr>
        <w:spacing w:line="360" w:lineRule="auto"/>
        <w:ind w:firstLine="600"/>
        <w:rPr>
          <w:rFonts w:eastAsia="仿宋"/>
          <w:sz w:val="30"/>
          <w:szCs w:val="30"/>
        </w:rPr>
      </w:pPr>
      <w:r>
        <w:rPr>
          <w:rFonts w:eastAsia="仿宋"/>
          <w:sz w:val="30"/>
          <w:szCs w:val="30"/>
        </w:rPr>
        <w:t xml:space="preserve"> </w:t>
      </w:r>
    </w:p>
    <w:p w14:paraId="3AB46F52">
      <w:pPr>
        <w:spacing w:line="360" w:lineRule="auto"/>
        <w:ind w:firstLine="600"/>
        <w:rPr>
          <w:rFonts w:eastAsia="仿宋"/>
          <w:sz w:val="30"/>
          <w:szCs w:val="30"/>
        </w:rPr>
      </w:pPr>
      <w:r>
        <w:rPr>
          <w:rFonts w:eastAsia="仿宋"/>
          <w:sz w:val="30"/>
          <w:szCs w:val="30"/>
        </w:rPr>
        <w:t xml:space="preserve"> </w:t>
      </w:r>
    </w:p>
    <w:p w14:paraId="0CEE2CEB">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09495C0A">
      <w:pPr>
        <w:spacing w:line="360" w:lineRule="auto"/>
        <w:ind w:firstLine="600"/>
        <w:rPr>
          <w:rFonts w:eastAsia="仿宋"/>
          <w:sz w:val="30"/>
          <w:szCs w:val="30"/>
        </w:rPr>
      </w:pPr>
      <w:r>
        <w:rPr>
          <w:rFonts w:eastAsia="仿宋"/>
          <w:sz w:val="30"/>
          <w:szCs w:val="30"/>
        </w:rPr>
        <w:t>法定代表人或授权代表人</w:t>
      </w:r>
      <w:r>
        <w:rPr>
          <w:rFonts w:eastAsia="仿宋"/>
          <w:b/>
          <w:bCs/>
          <w:sz w:val="30"/>
          <w:szCs w:val="30"/>
        </w:rPr>
        <w:t>（签字或盖章）</w:t>
      </w:r>
      <w:r>
        <w:rPr>
          <w:rFonts w:eastAsia="仿宋"/>
          <w:sz w:val="30"/>
          <w:szCs w:val="30"/>
        </w:rPr>
        <w:t>：</w:t>
      </w:r>
    </w:p>
    <w:p w14:paraId="2B16F136">
      <w:pPr>
        <w:spacing w:line="360" w:lineRule="auto"/>
        <w:ind w:firstLine="600"/>
        <w:rPr>
          <w:rFonts w:eastAsia="仿宋"/>
          <w:sz w:val="30"/>
          <w:szCs w:val="30"/>
        </w:rPr>
      </w:pPr>
      <w:r>
        <w:rPr>
          <w:rFonts w:eastAsia="仿宋"/>
          <w:sz w:val="30"/>
          <w:szCs w:val="30"/>
        </w:rPr>
        <w:t>日期：</w:t>
      </w:r>
    </w:p>
    <w:p w14:paraId="5510393D">
      <w:pPr>
        <w:spacing w:line="360" w:lineRule="auto"/>
        <w:ind w:firstLine="600"/>
        <w:rPr>
          <w:rFonts w:eastAsia="仿宋"/>
          <w:sz w:val="30"/>
          <w:szCs w:val="30"/>
        </w:rPr>
      </w:pPr>
      <w:r>
        <w:rPr>
          <w:rFonts w:eastAsia="仿宋"/>
          <w:sz w:val="30"/>
          <w:szCs w:val="30"/>
        </w:rPr>
        <w:br w:type="page"/>
      </w:r>
    </w:p>
    <w:p w14:paraId="22AD696C">
      <w:pPr>
        <w:pStyle w:val="31"/>
        <w:numPr>
          <w:ilvl w:val="0"/>
          <w:numId w:val="2"/>
        </w:numPr>
        <w:spacing w:line="360" w:lineRule="auto"/>
        <w:ind w:firstLineChars="0"/>
        <w:outlineLvl w:val="1"/>
        <w:rPr>
          <w:rFonts w:eastAsia="仿宋"/>
          <w:b/>
          <w:bCs/>
          <w:szCs w:val="44"/>
        </w:rPr>
      </w:pPr>
      <w:bookmarkStart w:id="7" w:name="_Toc4791_WPSOffice_Level1"/>
      <w:r>
        <w:rPr>
          <w:rFonts w:hint="eastAsia" w:eastAsia="仿宋"/>
          <w:b/>
          <w:bCs/>
          <w:szCs w:val="44"/>
          <w:lang w:val="en-US" w:eastAsia="zh-CN"/>
        </w:rPr>
        <w:t>同类项目业绩资料</w:t>
      </w:r>
    </w:p>
    <w:p w14:paraId="456F116E">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870"/>
        <w:gridCol w:w="1629"/>
        <w:gridCol w:w="3131"/>
        <w:gridCol w:w="1069"/>
      </w:tblGrid>
      <w:tr w14:paraId="60AC2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2D1A7694">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688AB000">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3BCCAEF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07392D43">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EBB150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6284B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524B2219">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6BE6ECE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1C726ECA">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40135E77">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68682C89">
            <w:pPr>
              <w:ind w:firstLine="0" w:firstLineChars="0"/>
              <w:jc w:val="center"/>
              <w:rPr>
                <w:rFonts w:hint="eastAsia" w:ascii="仿宋" w:hAnsi="仿宋" w:eastAsia="仿宋" w:cs="仿宋"/>
                <w:color w:val="auto"/>
                <w:sz w:val="30"/>
                <w:szCs w:val="30"/>
                <w:highlight w:val="none"/>
              </w:rPr>
            </w:pPr>
          </w:p>
        </w:tc>
      </w:tr>
      <w:tr w14:paraId="3790F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70DA23F9">
            <w:pPr>
              <w:ind w:firstLine="0" w:firstLineChars="0"/>
              <w:rPr>
                <w:rFonts w:hint="eastAsia" w:ascii="仿宋" w:hAnsi="仿宋" w:eastAsia="仿宋" w:cs="仿宋"/>
                <w:color w:val="auto"/>
                <w:sz w:val="30"/>
                <w:szCs w:val="30"/>
                <w:highlight w:val="none"/>
              </w:rPr>
            </w:pPr>
          </w:p>
        </w:tc>
        <w:tc>
          <w:tcPr>
            <w:tcW w:w="1032" w:type="pct"/>
            <w:noWrap w:val="0"/>
            <w:vAlign w:val="top"/>
          </w:tcPr>
          <w:p w14:paraId="31CE577F">
            <w:pPr>
              <w:ind w:firstLine="0" w:firstLineChars="0"/>
              <w:rPr>
                <w:rFonts w:hint="eastAsia" w:ascii="仿宋" w:hAnsi="仿宋" w:eastAsia="仿宋" w:cs="仿宋"/>
                <w:color w:val="auto"/>
                <w:sz w:val="30"/>
                <w:szCs w:val="30"/>
                <w:highlight w:val="none"/>
              </w:rPr>
            </w:pPr>
          </w:p>
        </w:tc>
        <w:tc>
          <w:tcPr>
            <w:tcW w:w="899" w:type="pct"/>
            <w:noWrap w:val="0"/>
            <w:vAlign w:val="top"/>
          </w:tcPr>
          <w:p w14:paraId="0325395B">
            <w:pPr>
              <w:ind w:firstLine="0" w:firstLineChars="0"/>
              <w:rPr>
                <w:rFonts w:hint="eastAsia" w:ascii="仿宋" w:hAnsi="仿宋" w:eastAsia="仿宋" w:cs="仿宋"/>
                <w:color w:val="auto"/>
                <w:sz w:val="30"/>
                <w:szCs w:val="30"/>
                <w:highlight w:val="none"/>
              </w:rPr>
            </w:pPr>
          </w:p>
        </w:tc>
        <w:tc>
          <w:tcPr>
            <w:tcW w:w="1728" w:type="pct"/>
            <w:noWrap w:val="0"/>
            <w:vAlign w:val="top"/>
          </w:tcPr>
          <w:p w14:paraId="4480BED3">
            <w:pPr>
              <w:ind w:firstLine="0" w:firstLineChars="0"/>
              <w:rPr>
                <w:rFonts w:hint="eastAsia" w:ascii="仿宋" w:hAnsi="仿宋" w:eastAsia="仿宋" w:cs="仿宋"/>
                <w:color w:val="auto"/>
                <w:sz w:val="30"/>
                <w:szCs w:val="30"/>
                <w:highlight w:val="none"/>
              </w:rPr>
            </w:pPr>
          </w:p>
        </w:tc>
        <w:tc>
          <w:tcPr>
            <w:tcW w:w="590" w:type="pct"/>
            <w:noWrap w:val="0"/>
            <w:vAlign w:val="top"/>
          </w:tcPr>
          <w:p w14:paraId="2015F4C1">
            <w:pPr>
              <w:ind w:firstLine="0" w:firstLineChars="0"/>
              <w:rPr>
                <w:rFonts w:hint="eastAsia" w:ascii="仿宋" w:hAnsi="仿宋" w:eastAsia="仿宋" w:cs="仿宋"/>
                <w:color w:val="auto"/>
                <w:sz w:val="30"/>
                <w:szCs w:val="30"/>
                <w:highlight w:val="none"/>
              </w:rPr>
            </w:pPr>
          </w:p>
        </w:tc>
      </w:tr>
    </w:tbl>
    <w:p w14:paraId="7B5B508D">
      <w:pPr>
        <w:pStyle w:val="31"/>
        <w:numPr>
          <w:ilvl w:val="-1"/>
          <w:numId w:val="0"/>
        </w:numPr>
        <w:spacing w:line="360" w:lineRule="auto"/>
        <w:ind w:left="0" w:firstLine="0" w:firstLineChars="0"/>
        <w:outlineLvl w:val="1"/>
        <w:rPr>
          <w:rFonts w:hint="eastAsia" w:eastAsia="仿宋"/>
          <w:b/>
          <w:bCs/>
          <w:szCs w:val="44"/>
        </w:rPr>
      </w:pPr>
    </w:p>
    <w:p w14:paraId="0F93B598">
      <w:pPr>
        <w:pStyle w:val="31"/>
        <w:numPr>
          <w:ilvl w:val="-1"/>
          <w:numId w:val="0"/>
        </w:numPr>
        <w:spacing w:line="360" w:lineRule="auto"/>
        <w:ind w:left="0" w:firstLine="0" w:firstLineChars="0"/>
        <w:outlineLvl w:val="1"/>
        <w:rPr>
          <w:rFonts w:hint="eastAsia" w:eastAsia="仿宋"/>
          <w:b/>
          <w:bCs/>
          <w:szCs w:val="44"/>
        </w:rPr>
      </w:pPr>
    </w:p>
    <w:p w14:paraId="4EE3C624">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3AB017C4">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32342D59">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6FBED855">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②合同要求与所投标包为同类项目或产品；③业绩数量要求：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④扫描件清晰；⑤加盖公章</w:t>
      </w:r>
      <w:r>
        <w:rPr>
          <w:rFonts w:hint="eastAsia" w:eastAsia="仿宋"/>
          <w:b w:val="0"/>
          <w:bCs w:val="0"/>
          <w:szCs w:val="44"/>
        </w:rPr>
        <w:t>。</w:t>
      </w:r>
    </w:p>
    <w:p w14:paraId="7AEF81A2">
      <w:pPr>
        <w:ind w:firstLine="0" w:firstLineChars="0"/>
        <w:rPr>
          <w:rFonts w:hint="eastAsia" w:eastAsia="仿宋"/>
          <w:b/>
          <w:bCs/>
          <w:szCs w:val="44"/>
          <w:lang w:val="en-US" w:eastAsia="zh-CN"/>
        </w:rPr>
      </w:pPr>
      <w:r>
        <w:rPr>
          <w:rFonts w:hint="eastAsia" w:eastAsia="仿宋"/>
          <w:b/>
          <w:bCs/>
          <w:szCs w:val="44"/>
          <w:lang w:val="en-US" w:eastAsia="zh-CN"/>
        </w:rPr>
        <w:br w:type="page"/>
      </w:r>
    </w:p>
    <w:p w14:paraId="4A1E0A3F">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595AB894">
      <w:pPr>
        <w:pStyle w:val="31"/>
        <w:numPr>
          <w:ilvl w:val="-1"/>
          <w:numId w:val="0"/>
        </w:numPr>
        <w:spacing w:line="360" w:lineRule="auto"/>
        <w:ind w:left="0" w:firstLine="0" w:firstLineChars="0"/>
        <w:outlineLvl w:val="1"/>
        <w:rPr>
          <w:rFonts w:hint="eastAsia" w:eastAsia="仿宋"/>
          <w:lang w:val="en-US" w:eastAsia="zh-CN"/>
        </w:rPr>
      </w:pPr>
    </w:p>
    <w:p w14:paraId="463BC4FF">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14:paraId="7956630F">
      <w:pPr>
        <w:pStyle w:val="31"/>
        <w:numPr>
          <w:ilvl w:val="-1"/>
          <w:numId w:val="0"/>
        </w:numPr>
        <w:spacing w:line="360" w:lineRule="auto"/>
        <w:ind w:left="0" w:firstLine="0" w:firstLineChars="0"/>
        <w:outlineLvl w:val="1"/>
        <w:rPr>
          <w:rFonts w:eastAsia="仿宋"/>
        </w:rPr>
      </w:pPr>
    </w:p>
    <w:p w14:paraId="7334D060">
      <w:pPr>
        <w:pStyle w:val="31"/>
        <w:numPr>
          <w:ilvl w:val="-1"/>
          <w:numId w:val="0"/>
        </w:numPr>
        <w:spacing w:line="360" w:lineRule="auto"/>
        <w:ind w:left="0" w:firstLine="0" w:firstLineChars="0"/>
        <w:outlineLvl w:val="1"/>
        <w:rPr>
          <w:rFonts w:eastAsia="仿宋"/>
        </w:rPr>
      </w:pPr>
    </w:p>
    <w:p w14:paraId="65A778C2">
      <w:pPr>
        <w:pStyle w:val="31"/>
        <w:numPr>
          <w:ilvl w:val="-1"/>
          <w:numId w:val="0"/>
        </w:numPr>
        <w:spacing w:line="360" w:lineRule="auto"/>
        <w:ind w:left="0" w:firstLine="0" w:firstLineChars="0"/>
        <w:outlineLvl w:val="1"/>
        <w:rPr>
          <w:rFonts w:eastAsia="仿宋"/>
        </w:rPr>
      </w:pPr>
    </w:p>
    <w:p w14:paraId="449A85BE">
      <w:pPr>
        <w:pStyle w:val="31"/>
        <w:numPr>
          <w:ilvl w:val="-1"/>
          <w:numId w:val="0"/>
        </w:numPr>
        <w:spacing w:line="360" w:lineRule="auto"/>
        <w:ind w:left="0" w:firstLine="0" w:firstLineChars="0"/>
        <w:outlineLvl w:val="1"/>
        <w:rPr>
          <w:rFonts w:eastAsia="仿宋"/>
        </w:rPr>
      </w:pPr>
    </w:p>
    <w:p w14:paraId="497EE2F5">
      <w:pPr>
        <w:pStyle w:val="31"/>
        <w:numPr>
          <w:ilvl w:val="-1"/>
          <w:numId w:val="0"/>
        </w:numPr>
        <w:spacing w:line="360" w:lineRule="auto"/>
        <w:ind w:left="0" w:firstLine="0" w:firstLineChars="0"/>
        <w:outlineLvl w:val="1"/>
        <w:rPr>
          <w:rFonts w:eastAsia="仿宋"/>
        </w:rPr>
      </w:pPr>
    </w:p>
    <w:p w14:paraId="4ABECF28">
      <w:pPr>
        <w:pStyle w:val="31"/>
        <w:numPr>
          <w:ilvl w:val="-1"/>
          <w:numId w:val="0"/>
        </w:numPr>
        <w:spacing w:line="360" w:lineRule="auto"/>
        <w:ind w:left="0" w:firstLine="0" w:firstLineChars="0"/>
        <w:outlineLvl w:val="1"/>
        <w:rPr>
          <w:rFonts w:eastAsia="仿宋"/>
        </w:rPr>
      </w:pPr>
    </w:p>
    <w:p w14:paraId="4B98750C">
      <w:pPr>
        <w:pStyle w:val="31"/>
        <w:numPr>
          <w:ilvl w:val="-1"/>
          <w:numId w:val="0"/>
        </w:numPr>
        <w:spacing w:line="360" w:lineRule="auto"/>
        <w:ind w:left="0" w:firstLine="0" w:firstLineChars="0"/>
        <w:outlineLvl w:val="1"/>
        <w:rPr>
          <w:rFonts w:eastAsia="仿宋"/>
        </w:rPr>
      </w:pPr>
    </w:p>
    <w:p w14:paraId="2790B430">
      <w:pPr>
        <w:pStyle w:val="31"/>
        <w:numPr>
          <w:ilvl w:val="-1"/>
          <w:numId w:val="0"/>
        </w:numPr>
        <w:spacing w:line="360" w:lineRule="auto"/>
        <w:ind w:left="0" w:firstLine="0" w:firstLineChars="0"/>
        <w:outlineLvl w:val="1"/>
        <w:rPr>
          <w:rFonts w:eastAsia="仿宋"/>
        </w:rPr>
      </w:pPr>
    </w:p>
    <w:p w14:paraId="5FF3ECD2">
      <w:pPr>
        <w:pStyle w:val="31"/>
        <w:numPr>
          <w:ilvl w:val="-1"/>
          <w:numId w:val="0"/>
        </w:numPr>
        <w:spacing w:line="360" w:lineRule="auto"/>
        <w:ind w:left="0" w:firstLine="0" w:firstLineChars="0"/>
        <w:outlineLvl w:val="1"/>
        <w:rPr>
          <w:rFonts w:eastAsia="仿宋"/>
        </w:rPr>
      </w:pPr>
    </w:p>
    <w:p w14:paraId="5949F26E">
      <w:pPr>
        <w:pStyle w:val="31"/>
        <w:numPr>
          <w:ilvl w:val="-1"/>
          <w:numId w:val="0"/>
        </w:numPr>
        <w:spacing w:line="360" w:lineRule="auto"/>
        <w:ind w:left="0" w:firstLine="0" w:firstLineChars="0"/>
        <w:outlineLvl w:val="1"/>
        <w:rPr>
          <w:rFonts w:eastAsia="仿宋"/>
        </w:rPr>
      </w:pPr>
    </w:p>
    <w:p w14:paraId="5DE94278">
      <w:pPr>
        <w:pStyle w:val="31"/>
        <w:numPr>
          <w:ilvl w:val="-1"/>
          <w:numId w:val="0"/>
        </w:numPr>
        <w:spacing w:line="360" w:lineRule="auto"/>
        <w:ind w:left="0" w:firstLine="0" w:firstLineChars="0"/>
        <w:outlineLvl w:val="1"/>
        <w:rPr>
          <w:rFonts w:eastAsia="仿宋"/>
        </w:rPr>
      </w:pPr>
    </w:p>
    <w:p w14:paraId="64F09CAF">
      <w:pPr>
        <w:pStyle w:val="31"/>
        <w:numPr>
          <w:ilvl w:val="-1"/>
          <w:numId w:val="0"/>
        </w:numPr>
        <w:spacing w:line="360" w:lineRule="auto"/>
        <w:ind w:left="0" w:firstLine="0" w:firstLineChars="0"/>
        <w:outlineLvl w:val="1"/>
        <w:rPr>
          <w:rFonts w:eastAsia="仿宋"/>
        </w:rPr>
      </w:pPr>
    </w:p>
    <w:p w14:paraId="477C2D53">
      <w:pPr>
        <w:pStyle w:val="31"/>
        <w:numPr>
          <w:ilvl w:val="-1"/>
          <w:numId w:val="0"/>
        </w:numPr>
        <w:spacing w:line="360" w:lineRule="auto"/>
        <w:ind w:left="0" w:firstLine="0" w:firstLineChars="0"/>
        <w:outlineLvl w:val="1"/>
        <w:rPr>
          <w:rFonts w:eastAsia="仿宋"/>
        </w:rPr>
      </w:pPr>
    </w:p>
    <w:p w14:paraId="75D54911">
      <w:pPr>
        <w:pStyle w:val="31"/>
        <w:numPr>
          <w:ilvl w:val="-1"/>
          <w:numId w:val="0"/>
        </w:numPr>
        <w:spacing w:line="360" w:lineRule="auto"/>
        <w:ind w:left="0" w:firstLine="0" w:firstLineChars="0"/>
        <w:outlineLvl w:val="1"/>
        <w:rPr>
          <w:rFonts w:eastAsia="仿宋"/>
        </w:rPr>
      </w:pPr>
    </w:p>
    <w:p w14:paraId="47E2ED80">
      <w:pPr>
        <w:pStyle w:val="31"/>
        <w:numPr>
          <w:ilvl w:val="-1"/>
          <w:numId w:val="0"/>
        </w:numPr>
        <w:spacing w:line="360" w:lineRule="auto"/>
        <w:ind w:left="0" w:firstLine="0" w:firstLineChars="0"/>
        <w:outlineLvl w:val="1"/>
        <w:rPr>
          <w:rFonts w:eastAsia="仿宋"/>
        </w:rPr>
      </w:pPr>
    </w:p>
    <w:p w14:paraId="4A82C99B">
      <w:pPr>
        <w:pStyle w:val="31"/>
        <w:numPr>
          <w:ilvl w:val="-1"/>
          <w:numId w:val="0"/>
        </w:numPr>
        <w:spacing w:line="360" w:lineRule="auto"/>
        <w:ind w:left="0" w:firstLine="0" w:firstLineChars="0"/>
        <w:outlineLvl w:val="1"/>
        <w:rPr>
          <w:rFonts w:eastAsia="仿宋"/>
        </w:rPr>
      </w:pPr>
    </w:p>
    <w:p w14:paraId="7C75C9B7">
      <w:pPr>
        <w:pStyle w:val="31"/>
        <w:numPr>
          <w:ilvl w:val="-1"/>
          <w:numId w:val="0"/>
        </w:numPr>
        <w:spacing w:line="360" w:lineRule="auto"/>
        <w:ind w:left="0" w:firstLine="0" w:firstLineChars="0"/>
        <w:outlineLvl w:val="1"/>
        <w:rPr>
          <w:rFonts w:eastAsia="仿宋"/>
        </w:rPr>
      </w:pPr>
    </w:p>
    <w:p w14:paraId="5E1EC445">
      <w:pPr>
        <w:pStyle w:val="31"/>
        <w:numPr>
          <w:ilvl w:val="-1"/>
          <w:numId w:val="0"/>
        </w:numPr>
        <w:spacing w:line="360" w:lineRule="auto"/>
        <w:ind w:left="0" w:firstLine="0" w:firstLineChars="0"/>
        <w:outlineLvl w:val="1"/>
        <w:rPr>
          <w:rFonts w:eastAsia="仿宋"/>
        </w:rPr>
      </w:pPr>
    </w:p>
    <w:p w14:paraId="5C005D46">
      <w:pPr>
        <w:pStyle w:val="31"/>
        <w:numPr>
          <w:ilvl w:val="-1"/>
          <w:numId w:val="0"/>
        </w:numPr>
        <w:spacing w:line="360" w:lineRule="auto"/>
        <w:ind w:left="0" w:firstLine="0" w:firstLineChars="0"/>
        <w:outlineLvl w:val="1"/>
        <w:rPr>
          <w:rFonts w:eastAsia="仿宋"/>
        </w:rPr>
      </w:pPr>
    </w:p>
    <w:p w14:paraId="6BEA1F78">
      <w:pPr>
        <w:pStyle w:val="31"/>
        <w:numPr>
          <w:ilvl w:val="-1"/>
          <w:numId w:val="0"/>
        </w:numPr>
        <w:spacing w:line="360" w:lineRule="auto"/>
        <w:ind w:left="0" w:firstLine="0" w:firstLineChars="0"/>
        <w:outlineLvl w:val="1"/>
        <w:rPr>
          <w:rFonts w:eastAsia="仿宋"/>
        </w:rPr>
      </w:pPr>
    </w:p>
    <w:p w14:paraId="3065F5EF">
      <w:pPr>
        <w:pStyle w:val="31"/>
        <w:numPr>
          <w:ilvl w:val="-1"/>
          <w:numId w:val="0"/>
        </w:numPr>
        <w:spacing w:line="360" w:lineRule="auto"/>
        <w:ind w:left="0" w:firstLine="0" w:firstLineChars="0"/>
        <w:outlineLvl w:val="1"/>
        <w:rPr>
          <w:rFonts w:eastAsia="仿宋"/>
        </w:rPr>
      </w:pPr>
    </w:p>
    <w:p w14:paraId="01A371BE">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7"/>
    </w:p>
    <w:p w14:paraId="4E72E155">
      <w:pPr>
        <w:spacing w:line="360" w:lineRule="auto"/>
        <w:ind w:firstLine="440"/>
        <w:rPr>
          <w:sz w:val="22"/>
          <w:szCs w:val="22"/>
        </w:rPr>
      </w:pPr>
      <w:r>
        <w:rPr>
          <w:rFonts w:eastAsia="宋体"/>
          <w:sz w:val="22"/>
          <w:szCs w:val="22"/>
        </w:rPr>
        <w:t>订单编号：</w:t>
      </w:r>
    </w:p>
    <w:p w14:paraId="73A12119">
      <w:pPr>
        <w:spacing w:line="360" w:lineRule="auto"/>
        <w:ind w:firstLine="482"/>
        <w:jc w:val="center"/>
        <w:rPr>
          <w:b/>
          <w:sz w:val="24"/>
          <w:szCs w:val="24"/>
        </w:rPr>
      </w:pPr>
    </w:p>
    <w:p w14:paraId="4316F906">
      <w:pPr>
        <w:spacing w:line="360" w:lineRule="auto"/>
        <w:ind w:firstLine="482"/>
        <w:jc w:val="center"/>
        <w:rPr>
          <w:b/>
          <w:sz w:val="24"/>
          <w:szCs w:val="24"/>
        </w:rPr>
      </w:pPr>
      <w:r>
        <w:rPr>
          <w:rFonts w:hint="eastAsia" w:eastAsia="宋体"/>
          <w:b/>
          <w:sz w:val="24"/>
          <w:szCs w:val="24"/>
          <w:lang w:eastAsia="zh-CN"/>
        </w:rPr>
        <w:t>新东欣公司2024年生产物资采购（第20批）项目</w:t>
      </w:r>
      <w:r>
        <w:rPr>
          <w:rFonts w:hint="eastAsia" w:eastAsia="宋体"/>
          <w:b/>
          <w:sz w:val="24"/>
          <w:szCs w:val="24"/>
          <w:lang w:val="en-US" w:eastAsia="zh-CN"/>
        </w:rPr>
        <w:t xml:space="preserve">  包</w:t>
      </w:r>
      <w:r>
        <w:rPr>
          <w:rFonts w:eastAsia="宋体"/>
          <w:b/>
          <w:sz w:val="24"/>
          <w:szCs w:val="24"/>
        </w:rPr>
        <w:t>合同</w:t>
      </w:r>
    </w:p>
    <w:p w14:paraId="1683BB6D">
      <w:pPr>
        <w:spacing w:line="360" w:lineRule="auto"/>
        <w:ind w:firstLine="480"/>
        <w:jc w:val="center"/>
        <w:rPr>
          <w:sz w:val="24"/>
          <w:szCs w:val="24"/>
        </w:rPr>
      </w:pPr>
      <w:r>
        <w:rPr>
          <w:sz w:val="24"/>
          <w:szCs w:val="24"/>
        </w:rPr>
        <w:t xml:space="preserve">                                                             </w:t>
      </w:r>
    </w:p>
    <w:p w14:paraId="23CBDE21">
      <w:pPr>
        <w:spacing w:line="360" w:lineRule="auto"/>
        <w:ind w:firstLine="440"/>
        <w:rPr>
          <w:bCs/>
          <w:kern w:val="0"/>
          <w:sz w:val="22"/>
          <w:szCs w:val="22"/>
        </w:rPr>
      </w:pPr>
      <w:r>
        <w:rPr>
          <w:rFonts w:eastAsia="宋体"/>
          <w:bCs/>
          <w:kern w:val="0"/>
          <w:sz w:val="22"/>
          <w:szCs w:val="22"/>
        </w:rPr>
        <w:t>甲方：东莞市新东欣环保投资有限公司</w:t>
      </w:r>
    </w:p>
    <w:p w14:paraId="0819E61D">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6D9AB8B4">
      <w:pPr>
        <w:spacing w:line="360" w:lineRule="auto"/>
        <w:ind w:firstLine="440"/>
        <w:rPr>
          <w:bCs/>
          <w:kern w:val="0"/>
          <w:sz w:val="22"/>
          <w:szCs w:val="22"/>
        </w:rPr>
      </w:pPr>
    </w:p>
    <w:p w14:paraId="36D8E57F">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14F757EF">
      <w:pPr>
        <w:spacing w:line="360" w:lineRule="auto"/>
        <w:ind w:firstLine="440"/>
        <w:rPr>
          <w:sz w:val="22"/>
          <w:szCs w:val="22"/>
        </w:rPr>
      </w:pPr>
      <w:r>
        <w:rPr>
          <w:rFonts w:eastAsia="宋体"/>
          <w:sz w:val="22"/>
          <w:szCs w:val="22"/>
        </w:rPr>
        <w:t>统一社会信用代码：</w:t>
      </w:r>
    </w:p>
    <w:p w14:paraId="46D83DC0">
      <w:pPr>
        <w:spacing w:line="360" w:lineRule="auto"/>
        <w:ind w:firstLine="440"/>
        <w:rPr>
          <w:sz w:val="22"/>
          <w:szCs w:val="22"/>
        </w:rPr>
      </w:pPr>
    </w:p>
    <w:p w14:paraId="413A382A">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新东欣公司2024年生产物资采购（第20批）项目</w:t>
      </w:r>
      <w:r>
        <w:rPr>
          <w:rFonts w:hint="eastAsia" w:eastAsia="宋体"/>
          <w:sz w:val="22"/>
          <w:szCs w:val="22"/>
          <w:u w:val="single"/>
          <w:lang w:val="en-US" w:eastAsia="zh-CN"/>
        </w:rPr>
        <w:t xml:space="preserve">  包</w:t>
      </w:r>
      <w:r>
        <w:rPr>
          <w:rFonts w:eastAsia="宋体"/>
          <w:sz w:val="22"/>
          <w:szCs w:val="22"/>
        </w:rPr>
        <w:t>的相关供货及服务事宜协商一致，特订立本合同，以资共同遵守：</w:t>
      </w:r>
    </w:p>
    <w:p w14:paraId="31401A08">
      <w:pPr>
        <w:spacing w:line="360" w:lineRule="auto"/>
        <w:ind w:firstLine="440"/>
        <w:rPr>
          <w:sz w:val="22"/>
          <w:szCs w:val="22"/>
        </w:rPr>
      </w:pPr>
    </w:p>
    <w:p w14:paraId="29E0BDC5">
      <w:pPr>
        <w:spacing w:line="360" w:lineRule="auto"/>
        <w:ind w:firstLine="442"/>
        <w:rPr>
          <w:b/>
          <w:bCs/>
          <w:sz w:val="22"/>
          <w:szCs w:val="22"/>
        </w:rPr>
      </w:pPr>
      <w:r>
        <w:rPr>
          <w:rFonts w:eastAsia="宋体"/>
          <w:b/>
          <w:bCs/>
          <w:sz w:val="22"/>
          <w:szCs w:val="22"/>
        </w:rPr>
        <w:t>一、货物及合同价款</w:t>
      </w:r>
    </w:p>
    <w:p w14:paraId="5AA01983">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715441BE">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2E7122E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14:paraId="4F0EBBD0">
      <w:pPr>
        <w:spacing w:line="360" w:lineRule="auto"/>
        <w:ind w:firstLine="442"/>
        <w:rPr>
          <w:b/>
          <w:bCs/>
          <w:color w:val="000000"/>
          <w:kern w:val="0"/>
          <w:sz w:val="22"/>
          <w:szCs w:val="22"/>
        </w:rPr>
      </w:pPr>
      <w:r>
        <w:rPr>
          <w:rFonts w:eastAsia="宋体"/>
          <w:b/>
          <w:bCs/>
          <w:color w:val="000000"/>
          <w:kern w:val="0"/>
          <w:sz w:val="22"/>
          <w:szCs w:val="22"/>
        </w:rPr>
        <w:t>二、供货时间、地点</w:t>
      </w:r>
    </w:p>
    <w:p w14:paraId="410082B1">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23C389CD">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4816806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7919FA64">
      <w:pPr>
        <w:spacing w:line="360" w:lineRule="auto"/>
        <w:ind w:firstLine="440"/>
        <w:rPr>
          <w:color w:val="000000"/>
          <w:kern w:val="0"/>
          <w:sz w:val="22"/>
          <w:szCs w:val="22"/>
        </w:rPr>
      </w:pPr>
      <w:r>
        <w:rPr>
          <w:color w:val="000000"/>
          <w:kern w:val="0"/>
          <w:sz w:val="22"/>
          <w:szCs w:val="22"/>
        </w:rPr>
        <w:t>2.</w:t>
      </w:r>
      <w:bookmarkStart w:id="8"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8"/>
    </w:p>
    <w:p w14:paraId="6ABF2648">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17A9D31C">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6E569212">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1434FAE">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0A6881BA">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0A5EA34B">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4C6B62C">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1A1AE54">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0B7373C4">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5CB1A988">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79EA9F99">
      <w:pPr>
        <w:spacing w:line="360" w:lineRule="auto"/>
        <w:ind w:firstLine="442"/>
        <w:rPr>
          <w:b/>
          <w:sz w:val="22"/>
          <w:szCs w:val="22"/>
        </w:rPr>
      </w:pPr>
      <w:r>
        <w:rPr>
          <w:rFonts w:eastAsia="宋体"/>
          <w:b/>
          <w:sz w:val="22"/>
          <w:szCs w:val="22"/>
        </w:rPr>
        <w:t>四、双方权利义务</w:t>
      </w:r>
    </w:p>
    <w:p w14:paraId="1D551AB1">
      <w:pPr>
        <w:spacing w:line="360" w:lineRule="auto"/>
        <w:ind w:firstLine="442"/>
        <w:rPr>
          <w:b/>
          <w:sz w:val="22"/>
          <w:szCs w:val="22"/>
        </w:rPr>
      </w:pPr>
      <w:r>
        <w:rPr>
          <w:b/>
          <w:sz w:val="22"/>
          <w:szCs w:val="22"/>
        </w:rPr>
        <w:t>4.1</w:t>
      </w:r>
      <w:r>
        <w:rPr>
          <w:rFonts w:eastAsia="宋体"/>
          <w:b/>
          <w:sz w:val="22"/>
          <w:szCs w:val="22"/>
        </w:rPr>
        <w:t>甲方权利义务</w:t>
      </w:r>
    </w:p>
    <w:p w14:paraId="1821BC89">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5A1CD5C2">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4A09CB6B">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592D9F24">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25B0C468">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1355AAE1">
      <w:pPr>
        <w:spacing w:line="360" w:lineRule="auto"/>
        <w:ind w:firstLine="442"/>
        <w:rPr>
          <w:b/>
          <w:sz w:val="22"/>
          <w:szCs w:val="22"/>
        </w:rPr>
      </w:pPr>
      <w:r>
        <w:rPr>
          <w:b/>
          <w:sz w:val="22"/>
          <w:szCs w:val="22"/>
        </w:rPr>
        <w:t xml:space="preserve">4.2 </w:t>
      </w:r>
      <w:r>
        <w:rPr>
          <w:rFonts w:eastAsia="宋体"/>
          <w:b/>
          <w:sz w:val="22"/>
          <w:szCs w:val="22"/>
        </w:rPr>
        <w:t>乙方权利义务</w:t>
      </w:r>
    </w:p>
    <w:p w14:paraId="2254235B">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2D304F36">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2FE07287">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037352DD">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5E2F7FE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2BAD500">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40ADA6D6">
      <w:pPr>
        <w:spacing w:line="360" w:lineRule="auto"/>
        <w:ind w:firstLine="442"/>
        <w:rPr>
          <w:b/>
          <w:sz w:val="22"/>
          <w:szCs w:val="22"/>
        </w:rPr>
      </w:pPr>
      <w:r>
        <w:rPr>
          <w:rFonts w:eastAsia="宋体"/>
          <w:b/>
          <w:sz w:val="22"/>
          <w:szCs w:val="22"/>
        </w:rPr>
        <w:t>五、货物质保</w:t>
      </w:r>
    </w:p>
    <w:p w14:paraId="3190CD73">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25B3F838">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1CFA0757">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87BC559">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77862E5C">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1410F39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（1）逾期1~5日历日，每延误一日按合同总价的0.4%/日计算违约金；</w:t>
      </w:r>
    </w:p>
    <w:p w14:paraId="58DFCAA5">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（2）逾期6~10日历日，每延误一日按合同总价的0.</w:t>
      </w:r>
      <w:r>
        <w:rPr>
          <w:rFonts w:ascii="Times New Roman" w:hAnsi="Times New Roman" w:eastAsia="Times New Roman" w:cs="Times New Roman"/>
          <w:sz w:val="22"/>
          <w:szCs w:val="22"/>
        </w:rPr>
        <w:t>7</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2C5E4122">
      <w:pPr>
        <w:spacing w:line="360" w:lineRule="auto"/>
        <w:ind w:left="0" w:leftChars="0" w:right="0" w:rightChars="0" w:firstLine="44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（3）逾期11~15日历日，每延误一日按合同总价的0.</w:t>
      </w:r>
      <w:r>
        <w:rPr>
          <w:rFonts w:ascii="Times New Roman" w:hAnsi="Times New Roman" w:eastAsia="Times New Roman" w:cs="Times New Roman"/>
          <w:sz w:val="22"/>
          <w:szCs w:val="22"/>
        </w:rPr>
        <w:t>9</w:t>
      </w:r>
      <w:r>
        <w:rPr>
          <w:rFonts w:hint="default" w:ascii="Times New Roman" w:hAnsi="Times New Roman" w:eastAsia="Times New Roman" w:cs="Times New Roman"/>
          <w:sz w:val="22"/>
          <w:szCs w:val="22"/>
        </w:rPr>
        <w:t>%/日计算违约金。</w:t>
      </w:r>
      <w:r>
        <w:rPr>
          <w:rFonts w:ascii="Times New Roman" w:hAnsi="Times New Roman" w:eastAsia="Times New Roman" w:cs="Times New Roman"/>
          <w:sz w:val="22"/>
          <w:szCs w:val="22"/>
        </w:rPr>
        <w:t xml:space="preserve"> </w:t>
      </w:r>
    </w:p>
    <w:p w14:paraId="796D64C9">
      <w:pPr>
        <w:spacing w:line="360" w:lineRule="auto"/>
        <w:ind w:right="0" w:rightChars="0" w:firstLine="440" w:firstLineChars="0"/>
        <w:rPr>
          <w:rFonts w:hint="eastAsia" w:eastAsia="宋体" w:cs="Times New Roman"/>
          <w:sz w:val="22"/>
          <w:szCs w:val="22"/>
          <w:lang w:val="en-US" w:eastAsia="zh-CN"/>
        </w:rPr>
      </w:pPr>
      <w:r>
        <w:rPr>
          <w:rFonts w:hint="eastAsia" w:eastAsia="宋体" w:cs="Times New Roman"/>
          <w:sz w:val="22"/>
          <w:szCs w:val="22"/>
          <w:lang w:val="en-US" w:eastAsia="zh-CN"/>
        </w:rPr>
        <w:t>注：以上违约金分段累计。</w:t>
      </w:r>
    </w:p>
    <w:p w14:paraId="74190364">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3D4FFEA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04FF966A">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若延误累计超出15日历日的，甲方有权没收合同履约保证金（如有），且单方面解除合同。同时，造成甲方损失（包括但不限于经济损失等），均由乙方承担。</w:t>
      </w:r>
    </w:p>
    <w:p w14:paraId="7A951B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如果经甲方同意给予了延长期，那么，根据本款应缴纳的违约金从延期后的工期到期日开始计算。</w:t>
      </w:r>
    </w:p>
    <w:p w14:paraId="2C226BA7">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0F04DC19">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甲方未按时付款的，应按合同总金额的</w:t>
      </w:r>
      <w:r>
        <w:rPr>
          <w:rFonts w:ascii="Times New Roman" w:hAnsi="Times New Roman" w:eastAsia="Times New Roman" w:cs="Times New Roman"/>
          <w:sz w:val="22"/>
          <w:szCs w:val="22"/>
          <w:u w:val="none"/>
        </w:rPr>
        <w:t>3</w:t>
      </w:r>
      <w:r>
        <w:rPr>
          <w:rFonts w:hint="default" w:ascii="Times New Roman" w:hAnsi="Times New Roman" w:eastAsia="Times New Roman" w:cs="Times New Roman"/>
          <w:sz w:val="22"/>
          <w:szCs w:val="22"/>
          <w:u w:val="none"/>
        </w:rPr>
        <w:t>‰</w:t>
      </w:r>
      <w:r>
        <w:rPr>
          <w:rFonts w:ascii="Times New Roman" w:hAnsi="Times New Roman" w:eastAsia="Times New Roman" w:cs="Times New Roman"/>
          <w:sz w:val="22"/>
          <w:szCs w:val="22"/>
          <w:u w:val="none"/>
        </w:rPr>
        <w:t>/</w:t>
      </w:r>
      <w:r>
        <w:rPr>
          <w:rFonts w:hint="default" w:ascii="Times New Roman" w:hAnsi="Times New Roman" w:eastAsia="Times New Roman" w:cs="Times New Roman"/>
          <w:sz w:val="22"/>
          <w:szCs w:val="22"/>
        </w:rPr>
        <w:t>日支付乙方违约金。逾期达</w:t>
      </w:r>
      <w:r>
        <w:rPr>
          <w:rFonts w:ascii="Times New Roman" w:hAnsi="Times New Roman" w:eastAsia="Times New Roman" w:cs="Times New Roman"/>
          <w:sz w:val="22"/>
          <w:szCs w:val="22"/>
        </w:rPr>
        <w:t>20</w:t>
      </w:r>
      <w:r>
        <w:rPr>
          <w:rFonts w:hint="default" w:ascii="Times New Roman" w:hAnsi="Times New Roman" w:eastAsia="Times New Roman" w:cs="Times New Roman"/>
          <w:sz w:val="22"/>
          <w:szCs w:val="22"/>
        </w:rPr>
        <w:t>个日历日的，乙方有权单方终止合同并要求甲方赔偿一切损失。</w:t>
      </w:r>
    </w:p>
    <w:p w14:paraId="561F161C">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63999B75">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ED47B99">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78F09A76">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57893483">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1994DF4D">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ED362FB">
      <w:pPr>
        <w:spacing w:line="360" w:lineRule="auto"/>
        <w:ind w:right="0" w:rightChars="0" w:firstLine="442" w:firstLineChars="0"/>
        <w:rPr>
          <w:rFonts w:ascii="Times New Roman" w:hAnsi="Times New Roman" w:eastAsia="宋体" w:cs="Times New Roman"/>
          <w:b/>
          <w:bCs w:val="0"/>
          <w:color w:val="auto"/>
          <w:sz w:val="22"/>
          <w:szCs w:val="22"/>
        </w:rPr>
      </w:pPr>
      <w:r>
        <w:rPr>
          <w:rFonts w:hint="default" w:ascii="Times New Roman" w:hAnsi="Times New Roman" w:eastAsia="宋体" w:cs="Times New Roman"/>
          <w:b/>
          <w:bCs w:val="0"/>
          <w:color w:val="auto"/>
          <w:sz w:val="22"/>
          <w:szCs w:val="22"/>
        </w:rPr>
        <w:t>七、不可抗力</w:t>
      </w:r>
    </w:p>
    <w:p w14:paraId="4E7A51C5">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7811BE7">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62DB0314">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226C1A64">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B3846E7">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5BAA58A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2E3594D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11FFE46C">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5BFFF7DA">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009FED82">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0050F605">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3453D094">
      <w:pPr>
        <w:spacing w:line="360" w:lineRule="auto"/>
        <w:ind w:firstLine="0" w:firstLineChars="0"/>
        <w:rPr>
          <w:rFonts w:eastAsiaTheme="minorEastAsia"/>
          <w:color w:val="auto"/>
          <w:sz w:val="22"/>
          <w:szCs w:val="22"/>
        </w:rPr>
      </w:pPr>
    </w:p>
    <w:p w14:paraId="086051D3">
      <w:pPr>
        <w:spacing w:line="360" w:lineRule="auto"/>
        <w:ind w:firstLine="0" w:firstLineChars="0"/>
        <w:rPr>
          <w:rFonts w:eastAsiaTheme="minorEastAsia"/>
          <w:color w:val="auto"/>
          <w:sz w:val="22"/>
          <w:szCs w:val="22"/>
        </w:rPr>
      </w:pPr>
    </w:p>
    <w:p w14:paraId="3D07C7C4">
      <w:pPr>
        <w:spacing w:line="360" w:lineRule="auto"/>
        <w:ind w:firstLine="0" w:firstLineChars="0"/>
        <w:rPr>
          <w:rFonts w:hint="eastAsia" w:eastAsiaTheme="minorEastAsia"/>
          <w:color w:val="auto"/>
          <w:sz w:val="22"/>
          <w:szCs w:val="22"/>
          <w:lang w:eastAsia="zh-CN"/>
        </w:rPr>
      </w:pPr>
    </w:p>
    <w:p w14:paraId="3FD8A813">
      <w:pPr>
        <w:spacing w:line="360" w:lineRule="auto"/>
        <w:ind w:firstLine="440"/>
        <w:rPr>
          <w:color w:val="auto"/>
          <w:sz w:val="22"/>
          <w:szCs w:val="22"/>
        </w:rPr>
      </w:pPr>
      <w:r>
        <w:rPr>
          <w:rFonts w:eastAsia="宋体"/>
          <w:color w:val="auto"/>
          <w:sz w:val="22"/>
          <w:szCs w:val="22"/>
        </w:rPr>
        <w:t>（本页为签署页）</w:t>
      </w:r>
    </w:p>
    <w:p w14:paraId="663E9DB9">
      <w:pPr>
        <w:spacing w:line="360" w:lineRule="auto"/>
        <w:ind w:firstLine="440"/>
        <w:rPr>
          <w:color w:val="auto"/>
          <w:sz w:val="22"/>
          <w:szCs w:val="22"/>
        </w:rPr>
      </w:pPr>
    </w:p>
    <w:p w14:paraId="2F43BD16">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467A5B94">
      <w:pPr>
        <w:spacing w:line="360" w:lineRule="auto"/>
        <w:ind w:firstLine="220" w:firstLineChars="100"/>
        <w:rPr>
          <w:color w:val="auto"/>
          <w:sz w:val="22"/>
          <w:szCs w:val="22"/>
        </w:rPr>
      </w:pPr>
    </w:p>
    <w:p w14:paraId="574CA0C4">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5A259CF8">
      <w:pPr>
        <w:spacing w:line="360" w:lineRule="auto"/>
        <w:ind w:firstLine="220" w:firstLineChars="100"/>
        <w:rPr>
          <w:color w:val="auto"/>
          <w:sz w:val="22"/>
          <w:szCs w:val="22"/>
        </w:rPr>
      </w:pPr>
    </w:p>
    <w:p w14:paraId="23F16284">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1130C45A">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35CE5D">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72DE69F8">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4</w:t>
      </w:r>
      <w:r>
        <w:rPr>
          <w:rFonts w:eastAsia="宋体"/>
          <w:color w:val="auto"/>
          <w:sz w:val="22"/>
          <w:szCs w:val="22"/>
        </w:rPr>
        <w:t>年  月  日</w:t>
      </w:r>
    </w:p>
    <w:p w14:paraId="3772EBC4">
      <w:pPr>
        <w:spacing w:line="360" w:lineRule="auto"/>
        <w:ind w:right="2664" w:firstLine="0" w:firstLineChars="0"/>
        <w:jc w:val="left"/>
        <w:rPr>
          <w:rFonts w:eastAsia="宋体"/>
          <w:b/>
          <w:color w:val="auto"/>
          <w:sz w:val="22"/>
          <w:szCs w:val="22"/>
        </w:rPr>
      </w:pPr>
    </w:p>
    <w:p w14:paraId="37790247">
      <w:pPr>
        <w:spacing w:line="360" w:lineRule="auto"/>
        <w:ind w:right="2664" w:firstLine="0" w:firstLineChars="0"/>
        <w:jc w:val="left"/>
        <w:rPr>
          <w:rFonts w:eastAsia="宋体"/>
          <w:b/>
          <w:color w:val="auto"/>
          <w:sz w:val="22"/>
          <w:szCs w:val="22"/>
        </w:rPr>
      </w:pPr>
    </w:p>
    <w:p w14:paraId="5ADC9C7A">
      <w:pPr>
        <w:spacing w:line="360" w:lineRule="auto"/>
        <w:ind w:right="2664" w:firstLine="0" w:firstLineChars="0"/>
        <w:jc w:val="left"/>
        <w:rPr>
          <w:rFonts w:eastAsia="宋体"/>
          <w:b/>
          <w:color w:val="auto"/>
          <w:sz w:val="22"/>
          <w:szCs w:val="22"/>
        </w:rPr>
      </w:pPr>
    </w:p>
    <w:p w14:paraId="3267C025">
      <w:pPr>
        <w:spacing w:line="360" w:lineRule="auto"/>
        <w:ind w:right="2664" w:firstLine="0" w:firstLineChars="0"/>
        <w:jc w:val="left"/>
        <w:rPr>
          <w:rFonts w:eastAsia="宋体"/>
          <w:b/>
          <w:color w:val="auto"/>
          <w:sz w:val="22"/>
          <w:szCs w:val="22"/>
        </w:rPr>
      </w:pPr>
    </w:p>
    <w:p w14:paraId="7BDEC259">
      <w:pPr>
        <w:pStyle w:val="2"/>
        <w:ind w:firstLine="0" w:firstLineChars="0"/>
        <w:rPr>
          <w:rFonts w:eastAsia="宋体"/>
          <w:b/>
          <w:color w:val="auto"/>
          <w:sz w:val="22"/>
          <w:szCs w:val="22"/>
        </w:rPr>
      </w:pPr>
    </w:p>
    <w:p w14:paraId="03A5D492">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56C54C2A">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30FAA232">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4"/>
          <w:szCs w:val="44"/>
        </w:rPr>
      </w:pPr>
      <w:r>
        <w:rPr>
          <w:rFonts w:eastAsia="宋体"/>
          <w:b/>
          <w:color w:val="auto"/>
          <w:sz w:val="24"/>
          <w:szCs w:val="24"/>
        </w:rPr>
        <w:t>阳光合作协议</w:t>
      </w:r>
    </w:p>
    <w:p w14:paraId="652461A3">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45B28AA8">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6CD051F1">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1199CBC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4</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eastAsia="zh-CN"/>
        </w:rPr>
        <w:t>新东欣公司2024年生产物资采购（第20批）项目</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4BABD8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58E64DB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0DF341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2BD3B44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68F2D5A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024A284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77C15CF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F5C667C">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636B66B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2E4A852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08E3C65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4D843B9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5A8E82D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01DB0BE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37E72C4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5AF233D9">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0B8879F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1302DF48">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7B0029D6">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2B38DBB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47B202F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026BDB99">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545CFBA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53CF75A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2FA414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CED59A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0542BA82">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4</w:t>
      </w:r>
      <w:r>
        <w:rPr>
          <w:rFonts w:hint="default" w:ascii="Times New Roman" w:hAnsi="Times New Roman" w:eastAsia="宋体" w:cs="Times New Roman"/>
          <w:sz w:val="20"/>
        </w:rPr>
        <w:t>年   月   日</w:t>
      </w:r>
      <w:bookmarkStart w:id="9" w:name="现场签证通知单"/>
      <w:bookmarkEnd w:id="9"/>
      <w:bookmarkStart w:id="10" w:name="设计变更通知单"/>
      <w:bookmarkEnd w:id="10"/>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4</w:t>
      </w:r>
      <w:r>
        <w:rPr>
          <w:rFonts w:hint="default" w:ascii="Times New Roman" w:hAnsi="Times New Roman" w:eastAsia="宋体" w:cs="Times New Roman"/>
          <w:sz w:val="20"/>
        </w:rPr>
        <w:t>年   月   日</w:t>
      </w:r>
    </w:p>
    <w:p w14:paraId="0CE10874">
      <w:pPr>
        <w:widowControl/>
        <w:spacing w:line="520" w:lineRule="exact"/>
        <w:ind w:firstLine="0" w:firstLineChars="0"/>
        <w:jc w:val="left"/>
        <w:rPr>
          <w:rFonts w:ascii="Times New Roman" w:hAnsi="Times New Roman" w:eastAsia="仿宋" w:cs="Times New Roman"/>
          <w:szCs w:val="44"/>
        </w:rPr>
      </w:pPr>
    </w:p>
    <w:sectPr>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B3E52">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45C675">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45C675">
                    <w:pPr>
                      <w:pStyle w:val="10"/>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23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B0255">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2A1526"/>
    <w:rsid w:val="012E5FED"/>
    <w:rsid w:val="01341807"/>
    <w:rsid w:val="013A5802"/>
    <w:rsid w:val="01A045BF"/>
    <w:rsid w:val="01B421D3"/>
    <w:rsid w:val="021A2A52"/>
    <w:rsid w:val="029D518A"/>
    <w:rsid w:val="02A56B33"/>
    <w:rsid w:val="03011BBD"/>
    <w:rsid w:val="033D6FF3"/>
    <w:rsid w:val="03465822"/>
    <w:rsid w:val="035945C8"/>
    <w:rsid w:val="035D4211"/>
    <w:rsid w:val="037D56E7"/>
    <w:rsid w:val="04043713"/>
    <w:rsid w:val="040E6340"/>
    <w:rsid w:val="04293602"/>
    <w:rsid w:val="04533957"/>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7B5FB4"/>
    <w:rsid w:val="068110DD"/>
    <w:rsid w:val="06A20791"/>
    <w:rsid w:val="06A52011"/>
    <w:rsid w:val="06D67D22"/>
    <w:rsid w:val="06F72F2B"/>
    <w:rsid w:val="071F0864"/>
    <w:rsid w:val="07382210"/>
    <w:rsid w:val="074F0411"/>
    <w:rsid w:val="0751212B"/>
    <w:rsid w:val="07564D12"/>
    <w:rsid w:val="077C34B8"/>
    <w:rsid w:val="078829C9"/>
    <w:rsid w:val="07A209C4"/>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06E13"/>
    <w:rsid w:val="0A0B79BB"/>
    <w:rsid w:val="0A5E16A3"/>
    <w:rsid w:val="0A9B4FED"/>
    <w:rsid w:val="0AB2043C"/>
    <w:rsid w:val="0AD23C64"/>
    <w:rsid w:val="0AEA6D11"/>
    <w:rsid w:val="0B496FD9"/>
    <w:rsid w:val="0B5007AE"/>
    <w:rsid w:val="0B562CC2"/>
    <w:rsid w:val="0B6F09AD"/>
    <w:rsid w:val="0B7505BF"/>
    <w:rsid w:val="0B846437"/>
    <w:rsid w:val="0BD615F1"/>
    <w:rsid w:val="0BDF6160"/>
    <w:rsid w:val="0BF7179B"/>
    <w:rsid w:val="0BFC5507"/>
    <w:rsid w:val="0C4843B9"/>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711C44"/>
    <w:rsid w:val="0E7E71C1"/>
    <w:rsid w:val="0E8A7042"/>
    <w:rsid w:val="0E9D4E90"/>
    <w:rsid w:val="0EDC425B"/>
    <w:rsid w:val="0EE620C6"/>
    <w:rsid w:val="0EEA7093"/>
    <w:rsid w:val="0F0353BE"/>
    <w:rsid w:val="0F6C4CB1"/>
    <w:rsid w:val="0F6D518B"/>
    <w:rsid w:val="0F8B6A37"/>
    <w:rsid w:val="0FB869B1"/>
    <w:rsid w:val="0FC16159"/>
    <w:rsid w:val="0FDC1CDC"/>
    <w:rsid w:val="0FEB5458"/>
    <w:rsid w:val="10055678"/>
    <w:rsid w:val="1045758D"/>
    <w:rsid w:val="104828A1"/>
    <w:rsid w:val="1059618A"/>
    <w:rsid w:val="105C6F52"/>
    <w:rsid w:val="106815D1"/>
    <w:rsid w:val="109F048E"/>
    <w:rsid w:val="10B54A3F"/>
    <w:rsid w:val="10BE68F6"/>
    <w:rsid w:val="10DE709A"/>
    <w:rsid w:val="11096A90"/>
    <w:rsid w:val="114A4E33"/>
    <w:rsid w:val="114E65C0"/>
    <w:rsid w:val="11944DCC"/>
    <w:rsid w:val="11B83D8F"/>
    <w:rsid w:val="11F57AD8"/>
    <w:rsid w:val="12257282"/>
    <w:rsid w:val="12332521"/>
    <w:rsid w:val="123946CA"/>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ED6E95"/>
    <w:rsid w:val="14F670A8"/>
    <w:rsid w:val="15000239"/>
    <w:rsid w:val="150412EA"/>
    <w:rsid w:val="15133F59"/>
    <w:rsid w:val="152139F9"/>
    <w:rsid w:val="15567F58"/>
    <w:rsid w:val="158869CC"/>
    <w:rsid w:val="15AA69BE"/>
    <w:rsid w:val="15F8342C"/>
    <w:rsid w:val="162347B7"/>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90114D"/>
    <w:rsid w:val="199A6098"/>
    <w:rsid w:val="199D648B"/>
    <w:rsid w:val="19F42E2C"/>
    <w:rsid w:val="19FB2D14"/>
    <w:rsid w:val="1A0266DA"/>
    <w:rsid w:val="1A057CBA"/>
    <w:rsid w:val="1A2C1C94"/>
    <w:rsid w:val="1A553B81"/>
    <w:rsid w:val="1AE155E8"/>
    <w:rsid w:val="1B2D520F"/>
    <w:rsid w:val="1B422262"/>
    <w:rsid w:val="1B4716B4"/>
    <w:rsid w:val="1B8D7004"/>
    <w:rsid w:val="1B961BC4"/>
    <w:rsid w:val="1C0340BF"/>
    <w:rsid w:val="1C08419D"/>
    <w:rsid w:val="1C2C4815"/>
    <w:rsid w:val="1C4F5FBF"/>
    <w:rsid w:val="1C5163D5"/>
    <w:rsid w:val="1C6621E0"/>
    <w:rsid w:val="1C6C40F3"/>
    <w:rsid w:val="1CE6703D"/>
    <w:rsid w:val="1CEC1124"/>
    <w:rsid w:val="1CF82405"/>
    <w:rsid w:val="1D37025D"/>
    <w:rsid w:val="1D407CAF"/>
    <w:rsid w:val="1D4D5FFD"/>
    <w:rsid w:val="1D9C4564"/>
    <w:rsid w:val="1DD027FD"/>
    <w:rsid w:val="1E586E00"/>
    <w:rsid w:val="1E854FF8"/>
    <w:rsid w:val="1F544624"/>
    <w:rsid w:val="1F636358"/>
    <w:rsid w:val="1F7D61B1"/>
    <w:rsid w:val="1F9E4D3D"/>
    <w:rsid w:val="1FAE3131"/>
    <w:rsid w:val="1FC37E92"/>
    <w:rsid w:val="1FC81641"/>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32A2A"/>
    <w:rsid w:val="245D31E9"/>
    <w:rsid w:val="24AD310F"/>
    <w:rsid w:val="24C525F3"/>
    <w:rsid w:val="24E84F70"/>
    <w:rsid w:val="25212C97"/>
    <w:rsid w:val="253253EA"/>
    <w:rsid w:val="25474582"/>
    <w:rsid w:val="254A4F00"/>
    <w:rsid w:val="25676251"/>
    <w:rsid w:val="25CD4EA6"/>
    <w:rsid w:val="25F413E1"/>
    <w:rsid w:val="26064193"/>
    <w:rsid w:val="267E5A75"/>
    <w:rsid w:val="268B3C2D"/>
    <w:rsid w:val="26942625"/>
    <w:rsid w:val="26BC7CBC"/>
    <w:rsid w:val="26CA288F"/>
    <w:rsid w:val="26F31198"/>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B346B79"/>
    <w:rsid w:val="2B4134DF"/>
    <w:rsid w:val="2B692F53"/>
    <w:rsid w:val="2B8D044E"/>
    <w:rsid w:val="2BF83957"/>
    <w:rsid w:val="2BFE779E"/>
    <w:rsid w:val="2C016BB8"/>
    <w:rsid w:val="2C730B4C"/>
    <w:rsid w:val="2CF27D33"/>
    <w:rsid w:val="2D4676CC"/>
    <w:rsid w:val="2D77461B"/>
    <w:rsid w:val="2D925395"/>
    <w:rsid w:val="2DC72F38"/>
    <w:rsid w:val="2DCF7E39"/>
    <w:rsid w:val="2DDF597E"/>
    <w:rsid w:val="2E111ED4"/>
    <w:rsid w:val="2E18137C"/>
    <w:rsid w:val="2E5209E3"/>
    <w:rsid w:val="2E76293E"/>
    <w:rsid w:val="2E775A44"/>
    <w:rsid w:val="2E7A6D70"/>
    <w:rsid w:val="2E8A1DDD"/>
    <w:rsid w:val="2EAC037F"/>
    <w:rsid w:val="2EB92F70"/>
    <w:rsid w:val="2EBA3897"/>
    <w:rsid w:val="2EDC42A7"/>
    <w:rsid w:val="2EF06AC9"/>
    <w:rsid w:val="2EF35FAE"/>
    <w:rsid w:val="2F214170"/>
    <w:rsid w:val="2F794705"/>
    <w:rsid w:val="2F95580B"/>
    <w:rsid w:val="2FC27692"/>
    <w:rsid w:val="2FC730CE"/>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27669B"/>
    <w:rsid w:val="324B718F"/>
    <w:rsid w:val="32926B61"/>
    <w:rsid w:val="32A73BD8"/>
    <w:rsid w:val="32D97E1A"/>
    <w:rsid w:val="32EC3440"/>
    <w:rsid w:val="32FB3A29"/>
    <w:rsid w:val="32FE03D1"/>
    <w:rsid w:val="33167AFA"/>
    <w:rsid w:val="3334303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C801EB"/>
    <w:rsid w:val="35F76384"/>
    <w:rsid w:val="36184F24"/>
    <w:rsid w:val="363175BA"/>
    <w:rsid w:val="36576BE3"/>
    <w:rsid w:val="36945AC1"/>
    <w:rsid w:val="369712A0"/>
    <w:rsid w:val="36AF1C49"/>
    <w:rsid w:val="36B35958"/>
    <w:rsid w:val="36B4631F"/>
    <w:rsid w:val="37224531"/>
    <w:rsid w:val="37294C63"/>
    <w:rsid w:val="375C0B95"/>
    <w:rsid w:val="375E09FC"/>
    <w:rsid w:val="37603B1D"/>
    <w:rsid w:val="376C29D1"/>
    <w:rsid w:val="37B011AF"/>
    <w:rsid w:val="37CD13CC"/>
    <w:rsid w:val="3814146F"/>
    <w:rsid w:val="3840706B"/>
    <w:rsid w:val="38431D54"/>
    <w:rsid w:val="38525FA9"/>
    <w:rsid w:val="38537267"/>
    <w:rsid w:val="3872441A"/>
    <w:rsid w:val="38AA2F76"/>
    <w:rsid w:val="38B74B11"/>
    <w:rsid w:val="38CC4973"/>
    <w:rsid w:val="38F4736B"/>
    <w:rsid w:val="39003F1D"/>
    <w:rsid w:val="395104A1"/>
    <w:rsid w:val="395A3303"/>
    <w:rsid w:val="396D1D56"/>
    <w:rsid w:val="39995424"/>
    <w:rsid w:val="39A712C5"/>
    <w:rsid w:val="39C42A21"/>
    <w:rsid w:val="39CD1067"/>
    <w:rsid w:val="39F87A28"/>
    <w:rsid w:val="39FF7EFD"/>
    <w:rsid w:val="3A2E5E4D"/>
    <w:rsid w:val="3A3137D6"/>
    <w:rsid w:val="3AB72586"/>
    <w:rsid w:val="3AC4667F"/>
    <w:rsid w:val="3AC53E84"/>
    <w:rsid w:val="3AC853CC"/>
    <w:rsid w:val="3AD34FFD"/>
    <w:rsid w:val="3B3503B2"/>
    <w:rsid w:val="3B6333D9"/>
    <w:rsid w:val="3B68269C"/>
    <w:rsid w:val="3B6D01C1"/>
    <w:rsid w:val="3B983E92"/>
    <w:rsid w:val="3B9B3666"/>
    <w:rsid w:val="3BA04501"/>
    <w:rsid w:val="3BA41D97"/>
    <w:rsid w:val="3BBC3BD7"/>
    <w:rsid w:val="3BC9686C"/>
    <w:rsid w:val="3BF05D4F"/>
    <w:rsid w:val="3BF140B6"/>
    <w:rsid w:val="3BF53366"/>
    <w:rsid w:val="3C5370ED"/>
    <w:rsid w:val="3C6B77D1"/>
    <w:rsid w:val="3C8F6F1D"/>
    <w:rsid w:val="3D0B4AEA"/>
    <w:rsid w:val="3D116319"/>
    <w:rsid w:val="3D1E7AF8"/>
    <w:rsid w:val="3D2008B6"/>
    <w:rsid w:val="3D635DAD"/>
    <w:rsid w:val="3D7F55DD"/>
    <w:rsid w:val="3D997D89"/>
    <w:rsid w:val="3DA0644D"/>
    <w:rsid w:val="3DCB592E"/>
    <w:rsid w:val="3DD220B1"/>
    <w:rsid w:val="3DD64651"/>
    <w:rsid w:val="3E094E14"/>
    <w:rsid w:val="3E101AFB"/>
    <w:rsid w:val="3E9901B3"/>
    <w:rsid w:val="3EBD41DE"/>
    <w:rsid w:val="3EC2202C"/>
    <w:rsid w:val="3ECF0E12"/>
    <w:rsid w:val="3ED659D4"/>
    <w:rsid w:val="3EDE2BEA"/>
    <w:rsid w:val="3F201206"/>
    <w:rsid w:val="3F262119"/>
    <w:rsid w:val="3F312907"/>
    <w:rsid w:val="3F8A1053"/>
    <w:rsid w:val="3FA01669"/>
    <w:rsid w:val="404173E1"/>
    <w:rsid w:val="40531C58"/>
    <w:rsid w:val="406B3BF6"/>
    <w:rsid w:val="407F08B1"/>
    <w:rsid w:val="40951CE5"/>
    <w:rsid w:val="40C33A32"/>
    <w:rsid w:val="40C452B1"/>
    <w:rsid w:val="41494DD9"/>
    <w:rsid w:val="417F2403"/>
    <w:rsid w:val="41990EF7"/>
    <w:rsid w:val="419B49AF"/>
    <w:rsid w:val="41D262DE"/>
    <w:rsid w:val="423074E9"/>
    <w:rsid w:val="42443D76"/>
    <w:rsid w:val="429B3630"/>
    <w:rsid w:val="42B85BBD"/>
    <w:rsid w:val="43020C9F"/>
    <w:rsid w:val="430B1EF0"/>
    <w:rsid w:val="43425F9D"/>
    <w:rsid w:val="43652977"/>
    <w:rsid w:val="439A32A1"/>
    <w:rsid w:val="43A63197"/>
    <w:rsid w:val="43F465D0"/>
    <w:rsid w:val="44026CC7"/>
    <w:rsid w:val="441F46EF"/>
    <w:rsid w:val="442A053D"/>
    <w:rsid w:val="44444908"/>
    <w:rsid w:val="44511A3A"/>
    <w:rsid w:val="44B6373C"/>
    <w:rsid w:val="44C514C7"/>
    <w:rsid w:val="44D60DE6"/>
    <w:rsid w:val="44F52628"/>
    <w:rsid w:val="4546595C"/>
    <w:rsid w:val="45682EC8"/>
    <w:rsid w:val="457D231F"/>
    <w:rsid w:val="45AA6048"/>
    <w:rsid w:val="45B35B62"/>
    <w:rsid w:val="45D1791B"/>
    <w:rsid w:val="45DB46D8"/>
    <w:rsid w:val="46130617"/>
    <w:rsid w:val="461579DD"/>
    <w:rsid w:val="46416F41"/>
    <w:rsid w:val="464D568D"/>
    <w:rsid w:val="465A20AC"/>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B42DF3"/>
    <w:rsid w:val="48CB4736"/>
    <w:rsid w:val="48CF0FF3"/>
    <w:rsid w:val="48F03833"/>
    <w:rsid w:val="490045D6"/>
    <w:rsid w:val="490B241B"/>
    <w:rsid w:val="490E4F8D"/>
    <w:rsid w:val="49536846"/>
    <w:rsid w:val="4972345B"/>
    <w:rsid w:val="49865303"/>
    <w:rsid w:val="49CB0CCD"/>
    <w:rsid w:val="49EC3FFA"/>
    <w:rsid w:val="4A0737FA"/>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5290C84"/>
    <w:rsid w:val="553E1482"/>
    <w:rsid w:val="55754AFD"/>
    <w:rsid w:val="55C0779B"/>
    <w:rsid w:val="55C327B9"/>
    <w:rsid w:val="55CA0F67"/>
    <w:rsid w:val="55D0368A"/>
    <w:rsid w:val="55E95892"/>
    <w:rsid w:val="55EE10FA"/>
    <w:rsid w:val="562468CA"/>
    <w:rsid w:val="56771F2B"/>
    <w:rsid w:val="567C1313"/>
    <w:rsid w:val="56802191"/>
    <w:rsid w:val="56877243"/>
    <w:rsid w:val="56A33C92"/>
    <w:rsid w:val="56FB15A3"/>
    <w:rsid w:val="570D64ED"/>
    <w:rsid w:val="571457B3"/>
    <w:rsid w:val="57380623"/>
    <w:rsid w:val="5752316A"/>
    <w:rsid w:val="578810DA"/>
    <w:rsid w:val="57AE5FD0"/>
    <w:rsid w:val="57C6609F"/>
    <w:rsid w:val="57CB4B0A"/>
    <w:rsid w:val="57D3344F"/>
    <w:rsid w:val="57DC1157"/>
    <w:rsid w:val="583E2F53"/>
    <w:rsid w:val="58436291"/>
    <w:rsid w:val="5886386C"/>
    <w:rsid w:val="59034EBC"/>
    <w:rsid w:val="5907400D"/>
    <w:rsid w:val="590E578A"/>
    <w:rsid w:val="592C3305"/>
    <w:rsid w:val="59413A5B"/>
    <w:rsid w:val="595D7376"/>
    <w:rsid w:val="597E09E7"/>
    <w:rsid w:val="59B2243E"/>
    <w:rsid w:val="59C76782"/>
    <w:rsid w:val="59F10EA7"/>
    <w:rsid w:val="5A1153B7"/>
    <w:rsid w:val="5A2C7551"/>
    <w:rsid w:val="5A5A4FB0"/>
    <w:rsid w:val="5A7A2477"/>
    <w:rsid w:val="5A9155D6"/>
    <w:rsid w:val="5AA14BCF"/>
    <w:rsid w:val="5AA61FA3"/>
    <w:rsid w:val="5AC70E0E"/>
    <w:rsid w:val="5ACC607D"/>
    <w:rsid w:val="5AE65259"/>
    <w:rsid w:val="5B2D6686"/>
    <w:rsid w:val="5B7732BF"/>
    <w:rsid w:val="5C4066B9"/>
    <w:rsid w:val="5C5338F0"/>
    <w:rsid w:val="5C5477DD"/>
    <w:rsid w:val="5C8B5523"/>
    <w:rsid w:val="5C966047"/>
    <w:rsid w:val="5CA307ED"/>
    <w:rsid w:val="5CB169DD"/>
    <w:rsid w:val="5CE83A6D"/>
    <w:rsid w:val="5CF4139A"/>
    <w:rsid w:val="5D5962AE"/>
    <w:rsid w:val="5D8E3DBF"/>
    <w:rsid w:val="5DE67995"/>
    <w:rsid w:val="5DE7587C"/>
    <w:rsid w:val="5DE80286"/>
    <w:rsid w:val="5DE973D6"/>
    <w:rsid w:val="5E052170"/>
    <w:rsid w:val="5E0D40E7"/>
    <w:rsid w:val="5E4840F1"/>
    <w:rsid w:val="5E781EA8"/>
    <w:rsid w:val="5E911306"/>
    <w:rsid w:val="5E942969"/>
    <w:rsid w:val="5EA031AD"/>
    <w:rsid w:val="5EBD1212"/>
    <w:rsid w:val="5EBD28A3"/>
    <w:rsid w:val="5F0F167C"/>
    <w:rsid w:val="5F15286B"/>
    <w:rsid w:val="5F3D7FCB"/>
    <w:rsid w:val="5F6021D9"/>
    <w:rsid w:val="5FAD5B82"/>
    <w:rsid w:val="5FCB2DC6"/>
    <w:rsid w:val="5FE41F81"/>
    <w:rsid w:val="602E777E"/>
    <w:rsid w:val="60516779"/>
    <w:rsid w:val="60773D89"/>
    <w:rsid w:val="60B04A82"/>
    <w:rsid w:val="60C25FA0"/>
    <w:rsid w:val="60CB23C4"/>
    <w:rsid w:val="60D00501"/>
    <w:rsid w:val="60D07E0E"/>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A93F4B"/>
    <w:rsid w:val="62BA4BB5"/>
    <w:rsid w:val="62C729C2"/>
    <w:rsid w:val="62CD5B35"/>
    <w:rsid w:val="62D60D8F"/>
    <w:rsid w:val="62EC6AED"/>
    <w:rsid w:val="631C3D7F"/>
    <w:rsid w:val="631C5A4E"/>
    <w:rsid w:val="633E40B5"/>
    <w:rsid w:val="634B4533"/>
    <w:rsid w:val="636127C3"/>
    <w:rsid w:val="63807CD9"/>
    <w:rsid w:val="639828DC"/>
    <w:rsid w:val="63984453"/>
    <w:rsid w:val="63B51A4C"/>
    <w:rsid w:val="63D23C8B"/>
    <w:rsid w:val="64004BFA"/>
    <w:rsid w:val="64300686"/>
    <w:rsid w:val="644C12F3"/>
    <w:rsid w:val="648A6E3C"/>
    <w:rsid w:val="649747C5"/>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F373F9"/>
    <w:rsid w:val="672763D0"/>
    <w:rsid w:val="6740016D"/>
    <w:rsid w:val="67477553"/>
    <w:rsid w:val="674B5E0A"/>
    <w:rsid w:val="67B47556"/>
    <w:rsid w:val="67B55A3E"/>
    <w:rsid w:val="67BC6CBD"/>
    <w:rsid w:val="67CC1254"/>
    <w:rsid w:val="67E73518"/>
    <w:rsid w:val="67F13D08"/>
    <w:rsid w:val="67F26201"/>
    <w:rsid w:val="67F97C3B"/>
    <w:rsid w:val="681A7B2C"/>
    <w:rsid w:val="68353609"/>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E6180"/>
    <w:rsid w:val="6AF714C6"/>
    <w:rsid w:val="6AF97ECD"/>
    <w:rsid w:val="6AFE1987"/>
    <w:rsid w:val="6B77463D"/>
    <w:rsid w:val="6B875177"/>
    <w:rsid w:val="6B894933"/>
    <w:rsid w:val="6B8E3528"/>
    <w:rsid w:val="6BBB5226"/>
    <w:rsid w:val="6C063FA6"/>
    <w:rsid w:val="6C5B55DC"/>
    <w:rsid w:val="6C5B59F4"/>
    <w:rsid w:val="6C971E08"/>
    <w:rsid w:val="6CDF0B06"/>
    <w:rsid w:val="6CE801F9"/>
    <w:rsid w:val="6CF81772"/>
    <w:rsid w:val="6CFB032A"/>
    <w:rsid w:val="6D3B2A1F"/>
    <w:rsid w:val="6D4D08D5"/>
    <w:rsid w:val="6D675F16"/>
    <w:rsid w:val="6D811705"/>
    <w:rsid w:val="6D8426D3"/>
    <w:rsid w:val="6DBE6B02"/>
    <w:rsid w:val="6DEE64A9"/>
    <w:rsid w:val="6E3B6A4F"/>
    <w:rsid w:val="6E6329C5"/>
    <w:rsid w:val="6E6879E3"/>
    <w:rsid w:val="6E982537"/>
    <w:rsid w:val="6EAB3BD4"/>
    <w:rsid w:val="6EBE727E"/>
    <w:rsid w:val="6EC66318"/>
    <w:rsid w:val="6F0E41D6"/>
    <w:rsid w:val="6F2D584E"/>
    <w:rsid w:val="6F2F0361"/>
    <w:rsid w:val="6F411E43"/>
    <w:rsid w:val="6F5953DE"/>
    <w:rsid w:val="6F6632D1"/>
    <w:rsid w:val="6F8809A5"/>
    <w:rsid w:val="6F944668"/>
    <w:rsid w:val="6FA12FF3"/>
    <w:rsid w:val="6FB34A84"/>
    <w:rsid w:val="6FB4540B"/>
    <w:rsid w:val="6FCD7515"/>
    <w:rsid w:val="6FE05FF7"/>
    <w:rsid w:val="70182BA3"/>
    <w:rsid w:val="7037538C"/>
    <w:rsid w:val="70470576"/>
    <w:rsid w:val="70AD2192"/>
    <w:rsid w:val="70E17439"/>
    <w:rsid w:val="70EE4DF0"/>
    <w:rsid w:val="71704BE3"/>
    <w:rsid w:val="71DA38AC"/>
    <w:rsid w:val="71E04C6F"/>
    <w:rsid w:val="71E13D84"/>
    <w:rsid w:val="721466C7"/>
    <w:rsid w:val="723C2CA8"/>
    <w:rsid w:val="725B146D"/>
    <w:rsid w:val="72921444"/>
    <w:rsid w:val="72A86ED7"/>
    <w:rsid w:val="72AC6591"/>
    <w:rsid w:val="72D8486C"/>
    <w:rsid w:val="7325243F"/>
    <w:rsid w:val="7330009D"/>
    <w:rsid w:val="733A1083"/>
    <w:rsid w:val="73660AE4"/>
    <w:rsid w:val="738219E9"/>
    <w:rsid w:val="73DB0D7E"/>
    <w:rsid w:val="73FF7A7D"/>
    <w:rsid w:val="743104E3"/>
    <w:rsid w:val="74335059"/>
    <w:rsid w:val="74513162"/>
    <w:rsid w:val="74876E3B"/>
    <w:rsid w:val="749B62CD"/>
    <w:rsid w:val="75023C86"/>
    <w:rsid w:val="75254540"/>
    <w:rsid w:val="752A55D3"/>
    <w:rsid w:val="75462FE5"/>
    <w:rsid w:val="754C6B5F"/>
    <w:rsid w:val="7582426B"/>
    <w:rsid w:val="75A1188D"/>
    <w:rsid w:val="75B01AD0"/>
    <w:rsid w:val="75BF179A"/>
    <w:rsid w:val="75F86031"/>
    <w:rsid w:val="762A53DF"/>
    <w:rsid w:val="76525FEB"/>
    <w:rsid w:val="76571584"/>
    <w:rsid w:val="765B7C8E"/>
    <w:rsid w:val="766E7A92"/>
    <w:rsid w:val="767B40FE"/>
    <w:rsid w:val="76A665D3"/>
    <w:rsid w:val="76B4114C"/>
    <w:rsid w:val="76C521D2"/>
    <w:rsid w:val="76C802E6"/>
    <w:rsid w:val="77427202"/>
    <w:rsid w:val="775C3CB2"/>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6229"/>
    <w:rsid w:val="7B9C0788"/>
    <w:rsid w:val="7BA9166A"/>
    <w:rsid w:val="7BAA676C"/>
    <w:rsid w:val="7BB426B6"/>
    <w:rsid w:val="7BB73BB8"/>
    <w:rsid w:val="7BC47B40"/>
    <w:rsid w:val="7BE85FA8"/>
    <w:rsid w:val="7BFC15CB"/>
    <w:rsid w:val="7C225344"/>
    <w:rsid w:val="7C2A08E4"/>
    <w:rsid w:val="7C400923"/>
    <w:rsid w:val="7C461916"/>
    <w:rsid w:val="7C95440C"/>
    <w:rsid w:val="7CFE6786"/>
    <w:rsid w:val="7D1C5177"/>
    <w:rsid w:val="7D935887"/>
    <w:rsid w:val="7DF06799"/>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E1806E-E31A-452F-931D-D7888D60B9DF}">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28</Pages>
  <Words>11817</Words>
  <Characters>12256</Characters>
  <Lines>76</Lines>
  <Paragraphs>21</Paragraphs>
  <TotalTime>4</TotalTime>
  <ScaleCrop>false</ScaleCrop>
  <LinksUpToDate>false</LinksUpToDate>
  <CharactersWithSpaces>12702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2024-11-11T02:00:06Z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AFB99639F0104EFDA6A327A895BEDFFF_13</vt:lpwstr>
  </property>
</Properties>
</file>